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w:t>
      </w:r>
      <w:r>
        <w:rPr>
          <w:rFonts w:hint="eastAsia" w:hAnsi="宋体" w:eastAsia="仿宋_GB2312" w:cs="宋体"/>
          <w:kern w:val="0"/>
          <w:sz w:val="36"/>
          <w:szCs w:val="36"/>
          <w:lang w:val="en-US" w:eastAsia="zh-CN"/>
        </w:rPr>
        <w:t>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项目名称：肉用种公羊引进</w:t>
      </w:r>
    </w:p>
    <w:p>
      <w:pPr>
        <w:spacing w:line="700" w:lineRule="exact"/>
        <w:jc w:val="left"/>
        <w:rPr>
          <w:rFonts w:hAnsi="宋体" w:eastAsia="仿宋_GB2312" w:cs="宋体"/>
          <w:kern w:val="0"/>
          <w:sz w:val="32"/>
          <w:szCs w:val="32"/>
        </w:rPr>
      </w:pPr>
      <w:r>
        <w:rPr>
          <w:rFonts w:hint="eastAsia" w:hAnsi="宋体" w:eastAsia="仿宋_GB2312" w:cs="宋体"/>
          <w:kern w:val="0"/>
          <w:sz w:val="36"/>
          <w:szCs w:val="36"/>
        </w:rPr>
        <w:t xml:space="preserve">     实施单位（公章）：</w:t>
      </w:r>
      <w:r>
        <w:rPr>
          <w:rFonts w:hint="eastAsia" w:hAnsi="宋体" w:eastAsia="仿宋_GB2312" w:cs="宋体"/>
          <w:kern w:val="0"/>
          <w:sz w:val="32"/>
          <w:szCs w:val="32"/>
        </w:rPr>
        <w:t>玛纳斯县动物疾病预防控制中心</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主管部门（公章）：玛纳斯县畜牧兽医局</w:t>
      </w:r>
    </w:p>
    <w:p>
      <w:pPr>
        <w:spacing w:line="700" w:lineRule="exact"/>
        <w:ind w:firstLine="849" w:firstLineChars="236"/>
        <w:jc w:val="left"/>
        <w:rPr>
          <w:rFonts w:hint="eastAsia" w:hAnsi="宋体" w:eastAsia="仿宋_GB2312" w:cs="宋体"/>
          <w:kern w:val="0"/>
          <w:sz w:val="36"/>
          <w:szCs w:val="36"/>
          <w:lang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吕彦庆</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填报时间：2018 年</w:t>
      </w:r>
      <w:r>
        <w:rPr>
          <w:rFonts w:hint="eastAsia" w:hAnsi="宋体" w:eastAsia="仿宋_GB2312" w:cs="宋体"/>
          <w:kern w:val="0"/>
          <w:sz w:val="36"/>
          <w:szCs w:val="36"/>
          <w:lang w:val="en-US" w:eastAsia="zh-CN"/>
        </w:rPr>
        <w:t>9</w:t>
      </w:r>
      <w:r>
        <w:rPr>
          <w:rFonts w:hint="eastAsia" w:hAnsi="宋体" w:eastAsia="仿宋_GB2312" w:cs="宋体"/>
          <w:kern w:val="0"/>
          <w:sz w:val="36"/>
          <w:szCs w:val="36"/>
        </w:rPr>
        <w:t xml:space="preserve"> 月20日</w:t>
      </w:r>
    </w:p>
    <w:p>
      <w:pPr>
        <w:widowControl w:val="0"/>
        <w:wordWrap/>
        <w:adjustRightInd/>
        <w:snapToGrid/>
        <w:spacing w:before="0" w:after="0" w:line="520" w:lineRule="exact"/>
        <w:ind w:left="0" w:leftChars="0" w:right="0" w:firstLine="640"/>
        <w:jc w:val="both"/>
        <w:textAlignment w:val="auto"/>
        <w:outlineLvl w:val="9"/>
        <w:rPr>
          <w:rStyle w:val="16"/>
          <w:rFonts w:hint="eastAsia" w:ascii="黑体" w:hAnsi="黑体" w:eastAsia="黑体"/>
          <w:b w:val="0"/>
          <w:spacing w:val="-4"/>
          <w:sz w:val="32"/>
          <w:szCs w:val="32"/>
        </w:rPr>
      </w:pPr>
    </w:p>
    <w:p>
      <w:pPr>
        <w:widowControl w:val="0"/>
        <w:wordWrap/>
        <w:adjustRightInd/>
        <w:snapToGrid/>
        <w:spacing w:before="0" w:after="0" w:line="520" w:lineRule="exact"/>
        <w:ind w:left="0" w:leftChars="0" w:right="0" w:firstLine="640"/>
        <w:jc w:val="both"/>
        <w:textAlignment w:val="auto"/>
        <w:outlineLvl w:val="9"/>
        <w:rPr>
          <w:rStyle w:val="16"/>
          <w:rFonts w:hint="eastAsia" w:ascii="黑体" w:hAnsi="黑体" w:eastAsia="黑体"/>
          <w:b w:val="0"/>
          <w:spacing w:val="-4"/>
          <w:sz w:val="32"/>
          <w:szCs w:val="32"/>
        </w:rPr>
      </w:pPr>
    </w:p>
    <w:p>
      <w:pPr>
        <w:widowControl w:val="0"/>
        <w:wordWrap/>
        <w:adjustRightInd/>
        <w:snapToGrid/>
        <w:spacing w:before="0" w:after="0" w:line="520" w:lineRule="exact"/>
        <w:ind w:left="0" w:leftChars="0" w:right="0" w:firstLine="640"/>
        <w:jc w:val="both"/>
        <w:textAlignment w:val="auto"/>
        <w:outlineLvl w:val="9"/>
        <w:rPr>
          <w:rStyle w:val="16"/>
          <w:rFonts w:hint="eastAsia" w:ascii="黑体" w:hAnsi="黑体" w:eastAsia="黑体"/>
          <w:b w:val="0"/>
          <w:spacing w:val="-4"/>
          <w:sz w:val="32"/>
          <w:szCs w:val="32"/>
        </w:rPr>
      </w:pPr>
    </w:p>
    <w:p>
      <w:pPr>
        <w:widowControl w:val="0"/>
        <w:wordWrap/>
        <w:adjustRightInd/>
        <w:snapToGrid/>
        <w:spacing w:before="0" w:after="0" w:line="520" w:lineRule="exact"/>
        <w:ind w:left="0" w:leftChars="0" w:right="0" w:firstLine="640"/>
        <w:jc w:val="both"/>
        <w:textAlignment w:val="auto"/>
        <w:outlineLvl w:val="9"/>
        <w:rPr>
          <w:rStyle w:val="16"/>
          <w:rFonts w:ascii="黑体" w:hAnsi="黑体" w:eastAsia="黑体"/>
          <w:b w:val="0"/>
          <w:spacing w:val="-4"/>
          <w:sz w:val="32"/>
          <w:szCs w:val="32"/>
        </w:rPr>
      </w:pPr>
      <w:r>
        <w:rPr>
          <w:rStyle w:val="16"/>
          <w:rFonts w:hint="eastAsia" w:ascii="黑体" w:hAnsi="黑体" w:eastAsia="黑体"/>
          <w:b w:val="0"/>
          <w:spacing w:val="-4"/>
          <w:sz w:val="32"/>
          <w:szCs w:val="32"/>
        </w:rPr>
        <w:t>一、项目概况</w:t>
      </w:r>
    </w:p>
    <w:p>
      <w:pPr>
        <w:widowControl w:val="0"/>
        <w:wordWrap/>
        <w:adjustRightInd/>
        <w:snapToGrid/>
        <w:spacing w:before="0" w:after="0" w:line="520" w:lineRule="exact"/>
        <w:ind w:left="0" w:leftChars="0" w:right="0" w:firstLine="567"/>
        <w:jc w:val="both"/>
        <w:textAlignment w:val="auto"/>
        <w:outlineLvl w:val="9"/>
        <w:rPr>
          <w:rStyle w:val="16"/>
          <w:rFonts w:ascii="楷体" w:hAnsi="楷体" w:eastAsia="楷体"/>
          <w:spacing w:val="-4"/>
          <w:sz w:val="32"/>
          <w:szCs w:val="32"/>
        </w:rPr>
      </w:pPr>
      <w:r>
        <w:rPr>
          <w:rStyle w:val="16"/>
          <w:rFonts w:hint="eastAsia" w:ascii="楷体" w:hAnsi="楷体" w:eastAsia="楷体"/>
          <w:spacing w:val="-4"/>
          <w:sz w:val="32"/>
          <w:szCs w:val="32"/>
        </w:rPr>
        <w:t>（一）项目单位基本情况</w:t>
      </w:r>
    </w:p>
    <w:p>
      <w:pPr>
        <w:widowControl w:val="0"/>
        <w:wordWrap/>
        <w:adjustRightInd/>
        <w:snapToGrid/>
        <w:spacing w:before="0" w:after="0" w:line="520" w:lineRule="exact"/>
        <w:ind w:left="0" w:leftChars="0"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本项目建设单位玛纳斯县动物疾病预防控制中心，是从事畜牧业技术服务型事业单位，有干部职工15人，其中：农业推广研究员5人，高级畜牧兽医师6人。主要业务为，畜禽疾病防控、疫病检测、畜产品安全检测、种畜禽管理、畜牧业技术服务等。人员齐整、业务能力强，近年来获得自治区和昌吉州科技进步奖7项。单位设施设备齐全，专业技术人员基层一线工作经验丰富。能够保障本项目的顺利实施。</w:t>
      </w:r>
    </w:p>
    <w:p>
      <w:pPr>
        <w:widowControl w:val="0"/>
        <w:wordWrap/>
        <w:adjustRightInd/>
        <w:snapToGrid/>
        <w:spacing w:before="0" w:after="0" w:line="520" w:lineRule="exact"/>
        <w:ind w:left="0" w:leftChars="0" w:right="0" w:firstLine="567" w:firstLineChars="181"/>
        <w:jc w:val="both"/>
        <w:textAlignment w:val="auto"/>
        <w:outlineLvl w:val="9"/>
        <w:rPr>
          <w:rStyle w:val="16"/>
          <w:rFonts w:ascii="楷体" w:hAnsi="楷体" w:eastAsia="楷体"/>
          <w:spacing w:val="-4"/>
          <w:sz w:val="32"/>
          <w:szCs w:val="32"/>
        </w:rPr>
      </w:pPr>
      <w:r>
        <w:rPr>
          <w:rStyle w:val="16"/>
          <w:rFonts w:hint="eastAsia" w:ascii="楷体" w:hAnsi="楷体" w:eastAsia="楷体"/>
          <w:spacing w:val="-4"/>
          <w:sz w:val="32"/>
          <w:szCs w:val="32"/>
        </w:rPr>
        <w:t>（二）项目预算</w:t>
      </w:r>
      <w:r>
        <w:rPr>
          <w:rStyle w:val="16"/>
          <w:rFonts w:ascii="楷体" w:hAnsi="楷体" w:eastAsia="楷体"/>
          <w:spacing w:val="-4"/>
          <w:sz w:val="32"/>
          <w:szCs w:val="32"/>
        </w:rPr>
        <w:t>绩效目标</w:t>
      </w:r>
      <w:r>
        <w:rPr>
          <w:rStyle w:val="16"/>
          <w:rFonts w:hint="eastAsia" w:ascii="楷体" w:hAnsi="楷体" w:eastAsia="楷体"/>
          <w:spacing w:val="-4"/>
          <w:sz w:val="32"/>
          <w:szCs w:val="32"/>
        </w:rPr>
        <w:t>设定情况</w:t>
      </w:r>
    </w:p>
    <w:p>
      <w:pPr>
        <w:widowControl w:val="0"/>
        <w:wordWrap/>
        <w:adjustRightInd/>
        <w:snapToGrid/>
        <w:spacing w:before="0" w:after="0" w:line="520" w:lineRule="exact"/>
        <w:ind w:left="0" w:leftChars="0"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本项目旨在玛纳斯县14个乡镇场站推广100只萨福克种公羊，通过人工授精和本交改良，增加生产10000只萨福克肉杂羔羊，进一步提高萨福克杂交羊的生产量和优化萨福克羊资源优势。</w:t>
      </w:r>
    </w:p>
    <w:p>
      <w:pPr>
        <w:widowControl w:val="0"/>
        <w:wordWrap/>
        <w:adjustRightInd/>
        <w:snapToGrid/>
        <w:spacing w:before="0" w:after="0" w:line="520" w:lineRule="exact"/>
        <w:ind w:left="0" w:leftChars="0" w:right="0" w:firstLine="640"/>
        <w:jc w:val="both"/>
        <w:textAlignment w:val="auto"/>
        <w:outlineLvl w:val="9"/>
        <w:rPr>
          <w:rStyle w:val="16"/>
          <w:rFonts w:ascii="黑体" w:hAnsi="黑体" w:eastAsia="黑体"/>
          <w:b w:val="0"/>
          <w:spacing w:val="-4"/>
          <w:sz w:val="32"/>
          <w:szCs w:val="32"/>
        </w:rPr>
      </w:pPr>
      <w:r>
        <w:rPr>
          <w:rStyle w:val="16"/>
          <w:rFonts w:hint="eastAsia" w:ascii="黑体" w:hAnsi="黑体" w:eastAsia="黑体"/>
          <w:b w:val="0"/>
          <w:spacing w:val="-4"/>
          <w:sz w:val="32"/>
          <w:szCs w:val="32"/>
        </w:rPr>
        <w:t>二、项目资金使用及管理情况</w:t>
      </w:r>
    </w:p>
    <w:p>
      <w:pPr>
        <w:widowControl w:val="0"/>
        <w:wordWrap/>
        <w:adjustRightInd/>
        <w:snapToGrid/>
        <w:spacing w:before="0" w:after="0" w:line="520" w:lineRule="exact"/>
        <w:ind w:left="0" w:leftChars="0" w:right="0" w:firstLine="567" w:firstLineChars="181"/>
        <w:jc w:val="both"/>
        <w:textAlignment w:val="auto"/>
        <w:outlineLvl w:val="9"/>
        <w:rPr>
          <w:rStyle w:val="16"/>
          <w:rFonts w:ascii="楷体" w:hAnsi="楷体" w:eastAsia="楷体"/>
          <w:spacing w:val="-4"/>
          <w:sz w:val="32"/>
          <w:szCs w:val="32"/>
        </w:rPr>
      </w:pPr>
      <w:r>
        <w:rPr>
          <w:rStyle w:val="16"/>
          <w:rFonts w:hint="eastAsia" w:ascii="楷体" w:hAnsi="楷体" w:eastAsia="楷体"/>
          <w:spacing w:val="-4"/>
          <w:sz w:val="32"/>
          <w:szCs w:val="32"/>
        </w:rPr>
        <w:t>（一）项目资金安排落实、总投入等情况分析</w:t>
      </w:r>
    </w:p>
    <w:p>
      <w:pPr>
        <w:widowControl w:val="0"/>
        <w:wordWrap/>
        <w:adjustRightInd/>
        <w:snapToGrid/>
        <w:spacing w:before="0" w:after="0" w:line="520" w:lineRule="exact"/>
        <w:ind w:left="0" w:leftChars="0" w:right="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按照玛纳斯县2018年萨福克引进数量和分配计划，在12个乡镇场站推广，按照现行市场价，由区州按照1000元/只补贴，其余种羊款由养殖户自己承担的推广方案。现行市场价：纯种萨福克公羊5000元/只；良种萨福克公羊3500元/只。</w:t>
      </w:r>
    </w:p>
    <w:p>
      <w:pPr>
        <w:widowControl w:val="0"/>
        <w:wordWrap/>
        <w:adjustRightInd/>
        <w:snapToGrid/>
        <w:spacing w:before="0" w:after="0" w:line="520" w:lineRule="exact"/>
        <w:ind w:left="0" w:leftChars="0" w:right="0" w:firstLine="567" w:firstLineChars="181"/>
        <w:jc w:val="both"/>
        <w:textAlignment w:val="auto"/>
        <w:outlineLvl w:val="9"/>
        <w:rPr>
          <w:rStyle w:val="16"/>
          <w:rFonts w:ascii="楷体" w:hAnsi="楷体" w:eastAsia="楷体"/>
          <w:spacing w:val="-4"/>
          <w:sz w:val="32"/>
          <w:szCs w:val="32"/>
        </w:rPr>
      </w:pPr>
      <w:r>
        <w:rPr>
          <w:rStyle w:val="16"/>
          <w:rFonts w:hint="eastAsia" w:ascii="楷体" w:hAnsi="楷体" w:eastAsia="楷体"/>
          <w:spacing w:val="-4"/>
          <w:sz w:val="32"/>
          <w:szCs w:val="32"/>
        </w:rPr>
        <w:t>（二）项目资金实际使用情况分析</w:t>
      </w:r>
    </w:p>
    <w:p>
      <w:pPr>
        <w:widowControl w:val="0"/>
        <w:wordWrap/>
        <w:adjustRightInd/>
        <w:snapToGrid/>
        <w:spacing w:before="0" w:after="0" w:line="520" w:lineRule="exact"/>
        <w:ind w:left="0" w:leftChars="0" w:right="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2018年，</w:t>
      </w:r>
      <w:r>
        <w:rPr>
          <w:rFonts w:hint="eastAsia" w:ascii="仿宋_GB2312" w:hAnsi="仿宋_GB2312" w:eastAsia="仿宋_GB2312" w:cs="仿宋_GB2312"/>
          <w:sz w:val="32"/>
          <w:szCs w:val="32"/>
          <w:highlight w:val="none"/>
          <w:lang w:val="en-US" w:eastAsia="zh-CN"/>
        </w:rPr>
        <w:t>日发新西域玛纳斯县牧业发展有</w:t>
      </w:r>
      <w:r>
        <w:rPr>
          <w:rFonts w:hint="eastAsia" w:ascii="仿宋_GB2312" w:hAnsi="仿宋_GB2312" w:eastAsia="仿宋_GB2312" w:cs="仿宋_GB2312"/>
          <w:sz w:val="32"/>
          <w:szCs w:val="32"/>
          <w:lang w:val="en-US" w:eastAsia="zh-CN"/>
        </w:rPr>
        <w:t xml:space="preserve">限公司、新澳肉羊合作社、科丰萨福克肉羊繁育场向玛纳斯县养殖专业户推广纯种萨福克种公羊100只，补贴项目资金10万元。 </w:t>
      </w:r>
    </w:p>
    <w:p>
      <w:pPr>
        <w:widowControl w:val="0"/>
        <w:wordWrap/>
        <w:adjustRightInd/>
        <w:snapToGrid/>
        <w:spacing w:before="0" w:after="0" w:line="520" w:lineRule="exact"/>
        <w:ind w:left="0" w:leftChars="0" w:right="0" w:firstLine="567" w:firstLineChars="181"/>
        <w:jc w:val="both"/>
        <w:textAlignment w:val="auto"/>
        <w:outlineLvl w:val="9"/>
        <w:rPr>
          <w:rStyle w:val="16"/>
          <w:rFonts w:ascii="楷体" w:hAnsi="楷体" w:eastAsia="楷体"/>
          <w:spacing w:val="-4"/>
          <w:sz w:val="32"/>
          <w:szCs w:val="32"/>
        </w:rPr>
      </w:pPr>
      <w:r>
        <w:rPr>
          <w:rStyle w:val="16"/>
          <w:rFonts w:hint="eastAsia" w:ascii="楷体" w:hAnsi="楷体" w:eastAsia="楷体"/>
          <w:spacing w:val="-4"/>
          <w:sz w:val="32"/>
          <w:szCs w:val="32"/>
        </w:rPr>
        <w:t>（三）项目资金管理情况分析</w:t>
      </w:r>
    </w:p>
    <w:p>
      <w:pPr>
        <w:widowControl w:val="0"/>
        <w:wordWrap/>
        <w:adjustRightInd/>
        <w:snapToGrid/>
        <w:spacing w:before="0" w:after="0" w:line="520" w:lineRule="exact"/>
        <w:ind w:left="0" w:leftChars="0" w:right="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本项目财务管理根据《国家基本建设管理办法》执行，实行专款专用，加强对建设项目的执法监督，充分发挥审计及投资和资金管理部门的监督作用，以确保项目的顺利进行及效益的正常发挥。</w:t>
      </w:r>
    </w:p>
    <w:p>
      <w:pPr>
        <w:widowControl w:val="0"/>
        <w:wordWrap/>
        <w:adjustRightInd/>
        <w:snapToGrid/>
        <w:spacing w:before="0" w:after="0" w:line="520" w:lineRule="exact"/>
        <w:ind w:left="0" w:leftChars="0" w:right="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建立资金管理领导小组，制定资金管理制度及岗位责任制，严格监督引种的资金使用情况，对种羊款的支付进行严格审查。</w:t>
      </w:r>
    </w:p>
    <w:p>
      <w:pPr>
        <w:widowControl w:val="0"/>
        <w:wordWrap/>
        <w:adjustRightInd/>
        <w:snapToGrid/>
        <w:spacing w:before="0" w:after="0" w:line="520" w:lineRule="exact"/>
        <w:ind w:left="0" w:leftChars="0" w:right="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项目建设资金专款专用，独立核算，加强管理。严格执行国家财务管理制度及有关规定，定期编制财务报表，逐级汇总、上报、审计；项目开支的报账单据应建档。自治区、州、县财政及审计部门应对资金使用情况进行跟踪检查和审计监督，确保建设项目资金合理。</w:t>
      </w:r>
    </w:p>
    <w:p>
      <w:pPr>
        <w:widowControl w:val="0"/>
        <w:wordWrap/>
        <w:adjustRightInd/>
        <w:snapToGrid/>
        <w:spacing w:before="0" w:after="0" w:line="520" w:lineRule="exact"/>
        <w:ind w:left="0" w:leftChars="0" w:right="0" w:firstLine="640"/>
        <w:jc w:val="both"/>
        <w:textAlignment w:val="auto"/>
        <w:outlineLvl w:val="9"/>
        <w:rPr>
          <w:rStyle w:val="16"/>
          <w:rFonts w:ascii="黑体" w:hAnsi="黑体" w:eastAsia="黑体"/>
          <w:b w:val="0"/>
          <w:spacing w:val="-4"/>
          <w:sz w:val="32"/>
          <w:szCs w:val="32"/>
        </w:rPr>
      </w:pPr>
      <w:r>
        <w:rPr>
          <w:rStyle w:val="16"/>
          <w:rFonts w:hint="eastAsia" w:ascii="黑体" w:hAnsi="黑体" w:eastAsia="黑体"/>
          <w:b w:val="0"/>
          <w:spacing w:val="-4"/>
          <w:sz w:val="32"/>
          <w:szCs w:val="32"/>
        </w:rPr>
        <w:t>三、项目组织实施情况</w:t>
      </w:r>
    </w:p>
    <w:p>
      <w:pPr>
        <w:widowControl w:val="0"/>
        <w:wordWrap/>
        <w:adjustRightInd/>
        <w:snapToGrid/>
        <w:spacing w:before="0" w:after="0" w:line="520" w:lineRule="exact"/>
        <w:ind w:left="0" w:leftChars="0" w:right="0" w:firstLine="567" w:firstLineChars="181"/>
        <w:jc w:val="both"/>
        <w:textAlignment w:val="auto"/>
        <w:outlineLvl w:val="9"/>
        <w:rPr>
          <w:rStyle w:val="16"/>
          <w:rFonts w:ascii="楷体" w:hAnsi="楷体" w:eastAsia="楷体"/>
          <w:spacing w:val="-4"/>
          <w:sz w:val="32"/>
          <w:szCs w:val="32"/>
        </w:rPr>
      </w:pPr>
      <w:r>
        <w:rPr>
          <w:rStyle w:val="16"/>
          <w:rFonts w:hint="eastAsia" w:ascii="楷体" w:hAnsi="楷体" w:eastAsia="楷体"/>
          <w:spacing w:val="-4"/>
          <w:sz w:val="32"/>
          <w:szCs w:val="32"/>
        </w:rPr>
        <w:t>（一）项目组织情况分析</w:t>
      </w:r>
    </w:p>
    <w:p>
      <w:pPr>
        <w:widowControl w:val="0"/>
        <w:wordWrap/>
        <w:adjustRightInd/>
        <w:snapToGrid/>
        <w:spacing w:before="0" w:after="0" w:line="520" w:lineRule="exact"/>
        <w:ind w:left="0" w:leftChars="0" w:right="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本项目属于良种推广项目，必须是有资质的萨福克种羊场才能够进行种羊推广。玛纳斯县组织专家组对种羊进行品质鉴定，佩戴良种耳标，并报备昌吉州动物疾病预防控制中心中畜禽管理科审核后发放。种羊全部推广到位后全部验收合格。</w:t>
      </w:r>
    </w:p>
    <w:p>
      <w:pPr>
        <w:widowControl w:val="0"/>
        <w:wordWrap/>
        <w:adjustRightInd/>
        <w:snapToGrid/>
        <w:spacing w:before="0" w:after="0" w:line="520" w:lineRule="exact"/>
        <w:ind w:left="0" w:leftChars="0" w:right="0" w:firstLine="567" w:firstLineChars="181"/>
        <w:jc w:val="both"/>
        <w:textAlignment w:val="auto"/>
        <w:outlineLvl w:val="9"/>
        <w:rPr>
          <w:rStyle w:val="16"/>
          <w:rFonts w:ascii="楷体" w:hAnsi="楷体" w:eastAsia="楷体"/>
          <w:spacing w:val="-4"/>
          <w:sz w:val="32"/>
          <w:szCs w:val="32"/>
        </w:rPr>
      </w:pPr>
      <w:r>
        <w:rPr>
          <w:rStyle w:val="16"/>
          <w:rFonts w:hint="eastAsia" w:ascii="楷体" w:hAnsi="楷体" w:eastAsia="楷体"/>
          <w:spacing w:val="-4"/>
          <w:sz w:val="32"/>
          <w:szCs w:val="32"/>
        </w:rPr>
        <w:t>（二）项目管理情况分析</w:t>
      </w:r>
    </w:p>
    <w:p>
      <w:pPr>
        <w:widowControl w:val="0"/>
        <w:wordWrap/>
        <w:adjustRightInd/>
        <w:snapToGrid/>
        <w:spacing w:before="0" w:after="0" w:line="520" w:lineRule="exact"/>
        <w:ind w:left="0" w:leftChars="0" w:right="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1、玛纳斯县成立了专家组对萨福克种公羊进行了品质鉴定和疫病检疫检测，并跟踪管理，确保萨福克种公羊的质量与健康。</w:t>
      </w:r>
    </w:p>
    <w:p>
      <w:pPr>
        <w:widowControl w:val="0"/>
        <w:wordWrap/>
        <w:adjustRightInd/>
        <w:snapToGrid/>
        <w:spacing w:before="0" w:after="0" w:line="520" w:lineRule="exact"/>
        <w:ind w:left="0" w:leftChars="0" w:right="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2、建立项目台账和监督机制，确保项目补贴发放到引进畜种农户手中。并且随时监督享受补贴的农户合力利用引进的畜种资源合理使用。</w:t>
      </w:r>
    </w:p>
    <w:p>
      <w:pPr>
        <w:widowControl w:val="0"/>
        <w:wordWrap/>
        <w:adjustRightInd/>
        <w:snapToGrid/>
        <w:spacing w:before="0" w:after="0" w:line="520" w:lineRule="exact"/>
        <w:ind w:left="0" w:leftChars="0" w:right="0" w:firstLine="640"/>
        <w:jc w:val="both"/>
        <w:textAlignment w:val="auto"/>
        <w:outlineLvl w:val="9"/>
        <w:rPr>
          <w:rStyle w:val="16"/>
          <w:rFonts w:ascii="黑体" w:hAnsi="黑体" w:eastAsia="黑体"/>
        </w:rPr>
      </w:pPr>
      <w:r>
        <w:rPr>
          <w:rStyle w:val="16"/>
          <w:rFonts w:hint="eastAsia" w:ascii="黑体" w:hAnsi="黑体" w:eastAsia="黑体"/>
          <w:b w:val="0"/>
          <w:spacing w:val="-4"/>
          <w:sz w:val="32"/>
          <w:szCs w:val="32"/>
        </w:rPr>
        <w:t>四、项目绩效情况</w:t>
      </w:r>
      <w:r>
        <w:rPr>
          <w:rStyle w:val="16"/>
          <w:rFonts w:hint="eastAsia" w:ascii="黑体" w:hAnsi="黑体" w:eastAsia="黑体"/>
        </w:rPr>
        <w:t xml:space="preserve"> </w:t>
      </w:r>
    </w:p>
    <w:p>
      <w:pPr>
        <w:widowControl w:val="0"/>
        <w:wordWrap/>
        <w:adjustRightInd/>
        <w:snapToGrid/>
        <w:spacing w:before="0" w:after="0" w:line="520" w:lineRule="exact"/>
        <w:ind w:left="0" w:leftChars="0" w:right="0" w:firstLine="567" w:firstLineChars="181"/>
        <w:jc w:val="both"/>
        <w:textAlignment w:val="auto"/>
        <w:outlineLvl w:val="9"/>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widowControl w:val="0"/>
        <w:wordWrap/>
        <w:adjustRightInd/>
        <w:snapToGrid/>
        <w:spacing w:before="0" w:after="0" w:line="520" w:lineRule="exact"/>
        <w:ind w:left="0" w:leftChars="0" w:right="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本项目总投资10万元；其中：引进萨福克种公羊良种补贴10万元。</w:t>
      </w:r>
    </w:p>
    <w:p>
      <w:pPr>
        <w:widowControl w:val="0"/>
        <w:wordWrap/>
        <w:adjustRightInd/>
        <w:snapToGrid/>
        <w:spacing w:before="0" w:after="0" w:line="520" w:lineRule="exact"/>
        <w:ind w:left="0" w:leftChars="0" w:right="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1、经济效益</w:t>
      </w:r>
    </w:p>
    <w:p>
      <w:pPr>
        <w:widowControl w:val="0"/>
        <w:wordWrap/>
        <w:adjustRightInd/>
        <w:snapToGrid/>
        <w:spacing w:before="0" w:after="0" w:line="520" w:lineRule="exact"/>
        <w:ind w:left="0" w:leftChars="0" w:right="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本项目100只萨福克种公羊推广利用，3年生产萨福克杂交肉羊6300只，按现行市场价每只萨福克杂交羊比本地土杂羊多收入63元，可获直接经济效益63万元。</w:t>
      </w:r>
    </w:p>
    <w:p>
      <w:pPr>
        <w:widowControl w:val="0"/>
        <w:wordWrap/>
        <w:adjustRightInd/>
        <w:snapToGrid/>
        <w:spacing w:before="0" w:after="0" w:line="520" w:lineRule="exact"/>
        <w:ind w:left="0" w:leftChars="0" w:right="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2、社会效益</w:t>
      </w:r>
    </w:p>
    <w:p>
      <w:pPr>
        <w:widowControl w:val="0"/>
        <w:wordWrap/>
        <w:adjustRightInd/>
        <w:snapToGrid/>
        <w:spacing w:before="0" w:after="0" w:line="520" w:lineRule="exact"/>
        <w:ind w:left="0" w:leftChars="0" w:right="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品种是农业的根本，畜牧业同样也是以品种来衡量产值和效益。随着生产的发展，社会的进步和人民日益增长的物质需求和畜产品质量要求，高产出、高质量的畜产品是当代畜牧业发展的主流。肉牛肉羊品种改良，提高品种质量和个体生产力水平也是广大农牧民节能增效的迫切要求。</w:t>
      </w:r>
    </w:p>
    <w:p>
      <w:pPr>
        <w:widowControl w:val="0"/>
        <w:wordWrap/>
        <w:adjustRightInd/>
        <w:snapToGrid/>
        <w:spacing w:before="0" w:after="0" w:line="520" w:lineRule="exact"/>
        <w:ind w:left="0" w:leftChars="0" w:right="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通过牛羊品种改良，区域化进行良种化推广，提高地区牛羊品种质量的提高，增加牛羊品种个个体产肉水平的商品率，是符合现代牛羊品种的发展趋势和生产要求，利在千秋。因此，本项目以种为先，具有无可估量的社会效益。</w:t>
      </w:r>
    </w:p>
    <w:p>
      <w:pPr>
        <w:widowControl w:val="0"/>
        <w:wordWrap/>
        <w:adjustRightInd/>
        <w:snapToGrid/>
        <w:spacing w:before="0" w:after="0" w:line="520" w:lineRule="exact"/>
        <w:ind w:left="0" w:leftChars="0" w:right="0" w:firstLine="567" w:firstLineChars="181"/>
        <w:jc w:val="both"/>
        <w:textAlignment w:val="auto"/>
        <w:outlineLvl w:val="9"/>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widowControl w:val="0"/>
        <w:wordWrap/>
        <w:adjustRightInd/>
        <w:snapToGrid/>
        <w:spacing w:before="0" w:after="0" w:line="520" w:lineRule="exact"/>
        <w:ind w:left="0" w:leftChars="0" w:right="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项目已执行完成。</w:t>
      </w:r>
    </w:p>
    <w:p>
      <w:pPr>
        <w:widowControl w:val="0"/>
        <w:wordWrap/>
        <w:adjustRightInd/>
        <w:snapToGrid/>
        <w:spacing w:before="0" w:after="0" w:line="520" w:lineRule="exact"/>
        <w:ind w:left="0" w:leftChars="0" w:right="0" w:firstLine="640"/>
        <w:jc w:val="both"/>
        <w:textAlignment w:val="auto"/>
        <w:outlineLvl w:val="9"/>
        <w:rPr>
          <w:rStyle w:val="16"/>
          <w:rFonts w:ascii="黑体" w:hAnsi="黑体" w:eastAsia="黑体"/>
          <w:b w:val="0"/>
          <w:spacing w:val="-4"/>
          <w:sz w:val="32"/>
          <w:szCs w:val="32"/>
        </w:rPr>
      </w:pPr>
      <w:r>
        <w:rPr>
          <w:rStyle w:val="16"/>
          <w:rFonts w:hint="eastAsia" w:ascii="黑体" w:hAnsi="黑体" w:eastAsia="黑体"/>
          <w:b w:val="0"/>
          <w:spacing w:val="-4"/>
          <w:sz w:val="32"/>
          <w:szCs w:val="32"/>
        </w:rPr>
        <w:t>五、其他需要说明的问题</w:t>
      </w:r>
    </w:p>
    <w:p>
      <w:pPr>
        <w:widowControl w:val="0"/>
        <w:wordWrap/>
        <w:adjustRightInd/>
        <w:snapToGrid/>
        <w:spacing w:before="0" w:after="0" w:line="520" w:lineRule="exact"/>
        <w:ind w:left="0" w:leftChars="0" w:right="0" w:firstLine="567" w:firstLineChars="181"/>
        <w:jc w:val="both"/>
        <w:textAlignment w:val="auto"/>
        <w:outlineLvl w:val="9"/>
        <w:rPr>
          <w:rFonts w:ascii="楷体" w:hAnsi="楷体" w:eastAsia="楷体"/>
          <w:b/>
          <w:spacing w:val="-4"/>
          <w:sz w:val="32"/>
          <w:szCs w:val="32"/>
        </w:rPr>
      </w:pPr>
      <w:r>
        <w:rPr>
          <w:rFonts w:hint="eastAsia" w:ascii="楷体" w:hAnsi="楷体" w:eastAsia="楷体"/>
          <w:b/>
          <w:spacing w:val="-4"/>
          <w:sz w:val="32"/>
          <w:szCs w:val="32"/>
        </w:rPr>
        <w:t>（一）后续工作计划</w:t>
      </w:r>
    </w:p>
    <w:p>
      <w:pPr>
        <w:widowControl w:val="0"/>
        <w:wordWrap/>
        <w:adjustRightInd/>
        <w:snapToGrid/>
        <w:spacing w:before="0" w:after="0" w:line="520" w:lineRule="exact"/>
        <w:ind w:left="0" w:leftChars="0" w:right="0" w:firstLine="564" w:firstLineChars="181"/>
        <w:jc w:val="both"/>
        <w:textAlignment w:val="auto"/>
        <w:outlineLvl w:val="9"/>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今后，将加强推广萨福克种公羊的跟踪管理，合理使用种公羊，做到大量的繁衍后代。</w:t>
      </w:r>
    </w:p>
    <w:p>
      <w:pPr>
        <w:widowControl w:val="0"/>
        <w:wordWrap/>
        <w:adjustRightInd/>
        <w:snapToGrid/>
        <w:spacing w:before="0" w:after="0" w:line="520" w:lineRule="exact"/>
        <w:ind w:left="0" w:leftChars="0" w:right="0" w:firstLine="567" w:firstLineChars="181"/>
        <w:jc w:val="both"/>
        <w:textAlignment w:val="auto"/>
        <w:outlineLvl w:val="9"/>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widowControl w:val="0"/>
        <w:wordWrap/>
        <w:adjustRightInd/>
        <w:snapToGrid/>
        <w:spacing w:before="0" w:after="0" w:line="520" w:lineRule="exact"/>
        <w:ind w:left="0" w:leftChars="0" w:right="0" w:firstLine="564" w:firstLineChars="181"/>
        <w:jc w:val="both"/>
        <w:textAlignment w:val="auto"/>
        <w:outlineLvl w:val="9"/>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1、农业以种为先，畜牧业也是如此，品种改良是畜牧业中提高畜禽品种质量、单产、和商品率最主要的手段。当今社会，发展肉羊产业是主题，提高绵羊良种化是手段。并且将持续的进行品种改良，不断提高畜禽生产力水平。</w:t>
      </w:r>
    </w:p>
    <w:p>
      <w:pPr>
        <w:widowControl w:val="0"/>
        <w:wordWrap/>
        <w:adjustRightInd/>
        <w:snapToGrid/>
        <w:spacing w:before="0" w:after="0" w:line="520" w:lineRule="exact"/>
        <w:ind w:left="0" w:leftChars="0" w:right="0" w:firstLine="564" w:firstLineChars="181"/>
        <w:jc w:val="both"/>
        <w:textAlignment w:val="auto"/>
        <w:outlineLvl w:val="9"/>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2、肉用种公羊的推广，补贴金额少，推广利用面积大，涉及千家万户，特别是当今社会，随着社会的进步，经济的发展和生活物资的丰富，人们对高档健康羊肉食品的追求日益激烈，也是我们对优质肉羊产业的目标与要求。</w:t>
      </w:r>
    </w:p>
    <w:p>
      <w:pPr>
        <w:widowControl w:val="0"/>
        <w:wordWrap/>
        <w:adjustRightInd/>
        <w:snapToGrid/>
        <w:spacing w:before="0" w:after="0" w:line="520" w:lineRule="exact"/>
        <w:ind w:left="0" w:leftChars="0" w:right="0" w:firstLine="564" w:firstLineChars="181"/>
        <w:jc w:val="both"/>
        <w:textAlignment w:val="auto"/>
        <w:outlineLvl w:val="9"/>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3、本项目资金的使用，主要补贴在萨福克种羊场，养殖户引进种羊可以直接免交补贴款，只承担其他部分资金，便于操作。不过应做好种羊推广后的监督管理。</w:t>
      </w:r>
    </w:p>
    <w:p>
      <w:pPr>
        <w:widowControl w:val="0"/>
        <w:wordWrap/>
        <w:adjustRightInd/>
        <w:snapToGrid/>
        <w:spacing w:before="0" w:after="0" w:line="520" w:lineRule="exact"/>
        <w:ind w:left="0" w:leftChars="0" w:right="0" w:firstLine="567" w:firstLineChars="181"/>
        <w:jc w:val="both"/>
        <w:textAlignment w:val="auto"/>
        <w:outlineLvl w:val="9"/>
        <w:rPr>
          <w:rFonts w:ascii="楷体" w:hAnsi="楷体" w:eastAsia="楷体"/>
          <w:b/>
          <w:spacing w:val="-4"/>
          <w:sz w:val="32"/>
          <w:szCs w:val="32"/>
        </w:rPr>
      </w:pPr>
      <w:r>
        <w:rPr>
          <w:rFonts w:hint="eastAsia" w:ascii="楷体" w:hAnsi="楷体" w:eastAsia="楷体"/>
          <w:b/>
          <w:spacing w:val="-4"/>
          <w:sz w:val="32"/>
          <w:szCs w:val="32"/>
        </w:rPr>
        <w:t>（三）其他</w:t>
      </w:r>
    </w:p>
    <w:p>
      <w:pPr>
        <w:widowControl w:val="0"/>
        <w:wordWrap/>
        <w:adjustRightInd/>
        <w:snapToGrid/>
        <w:spacing w:before="0" w:after="0" w:line="520" w:lineRule="exact"/>
        <w:ind w:left="0" w:leftChars="0" w:right="0" w:firstLine="564" w:firstLineChars="181"/>
        <w:jc w:val="both"/>
        <w:textAlignment w:val="auto"/>
        <w:outlineLvl w:val="9"/>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无</w:t>
      </w:r>
    </w:p>
    <w:p>
      <w:pPr>
        <w:widowControl w:val="0"/>
        <w:wordWrap/>
        <w:adjustRightInd/>
        <w:snapToGrid/>
        <w:spacing w:before="0" w:after="0" w:line="520" w:lineRule="exact"/>
        <w:ind w:left="0" w:leftChars="0" w:right="0" w:firstLine="640"/>
        <w:jc w:val="both"/>
        <w:textAlignment w:val="auto"/>
        <w:outlineLvl w:val="9"/>
        <w:rPr>
          <w:rStyle w:val="16"/>
          <w:rFonts w:ascii="黑体" w:hAnsi="黑体" w:eastAsia="黑体"/>
          <w:b w:val="0"/>
          <w:spacing w:val="-4"/>
          <w:sz w:val="32"/>
          <w:szCs w:val="32"/>
        </w:rPr>
      </w:pPr>
      <w:r>
        <w:rPr>
          <w:rStyle w:val="16"/>
          <w:rFonts w:hint="eastAsia" w:ascii="黑体" w:hAnsi="黑体" w:eastAsia="黑体"/>
          <w:b w:val="0"/>
          <w:spacing w:val="-4"/>
          <w:sz w:val="32"/>
          <w:szCs w:val="32"/>
        </w:rPr>
        <w:t>六、项目评价工作情况</w:t>
      </w:r>
    </w:p>
    <w:p>
      <w:pPr>
        <w:widowControl w:val="0"/>
        <w:wordWrap/>
        <w:adjustRightInd/>
        <w:snapToGrid/>
        <w:spacing w:before="0" w:after="0" w:line="520" w:lineRule="exact"/>
        <w:ind w:left="0" w:leftChars="0" w:right="0" w:firstLine="564" w:firstLineChars="181"/>
        <w:jc w:val="both"/>
        <w:textAlignment w:val="auto"/>
        <w:outlineLvl w:val="9"/>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1、种公羊鉴定表</w:t>
      </w:r>
    </w:p>
    <w:p>
      <w:pPr>
        <w:widowControl w:val="0"/>
        <w:wordWrap/>
        <w:adjustRightInd/>
        <w:snapToGrid/>
        <w:spacing w:before="0" w:after="0" w:line="520" w:lineRule="exact"/>
        <w:ind w:left="0" w:leftChars="0" w:right="0" w:firstLine="564" w:firstLineChars="181"/>
        <w:jc w:val="both"/>
        <w:textAlignment w:val="auto"/>
        <w:outlineLvl w:val="9"/>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2、相关票据</w:t>
      </w:r>
    </w:p>
    <w:p>
      <w:pPr>
        <w:widowControl w:val="0"/>
        <w:wordWrap/>
        <w:adjustRightInd/>
        <w:snapToGrid/>
        <w:spacing w:before="0" w:after="0" w:line="520" w:lineRule="exact"/>
        <w:ind w:left="0" w:leftChars="0" w:right="0" w:firstLine="640"/>
        <w:jc w:val="both"/>
        <w:textAlignment w:val="auto"/>
        <w:outlineLvl w:val="9"/>
        <w:rPr>
          <w:rStyle w:val="16"/>
          <w:rFonts w:ascii="黑体" w:hAnsi="黑体" w:eastAsia="黑体"/>
          <w:b w:val="0"/>
          <w:spacing w:val="-4"/>
          <w:sz w:val="32"/>
          <w:szCs w:val="32"/>
        </w:rPr>
      </w:pPr>
      <w:r>
        <w:rPr>
          <w:rStyle w:val="16"/>
          <w:rFonts w:hint="eastAsia" w:ascii="黑体" w:hAnsi="黑体" w:eastAsia="黑体"/>
          <w:b w:val="0"/>
          <w:spacing w:val="-4"/>
          <w:sz w:val="32"/>
          <w:szCs w:val="32"/>
        </w:rPr>
        <w:t>七、附表</w:t>
      </w:r>
    </w:p>
    <w:p>
      <w:pPr>
        <w:widowControl w:val="0"/>
        <w:wordWrap/>
        <w:adjustRightInd/>
        <w:snapToGrid/>
        <w:spacing w:before="0" w:after="0" w:line="520" w:lineRule="exact"/>
        <w:ind w:left="0" w:leftChars="0" w:right="0" w:firstLine="567"/>
        <w:jc w:val="both"/>
        <w:textAlignment w:val="auto"/>
        <w:outlineLvl w:val="9"/>
        <w:rPr>
          <w:rStyle w:val="16"/>
          <w:rFonts w:ascii="仿宋" w:hAnsi="仿宋" w:eastAsia="仿宋"/>
          <w:b w:val="0"/>
          <w:spacing w:val="-4"/>
          <w:sz w:val="32"/>
          <w:szCs w:val="32"/>
        </w:rPr>
      </w:pPr>
      <w:r>
        <w:rPr>
          <w:rStyle w:val="16"/>
          <w:rFonts w:hint="eastAsia" w:ascii="仿宋" w:hAnsi="仿宋" w:eastAsia="仿宋"/>
          <w:b w:val="0"/>
          <w:spacing w:val="-4"/>
          <w:sz w:val="32"/>
          <w:szCs w:val="32"/>
        </w:rPr>
        <w:t>《玛纳斯县财政项目支出绩效自评表》</w:t>
      </w:r>
    </w:p>
    <w:p>
      <w:pPr>
        <w:widowControl w:val="0"/>
        <w:wordWrap/>
        <w:adjustRightInd/>
        <w:snapToGrid/>
        <w:spacing w:before="0" w:after="0" w:line="520" w:lineRule="exact"/>
        <w:ind w:left="0" w:leftChars="0" w:right="0" w:firstLine="567"/>
        <w:jc w:val="both"/>
        <w:textAlignment w:val="auto"/>
        <w:outlineLvl w:val="9"/>
        <w:rPr>
          <w:rStyle w:val="16"/>
          <w:rFonts w:ascii="仿宋" w:hAnsi="仿宋" w:eastAsia="仿宋"/>
          <w:b w:val="0"/>
          <w:spacing w:val="-4"/>
          <w:sz w:val="32"/>
          <w:szCs w:val="32"/>
        </w:rPr>
      </w:pPr>
    </w:p>
    <w:p>
      <w:pPr>
        <w:widowControl w:val="0"/>
        <w:wordWrap/>
        <w:adjustRightInd/>
        <w:snapToGrid/>
        <w:spacing w:before="0" w:after="0" w:line="520" w:lineRule="exact"/>
        <w:ind w:left="0" w:leftChars="0" w:right="0" w:firstLine="567"/>
        <w:jc w:val="both"/>
        <w:textAlignment w:val="auto"/>
        <w:outlineLvl w:val="9"/>
        <w:rPr>
          <w:rStyle w:val="16"/>
          <w:rFonts w:ascii="仿宋" w:hAnsi="仿宋" w:eastAsia="仿宋"/>
          <w:b w:val="0"/>
          <w:spacing w:val="-4"/>
          <w:sz w:val="32"/>
          <w:szCs w:val="32"/>
        </w:rPr>
      </w:pPr>
    </w:p>
    <w:p>
      <w:pPr>
        <w:spacing w:line="540" w:lineRule="exact"/>
        <w:ind w:firstLine="567"/>
        <w:rPr>
          <w:rStyle w:val="16"/>
          <w:rFonts w:ascii="仿宋" w:hAnsi="仿宋" w:eastAsia="仿宋"/>
          <w:b w:val="0"/>
          <w:spacing w:val="-4"/>
          <w:sz w:val="32"/>
          <w:szCs w:val="32"/>
        </w:rPr>
      </w:pPr>
    </w:p>
    <w:p>
      <w:pPr>
        <w:spacing w:line="540" w:lineRule="exact"/>
        <w:ind w:firstLine="567"/>
        <w:rPr>
          <w:rStyle w:val="16"/>
          <w:rFonts w:ascii="仿宋" w:hAnsi="仿宋" w:eastAsia="仿宋"/>
          <w:b w:val="0"/>
          <w:spacing w:val="-4"/>
          <w:sz w:val="32"/>
          <w:szCs w:val="32"/>
        </w:rPr>
      </w:pPr>
    </w:p>
    <w:p>
      <w:pPr>
        <w:spacing w:line="540" w:lineRule="exact"/>
        <w:ind w:firstLine="567"/>
        <w:rPr>
          <w:rStyle w:val="16"/>
          <w:rFonts w:ascii="仿宋" w:hAnsi="仿宋" w:eastAsia="仿宋"/>
          <w:b w:val="0"/>
          <w:spacing w:val="-4"/>
          <w:sz w:val="32"/>
          <w:szCs w:val="32"/>
        </w:rPr>
      </w:pPr>
    </w:p>
    <w:p>
      <w:pPr>
        <w:spacing w:line="540" w:lineRule="exact"/>
        <w:ind w:firstLine="567"/>
        <w:rPr>
          <w:rStyle w:val="16"/>
          <w:rFonts w:ascii="仿宋" w:hAnsi="仿宋" w:eastAsia="仿宋"/>
          <w:b w:val="0"/>
          <w:spacing w:val="-4"/>
          <w:sz w:val="32"/>
          <w:szCs w:val="32"/>
        </w:rPr>
      </w:pPr>
    </w:p>
    <w:p>
      <w:pPr>
        <w:spacing w:line="540" w:lineRule="exact"/>
        <w:ind w:firstLine="567"/>
        <w:rPr>
          <w:rStyle w:val="16"/>
          <w:rFonts w:ascii="仿宋" w:hAnsi="仿宋" w:eastAsia="仿宋"/>
          <w:b w:val="0"/>
          <w:spacing w:val="-4"/>
          <w:sz w:val="32"/>
          <w:szCs w:val="32"/>
        </w:rPr>
      </w:pPr>
    </w:p>
    <w:p>
      <w:pPr>
        <w:spacing w:line="540" w:lineRule="exact"/>
        <w:ind w:firstLine="567"/>
        <w:rPr>
          <w:rStyle w:val="16"/>
          <w:rFonts w:ascii="仿宋" w:hAnsi="仿宋" w:eastAsia="仿宋"/>
          <w:b w:val="0"/>
          <w:spacing w:val="-4"/>
          <w:sz w:val="32"/>
          <w:szCs w:val="32"/>
        </w:rPr>
      </w:pPr>
    </w:p>
    <w:p>
      <w:pPr>
        <w:spacing w:line="540" w:lineRule="exact"/>
        <w:ind w:firstLine="567"/>
        <w:rPr>
          <w:rStyle w:val="16"/>
          <w:rFonts w:ascii="仿宋" w:hAnsi="仿宋" w:eastAsia="仿宋"/>
          <w:b w:val="0"/>
          <w:spacing w:val="-4"/>
          <w:sz w:val="32"/>
          <w:szCs w:val="32"/>
        </w:rPr>
      </w:pPr>
    </w:p>
    <w:p>
      <w:pPr>
        <w:spacing w:line="540" w:lineRule="exact"/>
        <w:ind w:firstLine="567"/>
        <w:rPr>
          <w:rStyle w:val="16"/>
          <w:rFonts w:ascii="仿宋" w:hAnsi="仿宋" w:eastAsia="仿宋"/>
          <w:b w:val="0"/>
          <w:spacing w:val="-4"/>
          <w:sz w:val="32"/>
          <w:szCs w:val="32"/>
        </w:rPr>
      </w:pPr>
    </w:p>
    <w:tbl>
      <w:tblPr>
        <w:tblStyle w:val="18"/>
        <w:tblW w:w="90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20"/>
        <w:gridCol w:w="1140"/>
        <w:gridCol w:w="1360"/>
        <w:gridCol w:w="1080"/>
        <w:gridCol w:w="880"/>
        <w:gridCol w:w="218"/>
        <w:gridCol w:w="1842"/>
        <w:gridCol w:w="17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9020" w:type="dxa"/>
            <w:gridSpan w:val="8"/>
            <w:tcBorders>
              <w:top w:val="nil"/>
              <w:left w:val="nil"/>
              <w:bottom w:val="nil"/>
              <w:right w:val="nil"/>
            </w:tcBorders>
            <w:vAlign w:val="center"/>
          </w:tcPr>
          <w:p>
            <w:pPr>
              <w:widowControl/>
              <w:jc w:val="center"/>
              <w:rPr>
                <w:rFonts w:hint="eastAsia" w:ascii="宋体" w:hAnsi="宋体" w:cs="宋体"/>
                <w:b/>
                <w:bCs/>
                <w:kern w:val="0"/>
                <w:sz w:val="32"/>
                <w:szCs w:val="32"/>
              </w:rPr>
            </w:pPr>
          </w:p>
          <w:p>
            <w:pPr>
              <w:widowControl/>
              <w:jc w:val="center"/>
              <w:rPr>
                <w:rFonts w:ascii="宋体" w:hAnsi="宋体" w:cs="宋体"/>
                <w:b/>
                <w:bCs/>
                <w:kern w:val="0"/>
                <w:sz w:val="32"/>
                <w:szCs w:val="32"/>
              </w:rPr>
            </w:pPr>
            <w:r>
              <w:rPr>
                <w:rFonts w:hint="eastAsia" w:ascii="宋体" w:hAnsi="宋体" w:cs="宋体"/>
                <w:b/>
                <w:bCs/>
                <w:kern w:val="0"/>
                <w:sz w:val="32"/>
                <w:szCs w:val="32"/>
              </w:rPr>
              <w:t>玛纳斯县财政项目支出绩效自评表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020" w:type="dxa"/>
            <w:gridSpan w:val="8"/>
            <w:tcBorders>
              <w:top w:val="nil"/>
              <w:left w:val="nil"/>
              <w:bottom w:val="nil"/>
              <w:right w:val="nil"/>
            </w:tcBorders>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rPr>
              <w:t>201</w:t>
            </w:r>
            <w:r>
              <w:rPr>
                <w:rFonts w:hint="eastAsia"/>
                <w:kern w:val="0"/>
                <w:sz w:val="24"/>
                <w:lang w:val="en-US" w:eastAsia="zh-CN"/>
              </w:rPr>
              <w:t>8</w:t>
            </w:r>
            <w:bookmarkStart w:id="0" w:name="_GoBack"/>
            <w:bookmarkEnd w:id="0"/>
            <w:r>
              <w:rPr>
                <w:kern w:val="0"/>
                <w:sz w:val="24"/>
              </w:rPr>
              <w:t xml:space="preserve"> </w:t>
            </w:r>
            <w:r>
              <w:rPr>
                <w:rFonts w:hint="eastAsia" w:ascii="宋体" w:hAnsi="宋体" w:cs="宋体"/>
                <w:kern w:val="0"/>
                <w:sz w:val="24"/>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rFonts w:ascii="宋体" w:hAnsi="宋体" w:cs="宋体"/>
                <w:kern w:val="0"/>
                <w:sz w:val="24"/>
              </w:rPr>
            </w:pPr>
          </w:p>
        </w:tc>
        <w:tc>
          <w:tcPr>
            <w:tcW w:w="1140" w:type="dxa"/>
            <w:tcBorders>
              <w:top w:val="nil"/>
              <w:left w:val="nil"/>
              <w:bottom w:val="nil"/>
              <w:right w:val="nil"/>
            </w:tcBorders>
            <w:vAlign w:val="center"/>
          </w:tcPr>
          <w:p>
            <w:pPr>
              <w:widowControl/>
              <w:jc w:val="center"/>
              <w:rPr>
                <w:rFonts w:ascii="宋体" w:hAnsi="宋体" w:cs="宋体"/>
                <w:kern w:val="0"/>
                <w:sz w:val="24"/>
              </w:rPr>
            </w:pPr>
          </w:p>
        </w:tc>
        <w:tc>
          <w:tcPr>
            <w:tcW w:w="1360" w:type="dxa"/>
            <w:tcBorders>
              <w:top w:val="nil"/>
              <w:left w:val="nil"/>
              <w:bottom w:val="nil"/>
              <w:right w:val="nil"/>
            </w:tcBorders>
            <w:vAlign w:val="center"/>
          </w:tcPr>
          <w:p>
            <w:pPr>
              <w:widowControl/>
              <w:jc w:val="center"/>
              <w:rPr>
                <w:rFonts w:ascii="宋体" w:hAnsi="宋体" w:cs="宋体"/>
                <w:kern w:val="0"/>
                <w:sz w:val="24"/>
              </w:rPr>
            </w:pPr>
          </w:p>
        </w:tc>
        <w:tc>
          <w:tcPr>
            <w:tcW w:w="1080" w:type="dxa"/>
            <w:tcBorders>
              <w:top w:val="nil"/>
              <w:left w:val="nil"/>
              <w:bottom w:val="nil"/>
              <w:right w:val="nil"/>
            </w:tcBorders>
            <w:vAlign w:val="center"/>
          </w:tcPr>
          <w:p>
            <w:pPr>
              <w:widowControl/>
              <w:jc w:val="center"/>
              <w:rPr>
                <w:rFonts w:ascii="宋体" w:hAnsi="宋体" w:cs="宋体"/>
                <w:kern w:val="0"/>
                <w:sz w:val="24"/>
              </w:rPr>
            </w:pPr>
          </w:p>
        </w:tc>
        <w:tc>
          <w:tcPr>
            <w:tcW w:w="880" w:type="dxa"/>
            <w:tcBorders>
              <w:top w:val="nil"/>
              <w:left w:val="nil"/>
              <w:bottom w:val="nil"/>
              <w:right w:val="nil"/>
            </w:tcBorders>
            <w:vAlign w:val="center"/>
          </w:tcPr>
          <w:p>
            <w:pPr>
              <w:widowControl/>
              <w:jc w:val="center"/>
              <w:rPr>
                <w:rFonts w:ascii="宋体" w:hAnsi="宋体" w:cs="宋体"/>
                <w:kern w:val="0"/>
                <w:sz w:val="24"/>
              </w:rPr>
            </w:pPr>
          </w:p>
        </w:tc>
        <w:tc>
          <w:tcPr>
            <w:tcW w:w="2060" w:type="dxa"/>
            <w:gridSpan w:val="2"/>
            <w:tcBorders>
              <w:top w:val="nil"/>
              <w:left w:val="nil"/>
              <w:bottom w:val="nil"/>
              <w:right w:val="nil"/>
            </w:tcBorders>
            <w:vAlign w:val="center"/>
          </w:tcPr>
          <w:p>
            <w:pPr>
              <w:widowControl/>
              <w:jc w:val="center"/>
              <w:rPr>
                <w:rFonts w:ascii="宋体" w:hAnsi="宋体" w:cs="宋体"/>
                <w:kern w:val="0"/>
                <w:sz w:val="24"/>
              </w:rPr>
            </w:pPr>
          </w:p>
        </w:tc>
        <w:tc>
          <w:tcPr>
            <w:tcW w:w="1780" w:type="dxa"/>
            <w:tcBorders>
              <w:top w:val="nil"/>
              <w:left w:val="nil"/>
              <w:bottom w:val="nil"/>
              <w:right w:val="nil"/>
            </w:tcBorders>
            <w:vAlign w:val="center"/>
          </w:tcPr>
          <w:p>
            <w:pPr>
              <w:widowControl/>
              <w:jc w:val="center"/>
              <w:rPr>
                <w:rFonts w:ascii="宋体" w:hAnsi="宋体" w:cs="宋体"/>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肉用种羊补贴项目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5"/>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玛纳斯县畜牧兽医局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2178" w:type="dxa"/>
            <w:gridSpan w:val="3"/>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cs="宋体"/>
                <w:kern w:val="0"/>
                <w:sz w:val="20"/>
                <w:szCs w:val="20"/>
                <w:lang w:eastAsia="zh-CN"/>
              </w:rPr>
            </w:pPr>
            <w:r>
              <w:rPr>
                <w:rFonts w:hint="eastAsia" w:ascii="宋体" w:hAnsi="宋体" w:cs="宋体"/>
                <w:kern w:val="0"/>
                <w:sz w:val="20"/>
                <w:szCs w:val="20"/>
              </w:rPr>
              <w:t>　10</w:t>
            </w:r>
            <w:r>
              <w:rPr>
                <w:rFonts w:hint="eastAsia" w:ascii="宋体" w:hAnsi="宋体" w:cs="宋体"/>
                <w:kern w:val="0"/>
                <w:sz w:val="20"/>
                <w:szCs w:val="20"/>
                <w:lang w:eastAsia="zh-CN"/>
              </w:rPr>
              <w:t>万元</w:t>
            </w:r>
          </w:p>
        </w:tc>
        <w:tc>
          <w:tcPr>
            <w:tcW w:w="1842"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10</w:t>
            </w:r>
            <w:r>
              <w:rPr>
                <w:rFonts w:hint="eastAsia" w:ascii="宋体" w:hAnsi="宋体" w:cs="宋体"/>
                <w:kern w:val="0"/>
                <w:sz w:val="20"/>
                <w:szCs w:val="20"/>
                <w:lang w:eastAsia="zh-CN"/>
              </w:rPr>
              <w:t>万元</w:t>
            </w: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2178" w:type="dxa"/>
            <w:gridSpan w:val="3"/>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cs="宋体"/>
                <w:kern w:val="0"/>
                <w:sz w:val="20"/>
                <w:szCs w:val="20"/>
                <w:lang w:eastAsia="zh-CN"/>
              </w:rPr>
            </w:pPr>
            <w:r>
              <w:rPr>
                <w:rFonts w:hint="eastAsia" w:ascii="宋体" w:hAnsi="宋体" w:cs="宋体"/>
                <w:kern w:val="0"/>
                <w:sz w:val="20"/>
                <w:szCs w:val="20"/>
              </w:rPr>
              <w:t>　10</w:t>
            </w:r>
            <w:r>
              <w:rPr>
                <w:rFonts w:hint="eastAsia" w:ascii="宋体" w:hAnsi="宋体" w:cs="宋体"/>
                <w:kern w:val="0"/>
                <w:sz w:val="20"/>
                <w:szCs w:val="20"/>
                <w:lang w:eastAsia="zh-CN"/>
              </w:rPr>
              <w:t>万元</w:t>
            </w:r>
          </w:p>
        </w:tc>
        <w:tc>
          <w:tcPr>
            <w:tcW w:w="1842" w:type="dxa"/>
            <w:tcBorders>
              <w:top w:val="nil"/>
              <w:left w:val="nil"/>
              <w:bottom w:val="nil"/>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10</w:t>
            </w:r>
            <w:r>
              <w:rPr>
                <w:rFonts w:hint="eastAsia" w:ascii="宋体" w:hAnsi="宋体" w:cs="宋体"/>
                <w:kern w:val="0"/>
                <w:sz w:val="20"/>
                <w:szCs w:val="20"/>
                <w:lang w:eastAsia="zh-CN"/>
              </w:rPr>
              <w:t>万元</w:t>
            </w: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2178" w:type="dxa"/>
            <w:gridSpan w:val="3"/>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0</w:t>
            </w:r>
          </w:p>
        </w:tc>
        <w:tc>
          <w:tcPr>
            <w:tcW w:w="1842" w:type="dxa"/>
            <w:tcBorders>
              <w:top w:val="single" w:color="auto" w:sz="4" w:space="0"/>
              <w:left w:val="nil"/>
              <w:bottom w:val="nil"/>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678"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622"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678" w:type="dxa"/>
            <w:gridSpan w:val="5"/>
            <w:tcBorders>
              <w:top w:val="single" w:color="auto" w:sz="4" w:space="0"/>
              <w:left w:val="nil"/>
              <w:bottom w:val="single" w:color="auto" w:sz="4" w:space="0"/>
              <w:right w:val="single" w:color="000000" w:sz="4" w:space="0"/>
            </w:tcBorders>
            <w:vAlign w:val="top"/>
          </w:tcPr>
          <w:p>
            <w:pPr>
              <w:widowControl/>
              <w:jc w:val="left"/>
              <w:rPr>
                <w:rFonts w:ascii="宋体" w:hAnsi="宋体" w:cs="宋体"/>
                <w:kern w:val="0"/>
                <w:sz w:val="20"/>
                <w:szCs w:val="20"/>
              </w:rPr>
            </w:pPr>
            <w:r>
              <w:rPr>
                <w:rFonts w:hint="eastAsia" w:ascii="宋体" w:hAnsi="宋体" w:cs="宋体"/>
                <w:kern w:val="0"/>
                <w:sz w:val="20"/>
                <w:szCs w:val="20"/>
              </w:rPr>
              <w:t>　推广萨福克种公羊</w:t>
            </w:r>
            <w:r>
              <w:rPr>
                <w:rFonts w:hint="eastAsia" w:ascii="宋体" w:hAnsi="宋体" w:cs="宋体"/>
                <w:kern w:val="0"/>
                <w:sz w:val="20"/>
                <w:szCs w:val="20"/>
                <w:lang w:val="en-US" w:eastAsia="zh-CN"/>
              </w:rPr>
              <w:t>100</w:t>
            </w:r>
            <w:r>
              <w:rPr>
                <w:rFonts w:hint="eastAsia" w:ascii="宋体" w:hAnsi="宋体" w:cs="宋体"/>
                <w:kern w:val="0"/>
                <w:sz w:val="20"/>
                <w:szCs w:val="20"/>
              </w:rPr>
              <w:t>只</w:t>
            </w:r>
          </w:p>
        </w:tc>
        <w:tc>
          <w:tcPr>
            <w:tcW w:w="3622" w:type="dxa"/>
            <w:gridSpan w:val="2"/>
            <w:tcBorders>
              <w:top w:val="single" w:color="auto" w:sz="4" w:space="0"/>
              <w:left w:val="nil"/>
              <w:bottom w:val="single" w:color="auto" w:sz="4" w:space="0"/>
              <w:right w:val="single" w:color="000000" w:sz="4" w:space="0"/>
            </w:tcBorders>
            <w:vAlign w:val="top"/>
          </w:tcPr>
          <w:p>
            <w:pPr>
              <w:widowControl/>
              <w:jc w:val="left"/>
              <w:rPr>
                <w:rFonts w:ascii="宋体" w:hAnsi="宋体" w:cs="宋体"/>
                <w:kern w:val="0"/>
                <w:sz w:val="20"/>
                <w:szCs w:val="20"/>
              </w:rPr>
            </w:pPr>
            <w:r>
              <w:rPr>
                <w:rFonts w:hint="eastAsia" w:ascii="宋体" w:hAnsi="宋体" w:cs="宋体"/>
                <w:kern w:val="0"/>
                <w:sz w:val="20"/>
                <w:szCs w:val="20"/>
              </w:rPr>
              <w:t>推广萨福克种公羊</w:t>
            </w:r>
            <w:r>
              <w:rPr>
                <w:rFonts w:hint="eastAsia" w:ascii="宋体" w:hAnsi="宋体" w:cs="宋体"/>
                <w:kern w:val="0"/>
                <w:sz w:val="20"/>
                <w:szCs w:val="20"/>
                <w:lang w:val="en-US" w:eastAsia="zh-CN"/>
              </w:rPr>
              <w:t>100</w:t>
            </w:r>
            <w:r>
              <w:rPr>
                <w:rFonts w:hint="eastAsia" w:ascii="宋体" w:hAnsi="宋体" w:cs="宋体"/>
                <w:kern w:val="0"/>
                <w:sz w:val="20"/>
                <w:szCs w:val="20"/>
              </w:rPr>
              <w:t>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2178"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1842"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2178" w:type="dxa"/>
            <w:gridSpan w:val="3"/>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指标1：数量</w:t>
            </w:r>
          </w:p>
        </w:tc>
        <w:tc>
          <w:tcPr>
            <w:tcW w:w="1842"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推广萨福克种公羊100只</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推广萨福克种公羊100只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2178" w:type="dxa"/>
            <w:gridSpan w:val="3"/>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指标1：质量</w:t>
            </w:r>
          </w:p>
        </w:tc>
        <w:tc>
          <w:tcPr>
            <w:tcW w:w="1842"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纯种萨福克公羊</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纯种萨福克公羊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2178" w:type="dxa"/>
            <w:gridSpan w:val="3"/>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指标2：年龄</w:t>
            </w:r>
          </w:p>
        </w:tc>
        <w:tc>
          <w:tcPr>
            <w:tcW w:w="1842"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周岁</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周岁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2178" w:type="dxa"/>
            <w:gridSpan w:val="3"/>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指标1：项目实施时间</w:t>
            </w:r>
          </w:p>
        </w:tc>
        <w:tc>
          <w:tcPr>
            <w:tcW w:w="1842"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1年</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2017年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2178" w:type="dxa"/>
            <w:gridSpan w:val="3"/>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指标1：项目金额</w:t>
            </w:r>
          </w:p>
        </w:tc>
        <w:tc>
          <w:tcPr>
            <w:tcW w:w="1842"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10</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2178" w:type="dxa"/>
            <w:gridSpan w:val="3"/>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指标1：直接经济效益</w:t>
            </w:r>
          </w:p>
        </w:tc>
        <w:tc>
          <w:tcPr>
            <w:tcW w:w="1842"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63</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2178" w:type="dxa"/>
            <w:gridSpan w:val="3"/>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指标1：社会效益</w:t>
            </w:r>
          </w:p>
        </w:tc>
        <w:tc>
          <w:tcPr>
            <w:tcW w:w="1842"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提高区域性绵羊品种质量和生产力水平</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提高区域性绵羊品种质量和生产力水平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2178" w:type="dxa"/>
            <w:gridSpan w:val="3"/>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指标1：生态效益</w:t>
            </w:r>
          </w:p>
        </w:tc>
        <w:tc>
          <w:tcPr>
            <w:tcW w:w="1842"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生态循环，培肥地力</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生态循环，培肥地力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2178" w:type="dxa"/>
            <w:gridSpan w:val="3"/>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指标1：品种改良</w:t>
            </w:r>
          </w:p>
        </w:tc>
        <w:tc>
          <w:tcPr>
            <w:tcW w:w="1842"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可持续发展战略</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可持续发展战略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2178" w:type="dxa"/>
            <w:gridSpan w:val="3"/>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指标1：推广使用者</w:t>
            </w:r>
          </w:p>
        </w:tc>
        <w:tc>
          <w:tcPr>
            <w:tcW w:w="1842"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满意评价率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≥95%</w:t>
            </w:r>
          </w:p>
        </w:tc>
      </w:tr>
    </w:tbl>
    <w:p>
      <w:pPr>
        <w:spacing w:line="540" w:lineRule="exact"/>
        <w:ind w:firstLine="567"/>
        <w:rPr>
          <w:rStyle w:val="16"/>
          <w:rFonts w:ascii="仿宋" w:hAnsi="仿宋" w:eastAsia="仿宋"/>
          <w:b w:val="0"/>
          <w:spacing w:val="-4"/>
          <w:sz w:val="32"/>
          <w:szCs w:val="32"/>
        </w:rPr>
      </w:pPr>
    </w:p>
    <w:sectPr>
      <w:footerReference r:id="rId3" w:type="default"/>
      <w:pgSz w:w="11906" w:h="16838"/>
      <w:pgMar w:top="1440" w:right="1558"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fldChar w:fldCharType="begin"/>
    </w:r>
    <w:r>
      <w:instrText xml:space="preserve">PAGE   \* MERGEFORMAT</w:instrText>
    </w:r>
    <w:r>
      <w:fldChar w:fldCharType="separate"/>
    </w:r>
    <w:r>
      <w:t>1</w:t>
    </w:r>
    <w:r>
      <w:fldChar w:fldCharType="end"/>
    </w:r>
  </w:p>
  <w:p>
    <w:pPr>
      <w:pStyle w:val="11"/>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B30BC6"/>
    <w:rsid w:val="327B3627"/>
    <w:rsid w:val="5E294AC3"/>
    <w:rsid w:val="60E16BF8"/>
    <w:rsid w:val="6EF7230E"/>
    <w:rsid w:val="72BC7D6F"/>
    <w:rsid w:val="7D3B124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9"/>
    <w:qFormat/>
    <w:uiPriority w:val="0"/>
    <w:pPr>
      <w:keepNext/>
      <w:widowControl/>
      <w:spacing w:before="240" w:after="60"/>
      <w:jc w:val="left"/>
      <w:outlineLvl w:val="0"/>
    </w:pPr>
    <w:rPr>
      <w:rFonts w:ascii="Cambria" w:hAnsi="Cambria" w:eastAsia="宋体"/>
      <w:b/>
      <w:bCs/>
      <w:kern w:val="32"/>
      <w:sz w:val="32"/>
      <w:szCs w:val="32"/>
    </w:rPr>
  </w:style>
  <w:style w:type="paragraph" w:styleId="3">
    <w:name w:val="heading 2"/>
    <w:basedOn w:val="1"/>
    <w:next w:val="1"/>
    <w:link w:val="20"/>
    <w:qFormat/>
    <w:uiPriority w:val="0"/>
    <w:pPr>
      <w:keepNext/>
      <w:widowControl/>
      <w:spacing w:before="240" w:after="60"/>
      <w:jc w:val="left"/>
      <w:outlineLvl w:val="1"/>
    </w:pPr>
    <w:rPr>
      <w:rFonts w:ascii="Cambria" w:hAnsi="Cambria" w:eastAsia="宋体"/>
      <w:b/>
      <w:bCs/>
      <w:i/>
      <w:iCs/>
      <w:sz w:val="28"/>
      <w:szCs w:val="28"/>
    </w:rPr>
  </w:style>
  <w:style w:type="paragraph" w:styleId="4">
    <w:name w:val="heading 3"/>
    <w:basedOn w:val="1"/>
    <w:next w:val="1"/>
    <w:link w:val="21"/>
    <w:qFormat/>
    <w:uiPriority w:val="0"/>
    <w:pPr>
      <w:keepNext/>
      <w:widowControl/>
      <w:spacing w:before="240" w:after="60"/>
      <w:jc w:val="left"/>
      <w:outlineLvl w:val="2"/>
    </w:pPr>
    <w:rPr>
      <w:rFonts w:ascii="Cambria" w:hAnsi="Cambria" w:eastAsia="宋体"/>
      <w:b/>
      <w:bCs/>
      <w:sz w:val="26"/>
      <w:szCs w:val="26"/>
    </w:rPr>
  </w:style>
  <w:style w:type="paragraph" w:styleId="5">
    <w:name w:val="heading 4"/>
    <w:basedOn w:val="1"/>
    <w:next w:val="1"/>
    <w:link w:val="22"/>
    <w:qFormat/>
    <w:uiPriority w:val="0"/>
    <w:pPr>
      <w:keepNext/>
      <w:widowControl/>
      <w:spacing w:before="240" w:after="60"/>
      <w:jc w:val="left"/>
      <w:outlineLvl w:val="3"/>
    </w:pPr>
    <w:rPr>
      <w:b/>
      <w:bCs/>
      <w:sz w:val="28"/>
      <w:szCs w:val="28"/>
    </w:rPr>
  </w:style>
  <w:style w:type="paragraph" w:styleId="6">
    <w:name w:val="heading 5"/>
    <w:basedOn w:val="1"/>
    <w:next w:val="1"/>
    <w:link w:val="23"/>
    <w:qFormat/>
    <w:uiPriority w:val="0"/>
    <w:pPr>
      <w:widowControl/>
      <w:spacing w:before="240" w:after="60"/>
      <w:jc w:val="left"/>
      <w:outlineLvl w:val="4"/>
    </w:pPr>
    <w:rPr>
      <w:b/>
      <w:bCs/>
      <w:i/>
      <w:iCs/>
      <w:sz w:val="26"/>
      <w:szCs w:val="26"/>
    </w:rPr>
  </w:style>
  <w:style w:type="paragraph" w:styleId="7">
    <w:name w:val="heading 6"/>
    <w:basedOn w:val="1"/>
    <w:next w:val="1"/>
    <w:link w:val="24"/>
    <w:qFormat/>
    <w:uiPriority w:val="0"/>
    <w:pPr>
      <w:widowControl/>
      <w:spacing w:before="240" w:after="60"/>
      <w:jc w:val="left"/>
      <w:outlineLvl w:val="5"/>
    </w:pPr>
    <w:rPr>
      <w:b/>
      <w:bCs/>
    </w:rPr>
  </w:style>
  <w:style w:type="paragraph" w:styleId="8">
    <w:name w:val="heading 7"/>
    <w:basedOn w:val="1"/>
    <w:next w:val="1"/>
    <w:link w:val="25"/>
    <w:qFormat/>
    <w:uiPriority w:val="0"/>
    <w:pPr>
      <w:widowControl/>
      <w:spacing w:before="240" w:after="60"/>
      <w:jc w:val="left"/>
      <w:outlineLvl w:val="6"/>
    </w:pPr>
    <w:rPr>
      <w:sz w:val="24"/>
      <w:szCs w:val="24"/>
    </w:rPr>
  </w:style>
  <w:style w:type="paragraph" w:styleId="9">
    <w:name w:val="heading 8"/>
    <w:basedOn w:val="1"/>
    <w:next w:val="1"/>
    <w:link w:val="26"/>
    <w:qFormat/>
    <w:uiPriority w:val="0"/>
    <w:pPr>
      <w:widowControl/>
      <w:spacing w:before="240" w:after="60"/>
      <w:jc w:val="left"/>
      <w:outlineLvl w:val="7"/>
    </w:pPr>
    <w:rPr>
      <w:i/>
      <w:iCs/>
      <w:sz w:val="24"/>
      <w:szCs w:val="24"/>
    </w:rPr>
  </w:style>
  <w:style w:type="paragraph" w:styleId="10">
    <w:name w:val="heading 9"/>
    <w:basedOn w:val="1"/>
    <w:next w:val="1"/>
    <w:link w:val="27"/>
    <w:qFormat/>
    <w:uiPriority w:val="0"/>
    <w:pPr>
      <w:widowControl/>
      <w:spacing w:before="240" w:after="60"/>
      <w:jc w:val="left"/>
      <w:outlineLvl w:val="8"/>
    </w:pPr>
    <w:rPr>
      <w:rFonts w:ascii="Cambria" w:hAnsi="Cambria" w:eastAsia="宋体"/>
    </w:rPr>
  </w:style>
  <w:style w:type="character" w:default="1" w:styleId="15">
    <w:name w:val="Default Paragraph Font"/>
    <w:qFormat/>
    <w:uiPriority w:val="0"/>
  </w:style>
  <w:style w:type="table" w:default="1" w:styleId="18">
    <w:name w:val="Normal Table"/>
    <w:semiHidden/>
    <w:qFormat/>
    <w:uiPriority w:val="0"/>
    <w:tblPr>
      <w:tblLayout w:type="fixed"/>
      <w:tblCellMar>
        <w:top w:w="0" w:type="dxa"/>
        <w:left w:w="108" w:type="dxa"/>
        <w:bottom w:w="0" w:type="dxa"/>
        <w:right w:w="108" w:type="dxa"/>
      </w:tblCellMar>
    </w:tblPr>
  </w:style>
  <w:style w:type="paragraph" w:styleId="11">
    <w:name w:val="footer"/>
    <w:basedOn w:val="1"/>
    <w:link w:val="28"/>
    <w:qFormat/>
    <w:uiPriority w:val="0"/>
    <w:pPr>
      <w:tabs>
        <w:tab w:val="center" w:pos="4153"/>
        <w:tab w:val="right" w:pos="8306"/>
      </w:tabs>
      <w:snapToGrid w:val="0"/>
      <w:jc w:val="left"/>
    </w:pPr>
    <w:rPr>
      <w:rFonts w:ascii="Calibri" w:hAnsi="Calibri" w:eastAsia="宋体"/>
      <w:kern w:val="2"/>
      <w:sz w:val="18"/>
      <w:szCs w:val="18"/>
    </w:rPr>
  </w:style>
  <w:style w:type="paragraph" w:styleId="12">
    <w:name w:val="header"/>
    <w:basedOn w:val="1"/>
    <w:link w:val="29"/>
    <w:qFormat/>
    <w:uiPriority w:val="0"/>
    <w:pPr>
      <w:pBdr>
        <w:bottom w:val="single" w:color="auto" w:sz="6" w:space="1"/>
      </w:pBdr>
      <w:tabs>
        <w:tab w:val="center" w:pos="4153"/>
        <w:tab w:val="right" w:pos="8306"/>
      </w:tabs>
      <w:snapToGrid w:val="0"/>
      <w:jc w:val="center"/>
    </w:pPr>
    <w:rPr>
      <w:rFonts w:ascii="Calibri" w:hAnsi="Calibri" w:eastAsia="宋体"/>
      <w:kern w:val="2"/>
      <w:sz w:val="18"/>
      <w:szCs w:val="18"/>
    </w:rPr>
  </w:style>
  <w:style w:type="paragraph" w:styleId="13">
    <w:name w:val="Subtitle"/>
    <w:basedOn w:val="1"/>
    <w:next w:val="1"/>
    <w:link w:val="30"/>
    <w:qFormat/>
    <w:uiPriority w:val="0"/>
    <w:pPr>
      <w:widowControl/>
      <w:spacing w:after="60"/>
      <w:jc w:val="center"/>
      <w:outlineLvl w:val="1"/>
    </w:pPr>
    <w:rPr>
      <w:rFonts w:ascii="Cambria" w:hAnsi="Cambria" w:eastAsia="宋体"/>
      <w:sz w:val="24"/>
      <w:szCs w:val="24"/>
    </w:rPr>
  </w:style>
  <w:style w:type="paragraph" w:styleId="14">
    <w:name w:val="Title"/>
    <w:basedOn w:val="1"/>
    <w:next w:val="1"/>
    <w:link w:val="31"/>
    <w:qFormat/>
    <w:uiPriority w:val="0"/>
    <w:pPr>
      <w:widowControl/>
      <w:spacing w:before="240" w:after="60"/>
      <w:jc w:val="center"/>
      <w:outlineLvl w:val="0"/>
    </w:pPr>
    <w:rPr>
      <w:rFonts w:ascii="Cambria" w:hAnsi="Cambria" w:eastAsia="宋体"/>
      <w:b/>
      <w:bCs/>
      <w:kern w:val="28"/>
      <w:sz w:val="32"/>
      <w:szCs w:val="32"/>
    </w:rPr>
  </w:style>
  <w:style w:type="character" w:styleId="16">
    <w:name w:val="Strong"/>
    <w:basedOn w:val="15"/>
    <w:qFormat/>
    <w:uiPriority w:val="0"/>
    <w:rPr>
      <w:b/>
      <w:bCs/>
    </w:rPr>
  </w:style>
  <w:style w:type="character" w:styleId="17">
    <w:name w:val="Emphasis"/>
    <w:basedOn w:val="15"/>
    <w:qFormat/>
    <w:uiPriority w:val="0"/>
    <w:rPr>
      <w:rFonts w:ascii="Calibri" w:hAnsi="Calibri"/>
      <w:b/>
      <w:i/>
      <w:iCs/>
    </w:rPr>
  </w:style>
  <w:style w:type="character" w:customStyle="1" w:styleId="19">
    <w:name w:val="标题 1 Char"/>
    <w:basedOn w:val="15"/>
    <w:link w:val="2"/>
    <w:semiHidden/>
    <w:qFormat/>
    <w:uiPriority w:val="0"/>
    <w:rPr>
      <w:rFonts w:ascii="Cambria" w:hAnsi="Cambria" w:eastAsia="宋体"/>
      <w:b/>
      <w:bCs/>
      <w:kern w:val="32"/>
      <w:sz w:val="32"/>
      <w:szCs w:val="32"/>
    </w:rPr>
  </w:style>
  <w:style w:type="character" w:customStyle="1" w:styleId="20">
    <w:name w:val="标题 2 Char"/>
    <w:basedOn w:val="15"/>
    <w:link w:val="3"/>
    <w:semiHidden/>
    <w:uiPriority w:val="0"/>
    <w:rPr>
      <w:rFonts w:ascii="Cambria" w:hAnsi="Cambria" w:eastAsia="宋体"/>
      <w:b/>
      <w:bCs/>
      <w:i/>
      <w:iCs/>
      <w:sz w:val="28"/>
      <w:szCs w:val="28"/>
    </w:rPr>
  </w:style>
  <w:style w:type="character" w:customStyle="1" w:styleId="21">
    <w:name w:val="标题 3 Char"/>
    <w:basedOn w:val="15"/>
    <w:link w:val="4"/>
    <w:semiHidden/>
    <w:uiPriority w:val="0"/>
    <w:rPr>
      <w:rFonts w:ascii="Cambria" w:hAnsi="Cambria" w:eastAsia="宋体"/>
      <w:b/>
      <w:bCs/>
      <w:sz w:val="26"/>
      <w:szCs w:val="26"/>
    </w:rPr>
  </w:style>
  <w:style w:type="character" w:customStyle="1" w:styleId="22">
    <w:name w:val="标题 4 Char"/>
    <w:basedOn w:val="15"/>
    <w:link w:val="5"/>
    <w:semiHidden/>
    <w:uiPriority w:val="0"/>
    <w:rPr>
      <w:b/>
      <w:bCs/>
      <w:sz w:val="28"/>
      <w:szCs w:val="28"/>
    </w:rPr>
  </w:style>
  <w:style w:type="character" w:customStyle="1" w:styleId="23">
    <w:name w:val="标题 5 Char"/>
    <w:basedOn w:val="15"/>
    <w:link w:val="6"/>
    <w:semiHidden/>
    <w:qFormat/>
    <w:uiPriority w:val="0"/>
    <w:rPr>
      <w:b/>
      <w:bCs/>
      <w:i/>
      <w:iCs/>
      <w:sz w:val="26"/>
      <w:szCs w:val="26"/>
    </w:rPr>
  </w:style>
  <w:style w:type="character" w:customStyle="1" w:styleId="24">
    <w:name w:val="标题 6 Char"/>
    <w:basedOn w:val="15"/>
    <w:link w:val="7"/>
    <w:semiHidden/>
    <w:uiPriority w:val="0"/>
    <w:rPr>
      <w:b/>
      <w:bCs/>
    </w:rPr>
  </w:style>
  <w:style w:type="character" w:customStyle="1" w:styleId="25">
    <w:name w:val="标题 7 Char"/>
    <w:basedOn w:val="15"/>
    <w:link w:val="8"/>
    <w:semiHidden/>
    <w:qFormat/>
    <w:uiPriority w:val="0"/>
    <w:rPr>
      <w:sz w:val="24"/>
      <w:szCs w:val="24"/>
    </w:rPr>
  </w:style>
  <w:style w:type="character" w:customStyle="1" w:styleId="26">
    <w:name w:val="标题 8 Char"/>
    <w:basedOn w:val="15"/>
    <w:link w:val="9"/>
    <w:semiHidden/>
    <w:uiPriority w:val="0"/>
    <w:rPr>
      <w:i/>
      <w:iCs/>
      <w:sz w:val="24"/>
      <w:szCs w:val="24"/>
    </w:rPr>
  </w:style>
  <w:style w:type="character" w:customStyle="1" w:styleId="27">
    <w:name w:val="标题 9 Char"/>
    <w:basedOn w:val="15"/>
    <w:link w:val="10"/>
    <w:semiHidden/>
    <w:uiPriority w:val="0"/>
    <w:rPr>
      <w:rFonts w:ascii="Cambria" w:hAnsi="Cambria" w:eastAsia="宋体"/>
    </w:rPr>
  </w:style>
  <w:style w:type="character" w:customStyle="1" w:styleId="28">
    <w:name w:val="页脚 Char"/>
    <w:basedOn w:val="15"/>
    <w:link w:val="11"/>
    <w:semiHidden/>
    <w:uiPriority w:val="0"/>
    <w:rPr>
      <w:rFonts w:ascii="Calibri" w:hAnsi="Calibri" w:eastAsia="宋体"/>
      <w:kern w:val="2"/>
      <w:sz w:val="18"/>
      <w:szCs w:val="18"/>
    </w:rPr>
  </w:style>
  <w:style w:type="character" w:customStyle="1" w:styleId="29">
    <w:name w:val="页眉 Char"/>
    <w:basedOn w:val="15"/>
    <w:link w:val="12"/>
    <w:semiHidden/>
    <w:qFormat/>
    <w:uiPriority w:val="0"/>
    <w:rPr>
      <w:rFonts w:ascii="Calibri" w:hAnsi="Calibri" w:eastAsia="宋体"/>
      <w:kern w:val="2"/>
      <w:sz w:val="18"/>
      <w:szCs w:val="18"/>
    </w:rPr>
  </w:style>
  <w:style w:type="character" w:customStyle="1" w:styleId="30">
    <w:name w:val="副标题 Char"/>
    <w:basedOn w:val="15"/>
    <w:link w:val="13"/>
    <w:semiHidden/>
    <w:uiPriority w:val="0"/>
    <w:rPr>
      <w:rFonts w:ascii="Cambria" w:hAnsi="Cambria" w:eastAsia="宋体"/>
      <w:sz w:val="24"/>
      <w:szCs w:val="24"/>
    </w:rPr>
  </w:style>
  <w:style w:type="character" w:customStyle="1" w:styleId="31">
    <w:name w:val="标题 Char"/>
    <w:basedOn w:val="15"/>
    <w:link w:val="14"/>
    <w:semiHidden/>
    <w:uiPriority w:val="0"/>
    <w:rPr>
      <w:rFonts w:ascii="Cambria" w:hAnsi="Cambria" w:eastAsia="宋体"/>
      <w:b/>
      <w:bCs/>
      <w:kern w:val="28"/>
      <w:sz w:val="32"/>
      <w:szCs w:val="32"/>
    </w:rPr>
  </w:style>
  <w:style w:type="paragraph" w:customStyle="1" w:styleId="32">
    <w:name w:val="Block Text"/>
    <w:basedOn w:val="1"/>
    <w:next w:val="1"/>
    <w:link w:val="40"/>
    <w:uiPriority w:val="0"/>
    <w:pPr>
      <w:widowControl/>
      <w:jc w:val="left"/>
    </w:pPr>
    <w:rPr>
      <w:i/>
      <w:sz w:val="24"/>
      <w:szCs w:val="24"/>
    </w:rPr>
  </w:style>
  <w:style w:type="paragraph" w:customStyle="1" w:styleId="33">
    <w:name w:val="批注框文本 Char Char"/>
    <w:basedOn w:val="1"/>
    <w:link w:val="39"/>
    <w:qFormat/>
    <w:uiPriority w:val="0"/>
    <w:rPr>
      <w:rFonts w:ascii="Times New Roman" w:hAnsi="Times New Roman" w:eastAsia="宋体"/>
      <w:kern w:val="2"/>
      <w:sz w:val="18"/>
      <w:szCs w:val="18"/>
    </w:rPr>
  </w:style>
  <w:style w:type="paragraph" w:customStyle="1" w:styleId="34">
    <w:name w:val="Plain Text"/>
    <w:basedOn w:val="1"/>
    <w:qFormat/>
    <w:uiPriority w:val="0"/>
    <w:rPr>
      <w:rFonts w:ascii="宋体" w:hAnsi="Courier New" w:cs="Courier New"/>
      <w:szCs w:val="21"/>
    </w:rPr>
  </w:style>
  <w:style w:type="paragraph" w:customStyle="1" w:styleId="35">
    <w:name w:val="No Spacing"/>
    <w:basedOn w:val="1"/>
    <w:qFormat/>
    <w:uiPriority w:val="0"/>
    <w:pPr>
      <w:widowControl/>
      <w:jc w:val="left"/>
    </w:pPr>
    <w:rPr>
      <w:rFonts w:ascii="Calibri" w:hAnsi="Calibri" w:eastAsia="宋体" w:cs="Times New Roman"/>
      <w:kern w:val="0"/>
      <w:sz w:val="24"/>
      <w:szCs w:val="32"/>
      <w:lang w:val="en-US" w:eastAsia="en-US" w:bidi="en-US"/>
    </w:rPr>
  </w:style>
  <w:style w:type="paragraph" w:customStyle="1" w:styleId="36">
    <w:name w:val="List Paragraph"/>
    <w:basedOn w:val="1"/>
    <w:qFormat/>
    <w:uiPriority w:val="0"/>
    <w:pPr>
      <w:widowControl/>
      <w:ind w:left="720"/>
      <w:contextualSpacing/>
      <w:jc w:val="left"/>
    </w:pPr>
    <w:rPr>
      <w:rFonts w:ascii="Calibri" w:hAnsi="Calibri" w:eastAsia="宋体"/>
      <w:kern w:val="0"/>
      <w:sz w:val="24"/>
      <w:lang w:eastAsia="en-US" w:bidi="en-US"/>
    </w:rPr>
  </w:style>
  <w:style w:type="paragraph" w:customStyle="1" w:styleId="37">
    <w:name w:val="Intense Quote"/>
    <w:basedOn w:val="1"/>
    <w:next w:val="1"/>
    <w:link w:val="41"/>
    <w:qFormat/>
    <w:uiPriority w:val="0"/>
    <w:pPr>
      <w:widowControl/>
      <w:ind w:left="720" w:right="720"/>
      <w:jc w:val="left"/>
    </w:pPr>
    <w:rPr>
      <w:b/>
      <w:i/>
      <w:sz w:val="24"/>
    </w:rPr>
  </w:style>
  <w:style w:type="paragraph" w:customStyle="1" w:styleId="38">
    <w:name w:val="TOC 标题1"/>
    <w:basedOn w:val="2"/>
    <w:next w:val="1"/>
    <w:qFormat/>
    <w:uiPriority w:val="0"/>
    <w:pPr>
      <w:outlineLvl w:val="9"/>
    </w:pPr>
    <w:rPr>
      <w:lang w:eastAsia="en-US" w:bidi="en-US"/>
    </w:rPr>
  </w:style>
  <w:style w:type="character" w:customStyle="1" w:styleId="39">
    <w:name w:val="批注框文本 Char Char Char Char"/>
    <w:basedOn w:val="15"/>
    <w:link w:val="33"/>
    <w:semiHidden/>
    <w:qFormat/>
    <w:uiPriority w:val="0"/>
    <w:rPr>
      <w:rFonts w:ascii="Times New Roman" w:hAnsi="Times New Roman" w:eastAsia="宋体"/>
      <w:kern w:val="2"/>
      <w:sz w:val="18"/>
      <w:szCs w:val="18"/>
    </w:rPr>
  </w:style>
  <w:style w:type="character" w:customStyle="1" w:styleId="40">
    <w:name w:val="引用 Char"/>
    <w:basedOn w:val="15"/>
    <w:link w:val="32"/>
    <w:semiHidden/>
    <w:qFormat/>
    <w:uiPriority w:val="0"/>
    <w:rPr>
      <w:i/>
      <w:sz w:val="24"/>
      <w:szCs w:val="24"/>
    </w:rPr>
  </w:style>
  <w:style w:type="character" w:customStyle="1" w:styleId="41">
    <w:name w:val="明显引用 Char"/>
    <w:basedOn w:val="15"/>
    <w:link w:val="37"/>
    <w:semiHidden/>
    <w:qFormat/>
    <w:uiPriority w:val="0"/>
    <w:rPr>
      <w:b/>
      <w:i/>
      <w:sz w:val="24"/>
    </w:rPr>
  </w:style>
  <w:style w:type="character" w:customStyle="1" w:styleId="42">
    <w:name w:val="不明显强调1"/>
    <w:qFormat/>
    <w:uiPriority w:val="0"/>
    <w:rPr>
      <w:i/>
      <w:color w:val="565656"/>
    </w:rPr>
  </w:style>
  <w:style w:type="character" w:customStyle="1" w:styleId="43">
    <w:name w:val="明显强调1"/>
    <w:basedOn w:val="15"/>
    <w:qFormat/>
    <w:uiPriority w:val="0"/>
    <w:rPr>
      <w:b/>
      <w:i/>
      <w:sz w:val="24"/>
      <w:szCs w:val="24"/>
      <w:u w:val="single"/>
    </w:rPr>
  </w:style>
  <w:style w:type="character" w:customStyle="1" w:styleId="44">
    <w:name w:val="不明显参考1"/>
    <w:basedOn w:val="15"/>
    <w:qFormat/>
    <w:uiPriority w:val="0"/>
    <w:rPr>
      <w:sz w:val="24"/>
      <w:szCs w:val="24"/>
      <w:u w:val="single"/>
    </w:rPr>
  </w:style>
  <w:style w:type="character" w:customStyle="1" w:styleId="45">
    <w:name w:val="明显参考1"/>
    <w:basedOn w:val="15"/>
    <w:qFormat/>
    <w:uiPriority w:val="0"/>
    <w:rPr>
      <w:b/>
      <w:sz w:val="24"/>
      <w:u w:val="single"/>
    </w:rPr>
  </w:style>
  <w:style w:type="character" w:customStyle="1" w:styleId="46">
    <w:name w:val="书籍标题1"/>
    <w:basedOn w:val="15"/>
    <w:qFormat/>
    <w:uiPriority w:val="0"/>
    <w:rPr>
      <w:rFonts w:ascii="Cambria" w:hAnsi="Cambria" w:eastAsia="宋体"/>
      <w:b/>
      <w:i/>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451</Words>
  <Characters>2295</Characters>
  <Lines>21</Lines>
  <Paragraphs>6</Paragraphs>
  <TotalTime>41</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2019-01-17T00:57:00Z</dcterms:created>
  <dc:creator>赵 恺（预算处）</dc:creator>
  <cp:lastModifiedBy>Administrator</cp:lastModifiedBy>
  <cp:lastPrinted>2019-01-14T12:20:00Z</cp:lastPrinted>
  <dcterms:modified xsi:type="dcterms:W3CDTF">2019-02-22T04:32:29Z</dcterms:modified>
  <dc:title>Administrator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