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玛纳斯县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520" w:hanging="2520" w:hangingChars="7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val="en-US" w:eastAsia="zh-CN"/>
        </w:rPr>
        <w:t>玛纳斯县2018年度高效节水补助项目</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玛纳斯县各乡镇</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玛纳斯县水利局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蒋新河</w:t>
      </w:r>
      <w:bookmarkStart w:id="0" w:name="_GoBack"/>
      <w:bookmarkEnd w:id="0"/>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11</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玛纳斯县2018年度高效节水补助项目，建设地点在乐土驿镇、包家店镇、试验站、塔西河乡</w:t>
      </w:r>
      <w:r>
        <w:rPr>
          <w:rStyle w:val="18"/>
          <w:rFonts w:hint="eastAsia" w:ascii="仿宋" w:hAnsi="仿宋" w:eastAsia="仿宋"/>
          <w:b w:val="0"/>
          <w:color w:val="auto"/>
          <w:spacing w:val="-4"/>
          <w:sz w:val="32"/>
          <w:szCs w:val="32"/>
          <w:lang w:val="en-US" w:eastAsia="zh-CN"/>
        </w:rPr>
        <w:t>4</w:t>
      </w:r>
      <w:r>
        <w:rPr>
          <w:rStyle w:val="18"/>
          <w:rFonts w:hint="eastAsia" w:ascii="仿宋" w:hAnsi="仿宋" w:eastAsia="仿宋"/>
          <w:b w:val="0"/>
          <w:spacing w:val="-4"/>
          <w:sz w:val="32"/>
          <w:szCs w:val="32"/>
          <w:lang w:val="en-US" w:eastAsia="zh-CN"/>
        </w:rPr>
        <w:t>个乡镇的6个村，新建高效节水2万亩。项目单位为乐土驿镇、包家店镇、试验站、塔西河乡4个乡镇的人民政府，通过项目单位申请、县水利局统一申报，昌吉州财政局、水利局联合下达批复，项目由各乡镇按照“先建后补”原则自行实施完成工程建设，验收合格后兑付补助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玛纳斯县2018年度高效节水补助项目，建设地点在乐土驿镇、包家店镇、试验站、塔西河乡</w:t>
      </w:r>
      <w:r>
        <w:rPr>
          <w:rStyle w:val="18"/>
          <w:rFonts w:hint="eastAsia" w:ascii="仿宋" w:hAnsi="仿宋" w:eastAsia="仿宋"/>
          <w:b w:val="0"/>
          <w:color w:val="auto"/>
          <w:spacing w:val="-4"/>
          <w:sz w:val="32"/>
          <w:szCs w:val="32"/>
          <w:lang w:val="en-US" w:eastAsia="zh-CN"/>
        </w:rPr>
        <w:t>4</w:t>
      </w:r>
      <w:r>
        <w:rPr>
          <w:rStyle w:val="18"/>
          <w:rFonts w:hint="eastAsia" w:ascii="仿宋" w:hAnsi="仿宋" w:eastAsia="仿宋"/>
          <w:b w:val="0"/>
          <w:spacing w:val="-4"/>
          <w:sz w:val="32"/>
          <w:szCs w:val="32"/>
          <w:lang w:val="en-US" w:eastAsia="zh-CN"/>
        </w:rPr>
        <w:t>个乡镇的6个村，</w:t>
      </w:r>
      <w:r>
        <w:rPr>
          <w:rStyle w:val="18"/>
          <w:rFonts w:hint="eastAsia" w:ascii="仿宋" w:hAnsi="仿宋" w:eastAsia="仿宋"/>
          <w:b w:val="0"/>
          <w:spacing w:val="-4"/>
          <w:sz w:val="32"/>
          <w:szCs w:val="32"/>
          <w:lang w:eastAsia="zh-CN"/>
        </w:rPr>
        <w:t>实施</w:t>
      </w:r>
      <w:r>
        <w:rPr>
          <w:rStyle w:val="18"/>
          <w:rFonts w:hint="eastAsia" w:ascii="仿宋" w:hAnsi="仿宋" w:eastAsia="仿宋"/>
          <w:b w:val="0"/>
          <w:spacing w:val="-4"/>
          <w:sz w:val="32"/>
          <w:szCs w:val="32"/>
        </w:rPr>
        <w:t>高效节水</w:t>
      </w:r>
      <w:r>
        <w:rPr>
          <w:rStyle w:val="18"/>
          <w:rFonts w:hint="eastAsia" w:ascii="仿宋" w:hAnsi="仿宋" w:eastAsia="仿宋"/>
          <w:b w:val="0"/>
          <w:spacing w:val="-4"/>
          <w:sz w:val="32"/>
          <w:szCs w:val="32"/>
          <w:lang w:val="en-US" w:eastAsia="zh-CN"/>
        </w:rPr>
        <w:t>2</w:t>
      </w:r>
      <w:r>
        <w:rPr>
          <w:rStyle w:val="18"/>
          <w:rFonts w:hint="eastAsia" w:ascii="仿宋" w:hAnsi="仿宋" w:eastAsia="仿宋"/>
          <w:b w:val="0"/>
          <w:spacing w:val="-4"/>
          <w:sz w:val="32"/>
          <w:szCs w:val="32"/>
        </w:rPr>
        <w:t>万亩</w:t>
      </w:r>
      <w:r>
        <w:rPr>
          <w:rStyle w:val="18"/>
          <w:rFonts w:hint="eastAsia" w:ascii="仿宋" w:hAnsi="仿宋" w:eastAsia="仿宋"/>
          <w:b w:val="0"/>
          <w:spacing w:val="-4"/>
          <w:sz w:val="32"/>
          <w:szCs w:val="32"/>
          <w:lang w:eastAsia="zh-CN"/>
        </w:rPr>
        <w:t>，项目性质为新建</w:t>
      </w: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val="en-US" w:eastAsia="zh-CN"/>
        </w:rPr>
        <w:t>项目资金主要用于农民自筹资金实施的高效节水工程进行资金补助。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hint="eastAsia" w:ascii="仿宋" w:hAnsi="仿宋" w:eastAsia="仿宋"/>
          <w:b w:val="0"/>
          <w:color w:val="auto"/>
          <w:spacing w:val="-4"/>
          <w:sz w:val="32"/>
          <w:szCs w:val="32"/>
          <w:lang w:val="en-US" w:eastAsia="zh-CN"/>
        </w:rPr>
      </w:pPr>
      <w:r>
        <w:rPr>
          <w:rStyle w:val="18"/>
          <w:rFonts w:hint="eastAsia" w:ascii="仿宋" w:hAnsi="仿宋" w:eastAsia="仿宋"/>
          <w:b w:val="0"/>
          <w:spacing w:val="-4"/>
          <w:sz w:val="32"/>
          <w:szCs w:val="32"/>
          <w:lang w:val="en-US" w:eastAsia="zh-CN"/>
        </w:rPr>
        <w:t>根据昌吉回族自治州财政局、水利局《关于对玛纳斯县2018年度农业高效节水补助项目实施方案的批复》（昌州水字[2018]62号），项目计划投资2083.3</w:t>
      </w:r>
      <w:r>
        <w:rPr>
          <w:rStyle w:val="18"/>
          <w:rFonts w:hint="eastAsia" w:ascii="仿宋" w:hAnsi="仿宋" w:eastAsia="仿宋"/>
          <w:b w:val="0"/>
          <w:color w:val="auto"/>
          <w:spacing w:val="-4"/>
          <w:sz w:val="32"/>
          <w:szCs w:val="32"/>
          <w:lang w:val="en-US" w:eastAsia="zh-CN"/>
        </w:rPr>
        <w:t>2万元，其中：中央资金：316.14万元，自治区资金713.86万元，农民自筹1053.32万元。</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color w:val="auto"/>
          <w:spacing w:val="-4"/>
          <w:sz w:val="32"/>
          <w:szCs w:val="32"/>
          <w:lang w:val="en-US" w:eastAsia="zh-CN"/>
        </w:rPr>
        <w:t>实际到位资金情况：2017年12月19日，昌吉州财政局以昌州财农[2017]121号《关于提前下达2018年中央财政水利发展资金预算的通知》下达了我县2018</w:t>
      </w:r>
      <w:r>
        <w:rPr>
          <w:rStyle w:val="18"/>
          <w:rFonts w:hint="eastAsia" w:ascii="仿宋" w:hAnsi="仿宋" w:eastAsia="仿宋"/>
          <w:b w:val="0"/>
          <w:spacing w:val="-4"/>
          <w:sz w:val="32"/>
          <w:szCs w:val="32"/>
          <w:lang w:val="en-US" w:eastAsia="zh-CN"/>
        </w:rPr>
        <w:t>年中央高效节水补助资金316.14万元；2018年8月15日，昌吉州财政局以昌州财农[2018]49号《关于拨付2018年自治区水利专项资金的通知》下达了我县2018年自治区高效节水补助资金247.91万元；2018年12月12日，昌吉州财政局以昌州财农[2018]119号《关于拨付2018年自治区高效节水第二批补助资金的通知》下达了我县2018年自治区高效节水补助资金300.69万元；项目区农民自筹资金1218.58万元也已全部到位。2018年实际到位资金共计2083.32万元，其中：中央资金：316.14万元，自治区资金548.6万元，农民自筹1218.58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项目建设实际总投资投资2083.32万元，其中中央资金316.14万元，自治区资金548.6万元，农民自筹1218.58万元，各级资金主要用于补助农民自筹资金实施的高效节水工程。</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我县在下达的水利补助资金的使用过程中，严格执行专户、专账、专人管理，使用合理规范，符合专项资金管理办法的规定，严格按照《会计法》以及各专项项目资金管理办法等规定，依法设立会计账簿，配备财务人员，进行独立核算，确保资金使用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项目通过玛纳斯县乐土驿镇、包家店镇、试验站、塔西河乡</w:t>
      </w:r>
      <w:r>
        <w:rPr>
          <w:rStyle w:val="18"/>
          <w:rFonts w:hint="eastAsia" w:ascii="仿宋" w:hAnsi="仿宋" w:eastAsia="仿宋"/>
          <w:b w:val="0"/>
          <w:color w:val="auto"/>
          <w:spacing w:val="-4"/>
          <w:sz w:val="32"/>
          <w:szCs w:val="32"/>
          <w:lang w:val="en-US" w:eastAsia="zh-CN"/>
        </w:rPr>
        <w:t>4</w:t>
      </w:r>
      <w:r>
        <w:rPr>
          <w:rStyle w:val="18"/>
          <w:rFonts w:hint="eastAsia" w:ascii="仿宋" w:hAnsi="仿宋" w:eastAsia="仿宋"/>
          <w:b w:val="0"/>
          <w:spacing w:val="-4"/>
          <w:sz w:val="32"/>
          <w:szCs w:val="32"/>
          <w:lang w:val="en-US" w:eastAsia="zh-CN"/>
        </w:rPr>
        <w:t>个乡镇的人民政府通过公开招标，确定中标单位，由中标单位实施完成工程建设，各乡镇人民政府对工程建设的项目申报、审核、招投标、项目实施全程负责组织协调、监督，县水利局负责项目建设的监管。项目完工后，县人民政府组织各相关部门对工程进行验收。</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rPr>
        <w:t>工程建设按照项目建设的项目法人责任制、招投标制、工程建设监理制、合同管理制、财务管理制进行管理</w:t>
      </w:r>
      <w:r>
        <w:rPr>
          <w:rStyle w:val="18"/>
          <w:rFonts w:hint="eastAsia" w:ascii="仿宋" w:hAnsi="仿宋" w:eastAsia="仿宋"/>
          <w:b w:val="0"/>
          <w:spacing w:val="-4"/>
          <w:sz w:val="32"/>
          <w:szCs w:val="32"/>
          <w:lang w:eastAsia="zh-CN"/>
        </w:rPr>
        <w:t>。</w:t>
      </w:r>
      <w:r>
        <w:rPr>
          <w:rStyle w:val="18"/>
          <w:rFonts w:hint="eastAsia" w:ascii="仿宋" w:hAnsi="仿宋" w:eastAsia="仿宋"/>
          <w:b w:val="0"/>
          <w:spacing w:val="-4"/>
          <w:sz w:val="32"/>
          <w:szCs w:val="32"/>
          <w:lang w:val="en-US" w:eastAsia="zh-CN"/>
        </w:rPr>
        <w:t>项目建设日常监理由7各乡镇的各村村民公开推选出两名村民对工程建设进行现场跟踪监督，玛纳斯县乐土驿镇、包家店镇、试验站、塔西河乡4个乡镇的人民政府负责项目建设期间各项问题的组织协调，工程建设监督和抽验，县水利局负责项目建设的监管，确保了项目建设保质保量按期完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玛纳斯县2018年农业高效节水项目4月开工建设，10月底全部完工，由县人民政府组织督查室、水利、财政、审计、农业等部门进行联合验收，通过了县级初步验收，合格率100%。项目当年建设并当年完工、发挥效益。高效节水工程的使用，使农业生产实现节水、节肥、增产目的，有效降低了农业生产成本，提升了作物产量和品质，减少了农业生产劳动力，发挥经济效益、社会效益、生态效益显著，促进了当地经济的发展和产业结构调整，受到项目区群众一致认可，满意度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1182" w:firstLineChars="379"/>
        <w:rPr>
          <w:rFonts w:hint="eastAsia" w:ascii="仿宋" w:hAnsi="仿宋" w:eastAsia="仿宋"/>
          <w:spacing w:val="-4"/>
          <w:sz w:val="32"/>
          <w:szCs w:val="32"/>
          <w:lang w:eastAsia="zh-CN"/>
        </w:rPr>
      </w:pPr>
      <w:r>
        <w:rPr>
          <w:rFonts w:hint="eastAsia" w:ascii="仿宋" w:hAnsi="仿宋" w:eastAsia="仿宋"/>
          <w:spacing w:val="-4"/>
          <w:sz w:val="32"/>
          <w:szCs w:val="32"/>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val="0"/>
          <w:bCs/>
          <w:spacing w:val="-4"/>
          <w:sz w:val="32"/>
          <w:szCs w:val="32"/>
        </w:rPr>
      </w:pPr>
      <w:r>
        <w:rPr>
          <w:rFonts w:hint="eastAsia" w:ascii="仿宋_GB2312" w:eastAsia="仿宋_GB2312"/>
          <w:spacing w:val="-4"/>
          <w:sz w:val="32"/>
          <w:szCs w:val="32"/>
          <w:lang w:eastAsia="zh-CN"/>
        </w:rPr>
        <w:t>做好工程的管理与维护，持续发挥工程效益，使各村长期受益，带动村民增收致富，促当地进经济发展。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lang w:eastAsia="zh-CN"/>
        </w:rPr>
      </w:pPr>
      <w:r>
        <w:rPr>
          <w:rFonts w:hint="eastAsia" w:ascii="仿宋_GB2312" w:eastAsia="仿宋_GB2312"/>
          <w:spacing w:val="-4"/>
          <w:sz w:val="32"/>
          <w:szCs w:val="32"/>
          <w:lang w:eastAsia="zh-CN"/>
        </w:rPr>
        <w:t>项目从申报、招投标、开工到项目建设全，按照村“一事一议”，村民全程参与工程建设的全过程，充分尊重民意，参与了工程建设的监督，确保了工程建设的质量，积极做好后期工程运行管理，使工程更好的服务农民，发挥工程效益。</w:t>
      </w:r>
    </w:p>
    <w:p>
      <w:pPr>
        <w:spacing w:line="540" w:lineRule="exact"/>
        <w:ind w:firstLine="564" w:firstLineChars="181"/>
        <w:rPr>
          <w:rFonts w:hint="eastAsia" w:ascii="仿宋_GB2312" w:eastAsia="仿宋_GB2312"/>
          <w:spacing w:val="-4"/>
          <w:sz w:val="32"/>
          <w:szCs w:val="32"/>
          <w:lang w:val="en-US" w:eastAsia="zh-CN"/>
        </w:rPr>
      </w:pPr>
      <w:r>
        <w:rPr>
          <w:rFonts w:hint="eastAsia" w:ascii="仿宋_GB2312" w:eastAsia="仿宋_GB2312"/>
          <w:spacing w:val="-4"/>
          <w:sz w:val="32"/>
          <w:szCs w:val="32"/>
          <w:lang w:val="en-US" w:eastAsia="zh-CN"/>
        </w:rPr>
        <w:t>建议：随着高效节水工程建设的发展，剩余面积实施难度增大，以及工程材料和施工费用的不断上涨，工程成本不断增加，希望国家加大对高效节水工程建设的投资，减小农牧民发展高效节水工程的资金压力，提升农民发展高效节水的积极性。</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1187" w:firstLineChars="379"/>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lang w:eastAsia="zh-CN"/>
        </w:rPr>
      </w:pPr>
      <w:r>
        <w:rPr>
          <w:rFonts w:hint="eastAsia" w:ascii="仿宋_GB2312" w:eastAsia="仿宋_GB2312"/>
          <w:spacing w:val="-4"/>
          <w:sz w:val="32"/>
          <w:szCs w:val="32"/>
          <w:lang w:eastAsia="zh-CN"/>
        </w:rPr>
        <w:t>为规范工程建设管理，项目建设严格按照工程建设与管理规定进行，规范工程建设档案资料规整，为项目验收和准确项目评价做好印证。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w:t>
      </w:r>
      <w:r>
        <w:rPr>
          <w:rStyle w:val="18"/>
          <w:rFonts w:hint="eastAsia" w:ascii="仿宋" w:hAnsi="仿宋" w:eastAsia="仿宋"/>
          <w:b w:val="0"/>
          <w:spacing w:val="-4"/>
          <w:sz w:val="32"/>
          <w:szCs w:val="32"/>
          <w:lang w:eastAsia="zh-CN"/>
        </w:rPr>
        <w:t>玛纳斯县</w:t>
      </w:r>
      <w:r>
        <w:rPr>
          <w:rStyle w:val="18"/>
          <w:rFonts w:hint="eastAsia" w:ascii="仿宋" w:hAnsi="仿宋" w:eastAsia="仿宋"/>
          <w:b w:val="0"/>
          <w:spacing w:val="-4"/>
          <w:sz w:val="32"/>
          <w:szCs w:val="32"/>
        </w:rPr>
        <w:t>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玛纳斯县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玛纳斯县201</w:t>
            </w:r>
            <w:r>
              <w:rPr>
                <w:rFonts w:hint="eastAsia" w:ascii="宋体" w:hAnsi="宋体" w:cs="宋体"/>
                <w:kern w:val="0"/>
                <w:sz w:val="20"/>
                <w:szCs w:val="20"/>
                <w:lang w:val="en-US" w:eastAsia="zh-CN"/>
              </w:rPr>
              <w:t>8</w:t>
            </w:r>
            <w:r>
              <w:rPr>
                <w:rFonts w:hint="eastAsia" w:ascii="宋体" w:hAnsi="宋体" w:cs="宋体"/>
                <w:kern w:val="0"/>
                <w:sz w:val="20"/>
                <w:szCs w:val="20"/>
              </w:rPr>
              <w:t>年</w:t>
            </w:r>
            <w:r>
              <w:rPr>
                <w:rFonts w:hint="eastAsia" w:ascii="宋体" w:hAnsi="宋体" w:cs="宋体"/>
                <w:kern w:val="0"/>
                <w:sz w:val="20"/>
                <w:szCs w:val="20"/>
                <w:lang w:val="en-US" w:eastAsia="zh-CN"/>
              </w:rPr>
              <w:t>度</w:t>
            </w:r>
            <w:r>
              <w:rPr>
                <w:rFonts w:hint="eastAsia" w:ascii="宋体" w:hAnsi="宋体" w:cs="宋体"/>
                <w:kern w:val="0"/>
                <w:sz w:val="20"/>
                <w:szCs w:val="20"/>
              </w:rPr>
              <w:t>农业高效节水</w:t>
            </w:r>
            <w:r>
              <w:rPr>
                <w:rFonts w:hint="eastAsia" w:ascii="宋体" w:hAnsi="宋体" w:cs="宋体"/>
                <w:kern w:val="0"/>
                <w:sz w:val="20"/>
                <w:szCs w:val="20"/>
                <w:lang w:val="en-US" w:eastAsia="zh-CN"/>
              </w:rPr>
              <w:t>补助</w:t>
            </w:r>
            <w:r>
              <w:rPr>
                <w:rFonts w:hint="eastAsia" w:ascii="宋体" w:hAnsi="宋体" w:cs="宋体"/>
                <w:kern w:val="0"/>
                <w:sz w:val="20"/>
                <w:szCs w:val="20"/>
              </w:rPr>
              <w:t>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2083.32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2083.32</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1030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864.74</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1053.32</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1218.58</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新建高效节水面积</w:t>
            </w:r>
            <w:r>
              <w:rPr>
                <w:rFonts w:hint="eastAsia" w:ascii="宋体" w:hAnsi="宋体" w:cs="宋体"/>
                <w:kern w:val="0"/>
                <w:sz w:val="20"/>
                <w:szCs w:val="20"/>
                <w:lang w:val="en-US" w:eastAsia="zh-CN"/>
              </w:rPr>
              <w:t>2万亩</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eastAsia="zh-CN"/>
              </w:rPr>
              <w:t>实际新建高效节水面积</w:t>
            </w:r>
            <w:r>
              <w:rPr>
                <w:rFonts w:hint="eastAsia" w:ascii="宋体" w:hAnsi="宋体" w:cs="宋体"/>
                <w:kern w:val="0"/>
                <w:sz w:val="20"/>
                <w:szCs w:val="20"/>
                <w:lang w:val="en-US" w:eastAsia="zh-CN"/>
              </w:rPr>
              <w:t>2万亩</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新建高效节水工程</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完成新建高效节水工程</w:t>
            </w:r>
            <w:r>
              <w:rPr>
                <w:rFonts w:hint="eastAsia" w:ascii="宋体" w:hAnsi="宋体" w:cs="宋体"/>
                <w:kern w:val="0"/>
                <w:sz w:val="20"/>
                <w:szCs w:val="20"/>
                <w:lang w:val="en-US" w:eastAsia="zh-CN"/>
              </w:rPr>
              <w:t>2万亩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指标1：工程验收合格率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合格率</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指标1：截至当年底，建设任务完成比例</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高效节水</w:t>
            </w:r>
            <w:r>
              <w:rPr>
                <w:rFonts w:hint="eastAsia" w:ascii="宋体" w:hAnsi="宋体" w:cs="宋体"/>
                <w:kern w:val="0"/>
                <w:sz w:val="20"/>
                <w:szCs w:val="20"/>
              </w:rPr>
              <w:t>资金投入</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2083.32万元</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2083.32万元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促进增收致富</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显著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显著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降低劳动</w:t>
            </w:r>
            <w:r>
              <w:rPr>
                <w:rFonts w:hint="eastAsia" w:ascii="宋体" w:hAnsi="宋体" w:cs="宋体"/>
                <w:kern w:val="0"/>
                <w:sz w:val="20"/>
                <w:szCs w:val="20"/>
                <w:lang w:val="en-US" w:eastAsia="zh-CN"/>
              </w:rPr>
              <w:t xml:space="preserve"> 强度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显著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显著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改善生态环境</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显著</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显著</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持续发挥效益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10年</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10年</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群众满意度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95%</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21AE4"/>
    <w:rsid w:val="00146AAD"/>
    <w:rsid w:val="001B3A40"/>
    <w:rsid w:val="003C18BC"/>
    <w:rsid w:val="003D3102"/>
    <w:rsid w:val="004366A8"/>
    <w:rsid w:val="00464900"/>
    <w:rsid w:val="00502BA7"/>
    <w:rsid w:val="005162F1"/>
    <w:rsid w:val="00535153"/>
    <w:rsid w:val="00554F82"/>
    <w:rsid w:val="0056390D"/>
    <w:rsid w:val="005719B0"/>
    <w:rsid w:val="00590009"/>
    <w:rsid w:val="005D10D6"/>
    <w:rsid w:val="007806A5"/>
    <w:rsid w:val="00855E3A"/>
    <w:rsid w:val="00922CB9"/>
    <w:rsid w:val="009965D1"/>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3307E6B"/>
    <w:rsid w:val="03E474C3"/>
    <w:rsid w:val="04F534A2"/>
    <w:rsid w:val="06564921"/>
    <w:rsid w:val="09B32D9B"/>
    <w:rsid w:val="0AC42F56"/>
    <w:rsid w:val="0ACE6E58"/>
    <w:rsid w:val="0B7E2515"/>
    <w:rsid w:val="0DD42146"/>
    <w:rsid w:val="0F112C39"/>
    <w:rsid w:val="0FA450D8"/>
    <w:rsid w:val="11912E21"/>
    <w:rsid w:val="12892583"/>
    <w:rsid w:val="175803E7"/>
    <w:rsid w:val="19B55BC8"/>
    <w:rsid w:val="1EAE1FF9"/>
    <w:rsid w:val="1F222140"/>
    <w:rsid w:val="20613A0B"/>
    <w:rsid w:val="20BB4BF4"/>
    <w:rsid w:val="20C66021"/>
    <w:rsid w:val="21E51F90"/>
    <w:rsid w:val="275A0A68"/>
    <w:rsid w:val="290A5291"/>
    <w:rsid w:val="292F5AB3"/>
    <w:rsid w:val="2B2D57B0"/>
    <w:rsid w:val="2B697B72"/>
    <w:rsid w:val="2C601318"/>
    <w:rsid w:val="2DF24EC4"/>
    <w:rsid w:val="2F737DE5"/>
    <w:rsid w:val="339D12B6"/>
    <w:rsid w:val="3504232A"/>
    <w:rsid w:val="362B2771"/>
    <w:rsid w:val="365339BF"/>
    <w:rsid w:val="36F95121"/>
    <w:rsid w:val="38A6687F"/>
    <w:rsid w:val="39644E6B"/>
    <w:rsid w:val="3BB257C1"/>
    <w:rsid w:val="3C4A7138"/>
    <w:rsid w:val="3D8F3223"/>
    <w:rsid w:val="44CE0856"/>
    <w:rsid w:val="45306AC3"/>
    <w:rsid w:val="48C16F15"/>
    <w:rsid w:val="48D658C2"/>
    <w:rsid w:val="49B5453A"/>
    <w:rsid w:val="4A731075"/>
    <w:rsid w:val="4AC96124"/>
    <w:rsid w:val="4AD46801"/>
    <w:rsid w:val="4C8F6545"/>
    <w:rsid w:val="4FD36952"/>
    <w:rsid w:val="503D4145"/>
    <w:rsid w:val="504F3934"/>
    <w:rsid w:val="51100DE8"/>
    <w:rsid w:val="52137ED5"/>
    <w:rsid w:val="553C40C4"/>
    <w:rsid w:val="55B85C4C"/>
    <w:rsid w:val="55E43967"/>
    <w:rsid w:val="564445C7"/>
    <w:rsid w:val="56B84800"/>
    <w:rsid w:val="57725FAD"/>
    <w:rsid w:val="59685939"/>
    <w:rsid w:val="59782E16"/>
    <w:rsid w:val="5B2425DD"/>
    <w:rsid w:val="5D1F2D47"/>
    <w:rsid w:val="5D3A2E7C"/>
    <w:rsid w:val="5EF203C4"/>
    <w:rsid w:val="5F680265"/>
    <w:rsid w:val="62F273C1"/>
    <w:rsid w:val="63C42FF6"/>
    <w:rsid w:val="640965A6"/>
    <w:rsid w:val="65054DAB"/>
    <w:rsid w:val="66A37FB0"/>
    <w:rsid w:val="6B6C4755"/>
    <w:rsid w:val="6EBA735A"/>
    <w:rsid w:val="71797DD2"/>
    <w:rsid w:val="746A0512"/>
    <w:rsid w:val="75325FDE"/>
    <w:rsid w:val="76BD3FC8"/>
    <w:rsid w:val="7A140002"/>
    <w:rsid w:val="7BB906D4"/>
    <w:rsid w:val="7E6B4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2</TotalTime>
  <ScaleCrop>false</ScaleCrop>
  <LinksUpToDate>false</LinksUpToDate>
  <CharactersWithSpaces>1366</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秋日私语</cp:lastModifiedBy>
  <cp:lastPrinted>2019-01-13T12:20:00Z</cp:lastPrinted>
  <dcterms:modified xsi:type="dcterms:W3CDTF">2019-02-20T07:08:49Z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