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A72" w:rsidRDefault="00465167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465167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F03A72" w:rsidRDefault="00F03A7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03A72" w:rsidRDefault="00465167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F03A72" w:rsidRDefault="00F03A7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3A72" w:rsidRDefault="00F03A7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3A72" w:rsidRDefault="00F03A7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3A72" w:rsidRDefault="00F03A7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3A72" w:rsidRDefault="00F03A7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3A72" w:rsidRDefault="00F03A72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03A72" w:rsidRDefault="00465167">
      <w:pPr>
        <w:spacing w:line="7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ascii="仿宋_GB2312" w:eastAsia="仿宋_GB2312" w:hint="eastAsia"/>
          <w:sz w:val="32"/>
          <w:szCs w:val="32"/>
        </w:rPr>
        <w:t>玛纳斯县供水工程维修维护工程</w:t>
      </w:r>
    </w:p>
    <w:p w:rsidR="00F03A72" w:rsidRDefault="00465167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玛纳斯县供水站</w:t>
      </w:r>
    </w:p>
    <w:p w:rsidR="00F03A72" w:rsidRDefault="00465167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玛纳斯县水利局</w:t>
      </w:r>
    </w:p>
    <w:p w:rsidR="00F03A72" w:rsidRDefault="00465167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付伟</w:t>
      </w:r>
    </w:p>
    <w:p w:rsidR="00F03A72" w:rsidRDefault="00465167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15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F03A72" w:rsidRDefault="00F03A7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03A72" w:rsidRDefault="00F03A72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F03A72" w:rsidRDefault="00F03A72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F03A72" w:rsidRDefault="00465167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F03A72" w:rsidRDefault="00465167">
      <w:pPr>
        <w:topLinePunct/>
        <w:spacing w:line="560" w:lineRule="exact"/>
        <w:ind w:firstLineChars="200" w:firstLine="640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 </w:t>
      </w:r>
      <w:r>
        <w:rPr>
          <w:rFonts w:ascii="仿宋_GB2312" w:eastAsia="仿宋_GB2312" w:hint="eastAsia"/>
          <w:bCs/>
          <w:sz w:val="32"/>
          <w:szCs w:val="32"/>
        </w:rPr>
        <w:t>玛纳斯县供水站成立于</w:t>
      </w:r>
      <w:r>
        <w:rPr>
          <w:rFonts w:ascii="仿宋_GB2312" w:eastAsia="仿宋_GB2312" w:hint="eastAsia"/>
          <w:bCs/>
          <w:sz w:val="32"/>
          <w:szCs w:val="32"/>
        </w:rPr>
        <w:t>2009</w:t>
      </w:r>
      <w:r>
        <w:rPr>
          <w:rFonts w:ascii="仿宋_GB2312" w:eastAsia="仿宋_GB2312" w:hint="eastAsia"/>
          <w:bCs/>
          <w:sz w:val="32"/>
          <w:szCs w:val="32"/>
        </w:rPr>
        <w:t>年</w:t>
      </w:r>
      <w:r>
        <w:rPr>
          <w:rFonts w:ascii="仿宋_GB2312" w:eastAsia="仿宋_GB2312" w:hint="eastAsia"/>
          <w:bCs/>
          <w:sz w:val="32"/>
          <w:szCs w:val="32"/>
        </w:rPr>
        <w:t>6</w:t>
      </w:r>
      <w:r>
        <w:rPr>
          <w:rFonts w:ascii="仿宋_GB2312" w:eastAsia="仿宋_GB2312" w:hint="eastAsia"/>
          <w:bCs/>
          <w:sz w:val="32"/>
          <w:szCs w:val="32"/>
        </w:rPr>
        <w:t>月，属县财政全额拨款事业单位。现有职工</w:t>
      </w:r>
      <w:r>
        <w:rPr>
          <w:rFonts w:ascii="仿宋_GB2312" w:eastAsia="仿宋_GB2312" w:hint="eastAsia"/>
          <w:bCs/>
          <w:sz w:val="32"/>
          <w:szCs w:val="32"/>
        </w:rPr>
        <w:t>69</w:t>
      </w:r>
      <w:r>
        <w:rPr>
          <w:rFonts w:ascii="仿宋_GB2312" w:eastAsia="仿宋_GB2312" w:hint="eastAsia"/>
          <w:bCs/>
          <w:sz w:val="32"/>
          <w:szCs w:val="32"/>
        </w:rPr>
        <w:t>人，其中高级工程师</w:t>
      </w:r>
      <w:r>
        <w:rPr>
          <w:rFonts w:ascii="仿宋_GB2312" w:eastAsia="仿宋_GB2312" w:hint="eastAsia"/>
          <w:bCs/>
          <w:sz w:val="32"/>
          <w:szCs w:val="32"/>
        </w:rPr>
        <w:t>3</w:t>
      </w:r>
      <w:r>
        <w:rPr>
          <w:rFonts w:ascii="仿宋_GB2312" w:eastAsia="仿宋_GB2312" w:hint="eastAsia"/>
          <w:bCs/>
          <w:sz w:val="32"/>
          <w:szCs w:val="32"/>
        </w:rPr>
        <w:t>人，工程师</w:t>
      </w:r>
      <w:r>
        <w:rPr>
          <w:rFonts w:ascii="仿宋_GB2312" w:eastAsia="仿宋_GB2312" w:hint="eastAsia"/>
          <w:bCs/>
          <w:sz w:val="32"/>
          <w:szCs w:val="32"/>
        </w:rPr>
        <w:t>8</w:t>
      </w:r>
      <w:r>
        <w:rPr>
          <w:rFonts w:ascii="仿宋_GB2312" w:eastAsia="仿宋_GB2312" w:hint="eastAsia"/>
          <w:bCs/>
          <w:sz w:val="32"/>
          <w:szCs w:val="32"/>
        </w:rPr>
        <w:t>人。先后承担过玛纳斯县乐土驿镇</w:t>
      </w:r>
      <w:r>
        <w:rPr>
          <w:rFonts w:ascii="仿宋_GB2312" w:eastAsia="仿宋_GB2312" w:hint="eastAsia"/>
          <w:bCs/>
          <w:sz w:val="32"/>
          <w:szCs w:val="32"/>
        </w:rPr>
        <w:t>3000</w:t>
      </w:r>
      <w:r>
        <w:rPr>
          <w:rFonts w:ascii="仿宋_GB2312" w:eastAsia="仿宋_GB2312" w:hint="eastAsia"/>
          <w:bCs/>
          <w:sz w:val="32"/>
          <w:szCs w:val="32"/>
        </w:rPr>
        <w:t>亩自动化高效节水专项工程、玛纳斯县乐土驿镇</w:t>
      </w:r>
      <w:r>
        <w:rPr>
          <w:rFonts w:ascii="仿宋_GB2312" w:eastAsia="仿宋_GB2312" w:hint="eastAsia"/>
          <w:bCs/>
          <w:sz w:val="32"/>
          <w:szCs w:val="32"/>
        </w:rPr>
        <w:t>8000</w:t>
      </w:r>
      <w:r>
        <w:rPr>
          <w:rFonts w:ascii="仿宋_GB2312" w:eastAsia="仿宋_GB2312" w:hint="eastAsia"/>
          <w:bCs/>
          <w:sz w:val="32"/>
          <w:szCs w:val="32"/>
        </w:rPr>
        <w:t>亩高效节水专项工程、玛纳斯县黑梁湾灌区小型农田水利工程建设项目、玛纳斯县小型农田水利重点县建设项目等项目。</w:t>
      </w:r>
    </w:p>
    <w:p w:rsidR="00F03A72" w:rsidRDefault="00465167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F03A72" w:rsidRDefault="0046516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改造</w:t>
      </w:r>
      <w:r>
        <w:rPr>
          <w:rFonts w:ascii="仿宋_GB2312" w:eastAsia="仿宋_GB2312" w:hint="eastAsia"/>
          <w:sz w:val="32"/>
          <w:szCs w:val="32"/>
        </w:rPr>
        <w:t>供水管线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公里，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水质化验全分析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次（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）城乡供排水管网维修维护</w:t>
      </w:r>
    </w:p>
    <w:p w:rsidR="00F03A72" w:rsidRDefault="00465167">
      <w:pPr>
        <w:spacing w:line="54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月开工建设，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月完工。</w:t>
      </w: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F03A72" w:rsidRDefault="00465167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F03A72" w:rsidRDefault="0046516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总投资</w:t>
      </w:r>
      <w:r>
        <w:rPr>
          <w:rFonts w:ascii="仿宋_GB2312" w:eastAsia="仿宋_GB2312" w:hint="eastAsia"/>
          <w:sz w:val="32"/>
          <w:szCs w:val="32"/>
        </w:rPr>
        <w:t>200.043684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03A72" w:rsidRDefault="00465167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F03A72" w:rsidRDefault="00465167">
      <w:pPr>
        <w:spacing w:line="540" w:lineRule="exact"/>
        <w:ind w:firstLine="640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月，项目已完成所有项目内容，未超预算。截至目前已拨付各项工程款</w:t>
      </w:r>
      <w:r>
        <w:rPr>
          <w:rFonts w:ascii="仿宋_GB2312" w:eastAsia="仿宋_GB2312" w:hint="eastAsia"/>
          <w:sz w:val="32"/>
          <w:szCs w:val="32"/>
        </w:rPr>
        <w:t>200.043684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F03A72" w:rsidRDefault="00465167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F03A72" w:rsidRDefault="00465167"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本项目为中央专项资金项目，项目由玛纳斯县供水站实施，建设内容符合项目预算，项目由县水利局监督实施，按照工程进度支付工程款。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F03A72" w:rsidRDefault="00465167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F03A72" w:rsidRDefault="00465167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由供水站材料采购领导小组和工程招投标领导小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组组织实施，工程维修维护严格执行财务管理制度、材料管理制度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03A72" w:rsidRDefault="00465167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F03A72" w:rsidRDefault="00465167">
      <w:pPr>
        <w:spacing w:line="540" w:lineRule="exact"/>
        <w:ind w:firstLineChars="181" w:firstLine="57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项目实施，具体由县水利局、财政局进行监督管理，项目业主要抓好日常工程质量，为做好项目的各项建设，特制定各相关制度，保障项目顺利实施。</w:t>
      </w: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F03A72" w:rsidRDefault="00465167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F03A72" w:rsidRDefault="00465167">
      <w:pPr>
        <w:spacing w:line="540" w:lineRule="exact"/>
        <w:ind w:firstLineChars="181" w:firstLine="579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通过本项目实施，进一步</w:t>
      </w:r>
      <w:r>
        <w:rPr>
          <w:rFonts w:ascii="仿宋_GB2312" w:eastAsia="仿宋_GB2312" w:hint="eastAsia"/>
          <w:sz w:val="32"/>
          <w:szCs w:val="32"/>
        </w:rPr>
        <w:t>提高了城乡供水保证率</w:t>
      </w:r>
      <w:r>
        <w:rPr>
          <w:rFonts w:ascii="仿宋_GB2312" w:eastAsia="仿宋_GB2312" w:hint="eastAsia"/>
          <w:sz w:val="32"/>
          <w:szCs w:val="32"/>
        </w:rPr>
        <w:t>，有效提升</w:t>
      </w:r>
      <w:r>
        <w:rPr>
          <w:rFonts w:ascii="仿宋_GB2312" w:eastAsia="仿宋_GB2312" w:hint="eastAsia"/>
          <w:sz w:val="32"/>
          <w:szCs w:val="32"/>
        </w:rPr>
        <w:t>城乡</w:t>
      </w:r>
      <w:r>
        <w:rPr>
          <w:rFonts w:ascii="仿宋_GB2312" w:eastAsia="仿宋_GB2312" w:hint="eastAsia"/>
          <w:sz w:val="32"/>
          <w:szCs w:val="32"/>
        </w:rPr>
        <w:t>居民生活品质，</w:t>
      </w:r>
      <w:r>
        <w:rPr>
          <w:rFonts w:ascii="仿宋_GB2312" w:eastAsia="仿宋_GB2312" w:hAnsi="宋体" w:cs="宋体" w:hint="eastAsia"/>
          <w:bCs/>
          <w:sz w:val="32"/>
          <w:szCs w:val="32"/>
        </w:rPr>
        <w:t>对于促进社会和谐，建立安定团结的社会局面具有十分重要的意义。</w:t>
      </w:r>
    </w:p>
    <w:p w:rsidR="00F03A72" w:rsidRDefault="00465167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F03A72" w:rsidRDefault="00465167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F03A72" w:rsidRDefault="00465167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F03A72" w:rsidRDefault="00465167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F03A72" w:rsidRDefault="00465167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F03A72" w:rsidRDefault="00465167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F03A72" w:rsidRDefault="00465167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F03A72" w:rsidRDefault="00465167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F03A72" w:rsidRDefault="00465167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项目评价工作中评</w:t>
      </w:r>
      <w:r>
        <w:rPr>
          <w:rFonts w:ascii="仿宋_GB2312" w:eastAsia="仿宋_GB2312" w:hint="eastAsia"/>
          <w:spacing w:val="-4"/>
          <w:sz w:val="32"/>
          <w:szCs w:val="32"/>
        </w:rPr>
        <w:t>价基础数据</w:t>
      </w:r>
      <w:r>
        <w:rPr>
          <w:rFonts w:ascii="仿宋_GB2312" w:eastAsia="仿宋_GB2312" w:hint="eastAsia"/>
          <w:spacing w:val="-4"/>
          <w:sz w:val="32"/>
          <w:szCs w:val="32"/>
        </w:rPr>
        <w:t>主要来自于项目预算及项目实施工作台账</w:t>
      </w:r>
      <w:r>
        <w:rPr>
          <w:rFonts w:ascii="仿宋_GB2312" w:eastAsia="仿宋_GB2312" w:hint="eastAsia"/>
          <w:spacing w:val="-4"/>
          <w:sz w:val="32"/>
          <w:szCs w:val="32"/>
        </w:rPr>
        <w:t>、资料</w:t>
      </w:r>
      <w:r>
        <w:rPr>
          <w:rFonts w:ascii="仿宋_GB2312" w:eastAsia="仿宋_GB2312" w:hint="eastAsia"/>
          <w:spacing w:val="-4"/>
          <w:sz w:val="32"/>
          <w:szCs w:val="32"/>
        </w:rPr>
        <w:t>由项目业主单位提供，县水利局辅助整理</w:t>
      </w:r>
      <w:r>
        <w:rPr>
          <w:rFonts w:ascii="仿宋_GB2312" w:eastAsia="仿宋_GB2312" w:hint="eastAsia"/>
          <w:spacing w:val="-4"/>
          <w:sz w:val="32"/>
          <w:szCs w:val="32"/>
        </w:rPr>
        <w:t>和</w:t>
      </w:r>
      <w:r>
        <w:rPr>
          <w:rFonts w:ascii="仿宋_GB2312" w:eastAsia="仿宋_GB2312" w:hint="eastAsia"/>
          <w:spacing w:val="-4"/>
          <w:sz w:val="32"/>
          <w:szCs w:val="32"/>
        </w:rPr>
        <w:t>项目实施过程及完工后验收都有相关的建设照片进行</w:t>
      </w:r>
      <w:r>
        <w:rPr>
          <w:rFonts w:ascii="仿宋_GB2312" w:eastAsia="仿宋_GB2312" w:hint="eastAsia"/>
          <w:spacing w:val="-4"/>
          <w:sz w:val="32"/>
          <w:szCs w:val="32"/>
        </w:rPr>
        <w:t>佐证</w:t>
      </w:r>
      <w:r>
        <w:rPr>
          <w:rFonts w:ascii="仿宋_GB2312" w:eastAsia="仿宋_GB2312" w:hint="eastAsia"/>
          <w:spacing w:val="-4"/>
          <w:sz w:val="32"/>
          <w:szCs w:val="32"/>
        </w:rPr>
        <w:t>。</w:t>
      </w:r>
    </w:p>
    <w:p w:rsidR="00F03A72" w:rsidRDefault="00465167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F03A72" w:rsidRDefault="0046516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《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玛纳斯县</w:t>
      </w: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财政项目支出绩效自评表》</w:t>
      </w: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F03A72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22184"/>
            <w:bookmarkStart w:id="1" w:name="_GoBack" w:colFirst="0" w:colLast="0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F03A72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F03A72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03A72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玛纳斯县供水工程维修维护工程</w:t>
            </w:r>
          </w:p>
        </w:tc>
      </w:tr>
      <w:tr w:rsidR="00F03A72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玛纳斯县供水站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3A72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200.043684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200.043684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F03A72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200.043684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200.043684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F03A72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03A72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F03A72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供水管线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公里，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水质化验全分析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次（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）城乡供排水管网维修维护</w:t>
            </w:r>
          </w:p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供水管线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公里，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水质化验全分析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次（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）城乡供排水管网维修维护</w:t>
            </w:r>
          </w:p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03A72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供水管道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水质化验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次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工程验收合格率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：财政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200.043684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200.043684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F03A7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城乡居民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生活质量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环境质量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提高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工程使用年限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</w:p>
        </w:tc>
      </w:tr>
      <w:tr w:rsidR="00F03A72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3A72" w:rsidRDefault="00F03A7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项目受益群众满意度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72" w:rsidRDefault="0046516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bookmarkEnd w:id="0"/>
      <w:bookmarkEnd w:id="1"/>
    </w:tbl>
    <w:p w:rsidR="00F03A72" w:rsidRDefault="00F03A72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F03A72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167" w:rsidRDefault="00465167">
      <w:r>
        <w:separator/>
      </w:r>
    </w:p>
  </w:endnote>
  <w:endnote w:type="continuationSeparator" w:id="0">
    <w:p w:rsidR="00465167" w:rsidRDefault="0046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F03A72" w:rsidRDefault="004651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5DB" w:rsidRPr="002F35DB">
          <w:rPr>
            <w:noProof/>
            <w:lang w:val="zh-CN"/>
          </w:rPr>
          <w:t>4</w:t>
        </w:r>
        <w:r>
          <w:fldChar w:fldCharType="end"/>
        </w:r>
      </w:p>
    </w:sdtContent>
  </w:sdt>
  <w:p w:rsidR="00F03A72" w:rsidRDefault="00F03A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167" w:rsidRDefault="00465167">
      <w:r>
        <w:separator/>
      </w:r>
    </w:p>
  </w:footnote>
  <w:footnote w:type="continuationSeparator" w:id="0">
    <w:p w:rsidR="00465167" w:rsidRDefault="0046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56465"/>
    <w:rsid w:val="00121AE4"/>
    <w:rsid w:val="00146AAD"/>
    <w:rsid w:val="001B3A40"/>
    <w:rsid w:val="002F35DB"/>
    <w:rsid w:val="003C18BC"/>
    <w:rsid w:val="004366A8"/>
    <w:rsid w:val="00464900"/>
    <w:rsid w:val="00465167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4641F"/>
    <w:rsid w:val="00DF42A0"/>
    <w:rsid w:val="00E46C51"/>
    <w:rsid w:val="00E769FE"/>
    <w:rsid w:val="00EA2CBE"/>
    <w:rsid w:val="00F03A72"/>
    <w:rsid w:val="00F32FEE"/>
    <w:rsid w:val="00FB10BB"/>
    <w:rsid w:val="0EBB67EC"/>
    <w:rsid w:val="10053829"/>
    <w:rsid w:val="1333327B"/>
    <w:rsid w:val="20D41AAE"/>
    <w:rsid w:val="3AFE2840"/>
    <w:rsid w:val="3F3474D9"/>
    <w:rsid w:val="46292199"/>
    <w:rsid w:val="4AEA2386"/>
    <w:rsid w:val="53AD270D"/>
    <w:rsid w:val="54287F81"/>
    <w:rsid w:val="553C40C4"/>
    <w:rsid w:val="58BB3A3A"/>
    <w:rsid w:val="63C4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22BA9"/>
  <w15:docId w15:val="{9EC5FDD6-9D34-4B49-8B5B-CBF613C0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707693921@qq.com</cp:lastModifiedBy>
  <cp:revision>20</cp:revision>
  <cp:lastPrinted>2019-01-13T12:20:00Z</cp:lastPrinted>
  <dcterms:created xsi:type="dcterms:W3CDTF">2018-08-15T02:06:00Z</dcterms:created>
  <dcterms:modified xsi:type="dcterms:W3CDTF">2019-09-25T08:42:00Z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