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B81723">
      <w:pPr>
        <w:spacing w:after="0" w:line="520" w:lineRule="exact"/>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附件1： </w:t>
      </w:r>
    </w:p>
    <w:p w14:paraId="195DCA36">
      <w:pPr>
        <w:spacing w:line="220" w:lineRule="atLeast"/>
        <w:ind w:firstLine="600" w:firstLineChars="200"/>
        <w:rPr>
          <w:rFonts w:ascii="仿宋" w:hAnsi="仿宋" w:eastAsia="仿宋" w:cs="仿宋"/>
          <w:color w:val="000000" w:themeColor="text1"/>
          <w:sz w:val="30"/>
          <w:szCs w:val="30"/>
        </w:rPr>
      </w:pPr>
    </w:p>
    <w:p w14:paraId="3EC76875">
      <w:pPr>
        <w:spacing w:after="0" w:line="560" w:lineRule="exact"/>
        <w:ind w:firstLine="720" w:firstLineChars="200"/>
        <w:jc w:val="center"/>
        <w:rPr>
          <w:rFonts w:ascii="仿宋" w:hAnsi="仿宋" w:eastAsia="仿宋" w:cs="仿宋"/>
          <w:color w:val="000000" w:themeColor="text1"/>
          <w:sz w:val="36"/>
          <w:szCs w:val="36"/>
        </w:rPr>
      </w:pPr>
      <w:r>
        <w:rPr>
          <w:rFonts w:hint="eastAsia" w:ascii="仿宋" w:hAnsi="仿宋" w:eastAsia="仿宋" w:cs="仿宋"/>
          <w:color w:val="000000" w:themeColor="text1"/>
          <w:sz w:val="36"/>
          <w:szCs w:val="36"/>
        </w:rPr>
        <w:t>2018年度县委办公室部门决算公开说明</w:t>
      </w:r>
    </w:p>
    <w:p w14:paraId="0F4371FE">
      <w:pPr>
        <w:spacing w:line="220" w:lineRule="atLeast"/>
        <w:ind w:firstLine="600" w:firstLineChars="200"/>
        <w:rPr>
          <w:rFonts w:ascii="仿宋" w:hAnsi="仿宋" w:eastAsia="仿宋" w:cs="仿宋"/>
          <w:color w:val="000000" w:themeColor="text1"/>
          <w:sz w:val="30"/>
          <w:szCs w:val="30"/>
        </w:rPr>
      </w:pPr>
    </w:p>
    <w:p w14:paraId="7DF26F19">
      <w:pPr>
        <w:spacing w:after="0" w:line="520" w:lineRule="exact"/>
        <w:ind w:firstLine="643" w:firstLineChars="200"/>
        <w:jc w:val="center"/>
        <w:rPr>
          <w:rFonts w:ascii="仿宋" w:hAnsi="仿宋" w:eastAsia="仿宋" w:cs="仿宋"/>
          <w:b/>
          <w:color w:val="000000" w:themeColor="text1"/>
          <w:sz w:val="32"/>
          <w:szCs w:val="32"/>
        </w:rPr>
      </w:pPr>
      <w:r>
        <w:rPr>
          <w:rFonts w:hint="eastAsia" w:ascii="仿宋" w:hAnsi="仿宋" w:eastAsia="仿宋" w:cs="仿宋"/>
          <w:b/>
          <w:color w:val="000000" w:themeColor="text1"/>
          <w:sz w:val="32"/>
          <w:szCs w:val="32"/>
        </w:rPr>
        <w:t>目  录</w:t>
      </w:r>
    </w:p>
    <w:p w14:paraId="3EC265B5">
      <w:pPr>
        <w:spacing w:line="220" w:lineRule="atLeast"/>
        <w:ind w:firstLine="600" w:firstLineChars="200"/>
        <w:rPr>
          <w:rFonts w:ascii="仿宋" w:hAnsi="仿宋" w:eastAsia="仿宋" w:cs="仿宋"/>
          <w:color w:val="000000" w:themeColor="text1"/>
          <w:sz w:val="30"/>
          <w:szCs w:val="30"/>
        </w:rPr>
      </w:pPr>
    </w:p>
    <w:p w14:paraId="662B7EA7">
      <w:pPr>
        <w:spacing w:after="0" w:line="520" w:lineRule="exact"/>
        <w:ind w:firstLine="602" w:firstLineChars="200"/>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第一部分 县委办公室单位概况 </w:t>
      </w:r>
    </w:p>
    <w:p w14:paraId="6F3BCDAE">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一、主要职能、机构设置及人员情况 </w:t>
      </w:r>
    </w:p>
    <w:p w14:paraId="3302F2EC">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二、部门决算单位构成 </w:t>
      </w:r>
    </w:p>
    <w:p w14:paraId="05D630FC">
      <w:pPr>
        <w:spacing w:after="0" w:line="520" w:lineRule="exact"/>
        <w:ind w:firstLine="602" w:firstLineChars="200"/>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第二部分 部门决算情况说明 </w:t>
      </w:r>
    </w:p>
    <w:p w14:paraId="6DD59C36">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一、部门收支总体情况 </w:t>
      </w:r>
    </w:p>
    <w:p w14:paraId="18CCF09F">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（一）部门收入支出决算总体情况说明 </w:t>
      </w:r>
    </w:p>
    <w:p w14:paraId="5CC73542">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（二）部门收入总体情况说明 </w:t>
      </w:r>
    </w:p>
    <w:p w14:paraId="00DEC4CC">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（三）部门支出总体情况说明 </w:t>
      </w:r>
    </w:p>
    <w:p w14:paraId="2D493489">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二、部门财政拨款收支情况 </w:t>
      </w:r>
    </w:p>
    <w:p w14:paraId="0E4BE98F">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（一）财政拨款收支总体情况说明 </w:t>
      </w:r>
    </w:p>
    <w:p w14:paraId="7EDED61E">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（二）一般公共预算支出决算情况说明 </w:t>
      </w:r>
    </w:p>
    <w:p w14:paraId="3CFD5AF8">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（三）政府性基金预算收支决算情况说明 </w:t>
      </w:r>
    </w:p>
    <w:p w14:paraId="32296EF3">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（四）政府性基金预算支出决算情况说明 </w:t>
      </w:r>
    </w:p>
    <w:p w14:paraId="123371AD">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三、部门结转结余情况 </w:t>
      </w:r>
    </w:p>
    <w:p w14:paraId="309E443D">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四、一般公共预算“三公”经费支出情况 </w:t>
      </w:r>
    </w:p>
    <w:p w14:paraId="1388B5BC">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五、机关运行经费支出情况 </w:t>
      </w:r>
    </w:p>
    <w:p w14:paraId="2548F978">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六、政府采购情况 </w:t>
      </w:r>
    </w:p>
    <w:p w14:paraId="6250D304">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七、其他重要事项的情况 </w:t>
      </w:r>
    </w:p>
    <w:p w14:paraId="22C308E9">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（一）国有资产占用情况说明 </w:t>
      </w:r>
    </w:p>
    <w:p w14:paraId="7B6A0180">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（二）国有资产收益征缴情况说明 </w:t>
      </w:r>
    </w:p>
    <w:p w14:paraId="0064E33B">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（三）部门项目支出情况和项目绩效评价情况说明 </w:t>
      </w:r>
    </w:p>
    <w:p w14:paraId="5C26B811">
      <w:pPr>
        <w:spacing w:after="0" w:line="520" w:lineRule="exact"/>
        <w:ind w:firstLine="602" w:firstLineChars="200"/>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第三部分 专业名词解释 </w:t>
      </w:r>
    </w:p>
    <w:p w14:paraId="2C5ED8D7">
      <w:pPr>
        <w:spacing w:after="0" w:line="520" w:lineRule="exact"/>
        <w:ind w:firstLine="602" w:firstLineChars="200"/>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第四部分 部门决算报表 </w:t>
      </w:r>
    </w:p>
    <w:p w14:paraId="5BBA4DCF">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一、报表封面 </w:t>
      </w:r>
    </w:p>
    <w:p w14:paraId="1FF10CC6">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二、部门收支总体情况（11张）： </w:t>
      </w:r>
    </w:p>
    <w:p w14:paraId="22F1A94F">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《收入支出决算总表》 </w:t>
      </w:r>
    </w:p>
    <w:p w14:paraId="5ADF31CD">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《收入决算表》 </w:t>
      </w:r>
    </w:p>
    <w:p w14:paraId="4CF77A6A">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《支出决算表》 </w:t>
      </w:r>
    </w:p>
    <w:p w14:paraId="7ED03300">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《收入支出决算表》 </w:t>
      </w:r>
    </w:p>
    <w:p w14:paraId="258C77B0">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《项目收入支出决算表》 </w:t>
      </w:r>
    </w:p>
    <w:p w14:paraId="71F79E08">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《行政事业类项目收入支出决算表》 </w:t>
      </w:r>
    </w:p>
    <w:p w14:paraId="45279ED5">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《基本建设类项目收入支出决算表》 </w:t>
      </w:r>
    </w:p>
    <w:p w14:paraId="40EEDC86">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《支出决算明细表》 </w:t>
      </w:r>
    </w:p>
    <w:p w14:paraId="4D57ECC2">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《基本支出决算明细表》 </w:t>
      </w:r>
    </w:p>
    <w:p w14:paraId="13CBBC34">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《项目支出决算明细表》 </w:t>
      </w:r>
    </w:p>
    <w:p w14:paraId="5C7D8605">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《财政专户管理资金收入支出决算表》 </w:t>
      </w:r>
    </w:p>
    <w:p w14:paraId="52623993">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三、财政拨款收支情况（9张） </w:t>
      </w:r>
    </w:p>
    <w:p w14:paraId="6BBE9D13">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《财政拨款收入支出决算总表》 </w:t>
      </w:r>
    </w:p>
    <w:p w14:paraId="0ED28FFE">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《一般公共预算财政拨款收入支出决算表》 </w:t>
      </w:r>
    </w:p>
    <w:p w14:paraId="4799F7E4">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《一般公共预算财政拨款支出决算明细表》 </w:t>
      </w:r>
    </w:p>
    <w:p w14:paraId="6680E125">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《一般公共预算财政拨款基本支出决算明细表》 </w:t>
      </w:r>
    </w:p>
    <w:p w14:paraId="57022CB1">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《一般公共预算财政拨款项目支出决算明细表》 </w:t>
      </w:r>
    </w:p>
    <w:p w14:paraId="526BE0DA">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《政府性基金预算财政拨款收入支出决算表》 </w:t>
      </w:r>
    </w:p>
    <w:p w14:paraId="20411930">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《政府性基金预算财政拨款支出决算明细表》 </w:t>
      </w:r>
    </w:p>
    <w:p w14:paraId="5E048722">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《政府性基金预算财政拨款基本支出决算明细表》 </w:t>
      </w:r>
    </w:p>
    <w:p w14:paraId="749EC8CA">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《政府性基金预算财政拨款项目支出决算明细表》 </w:t>
      </w:r>
    </w:p>
    <w:p w14:paraId="6B3AA8A8">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四、单位资产负责情况（1张）：《资产负债简表》 </w:t>
      </w:r>
    </w:p>
    <w:p w14:paraId="30F6F25B">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五、部门决算附表（5张） </w:t>
      </w:r>
    </w:p>
    <w:p w14:paraId="484B6E31">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《资产情况表》 </w:t>
      </w:r>
    </w:p>
    <w:p w14:paraId="4A379534">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《国有资产收益征缴情况表》 </w:t>
      </w:r>
    </w:p>
    <w:p w14:paraId="5071C055">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《基本数字表》 </w:t>
      </w:r>
    </w:p>
    <w:p w14:paraId="4C6C11BC">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《机构人员情况表》 </w:t>
      </w:r>
    </w:p>
    <w:p w14:paraId="696722D2">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《非税收入征缴情况表》 </w:t>
      </w:r>
    </w:p>
    <w:p w14:paraId="424A2AA0">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六、填报说明附表（2张） </w:t>
      </w:r>
    </w:p>
    <w:p w14:paraId="488E89C9">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《部门决算相关信息统计表》 </w:t>
      </w:r>
    </w:p>
    <w:p w14:paraId="19742427">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《政府采购情况表》 </w:t>
      </w:r>
    </w:p>
    <w:p w14:paraId="7DC763F0">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七、“三公”经费支出情况(1张) </w:t>
      </w:r>
    </w:p>
    <w:p w14:paraId="3C8AE49E">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《2017年度一般公共预算“三公”经费支出情况表》 </w:t>
      </w:r>
    </w:p>
    <w:p w14:paraId="695A1583">
      <w:pPr>
        <w:spacing w:line="220" w:lineRule="atLeast"/>
        <w:ind w:firstLine="600" w:firstLineChars="200"/>
        <w:rPr>
          <w:rFonts w:ascii="仿宋" w:hAnsi="仿宋" w:eastAsia="仿宋" w:cs="仿宋"/>
          <w:color w:val="000000" w:themeColor="text1"/>
          <w:sz w:val="30"/>
          <w:szCs w:val="30"/>
        </w:rPr>
      </w:pPr>
    </w:p>
    <w:p w14:paraId="4B2B9040">
      <w:pPr>
        <w:spacing w:line="220" w:lineRule="atLeast"/>
        <w:ind w:firstLine="600" w:firstLineChars="200"/>
        <w:rPr>
          <w:rFonts w:ascii="仿宋" w:hAnsi="仿宋" w:eastAsia="仿宋" w:cs="仿宋"/>
          <w:color w:val="000000" w:themeColor="text1"/>
          <w:sz w:val="30"/>
          <w:szCs w:val="30"/>
        </w:rPr>
      </w:pPr>
    </w:p>
    <w:p w14:paraId="0BD0BA88">
      <w:pPr>
        <w:spacing w:line="220" w:lineRule="atLeast"/>
        <w:ind w:firstLine="600" w:firstLineChars="200"/>
        <w:rPr>
          <w:rFonts w:ascii="仿宋" w:hAnsi="仿宋" w:eastAsia="仿宋" w:cs="仿宋"/>
          <w:color w:val="000000" w:themeColor="text1"/>
          <w:sz w:val="30"/>
          <w:szCs w:val="30"/>
        </w:rPr>
      </w:pPr>
    </w:p>
    <w:p w14:paraId="06ADA51B">
      <w:pPr>
        <w:spacing w:line="220" w:lineRule="atLeast"/>
        <w:ind w:firstLine="600" w:firstLineChars="200"/>
        <w:rPr>
          <w:rFonts w:ascii="仿宋" w:hAnsi="仿宋" w:eastAsia="仿宋" w:cs="仿宋"/>
          <w:color w:val="000000" w:themeColor="text1"/>
          <w:sz w:val="30"/>
          <w:szCs w:val="30"/>
        </w:rPr>
      </w:pPr>
    </w:p>
    <w:p w14:paraId="0EB079E9">
      <w:pPr>
        <w:spacing w:line="220" w:lineRule="atLeast"/>
        <w:ind w:firstLine="600" w:firstLineChars="200"/>
        <w:rPr>
          <w:rFonts w:ascii="仿宋" w:hAnsi="仿宋" w:eastAsia="仿宋" w:cs="仿宋"/>
          <w:color w:val="000000" w:themeColor="text1"/>
          <w:sz w:val="30"/>
          <w:szCs w:val="30"/>
        </w:rPr>
      </w:pPr>
    </w:p>
    <w:p w14:paraId="3C09B050">
      <w:pPr>
        <w:spacing w:after="0" w:line="560" w:lineRule="exact"/>
        <w:ind w:firstLine="602" w:firstLineChars="200"/>
        <w:jc w:val="both"/>
        <w:rPr>
          <w:rFonts w:ascii="仿宋" w:hAnsi="仿宋" w:eastAsia="仿宋" w:cs="仿宋"/>
          <w:b/>
          <w:bCs/>
          <w:color w:val="000000" w:themeColor="text1"/>
          <w:sz w:val="30"/>
          <w:szCs w:val="30"/>
        </w:rPr>
      </w:pPr>
    </w:p>
    <w:p w14:paraId="27DE8FAA">
      <w:pPr>
        <w:spacing w:after="0" w:line="560" w:lineRule="exact"/>
        <w:ind w:firstLine="602" w:firstLineChars="200"/>
        <w:jc w:val="both"/>
        <w:rPr>
          <w:rFonts w:ascii="仿宋" w:hAnsi="仿宋" w:eastAsia="仿宋" w:cs="仿宋"/>
          <w:b/>
          <w:bCs/>
          <w:color w:val="000000" w:themeColor="text1"/>
          <w:sz w:val="30"/>
          <w:szCs w:val="30"/>
        </w:rPr>
      </w:pPr>
    </w:p>
    <w:p w14:paraId="4BC9F3E8">
      <w:pPr>
        <w:spacing w:after="0" w:line="560" w:lineRule="exact"/>
        <w:ind w:firstLine="602" w:firstLineChars="200"/>
        <w:jc w:val="both"/>
        <w:rPr>
          <w:rFonts w:ascii="仿宋" w:hAnsi="仿宋" w:eastAsia="仿宋" w:cs="仿宋"/>
          <w:b/>
          <w:bCs/>
          <w:color w:val="000000" w:themeColor="text1"/>
          <w:sz w:val="30"/>
          <w:szCs w:val="30"/>
        </w:rPr>
      </w:pPr>
    </w:p>
    <w:p w14:paraId="14542E4E">
      <w:pPr>
        <w:spacing w:after="0" w:line="560" w:lineRule="exact"/>
        <w:ind w:firstLine="602" w:firstLineChars="200"/>
        <w:jc w:val="both"/>
        <w:rPr>
          <w:rFonts w:ascii="仿宋" w:hAnsi="仿宋" w:eastAsia="仿宋" w:cs="仿宋"/>
          <w:b/>
          <w:bCs/>
          <w:color w:val="000000" w:themeColor="text1"/>
          <w:sz w:val="30"/>
          <w:szCs w:val="30"/>
        </w:rPr>
      </w:pPr>
    </w:p>
    <w:p w14:paraId="6DA8991F">
      <w:pPr>
        <w:spacing w:after="0" w:line="560" w:lineRule="exact"/>
        <w:ind w:firstLine="602" w:firstLineChars="200"/>
        <w:jc w:val="both"/>
        <w:rPr>
          <w:rFonts w:ascii="仿宋" w:hAnsi="仿宋" w:eastAsia="仿宋" w:cs="仿宋"/>
          <w:b/>
          <w:bCs/>
          <w:color w:val="000000" w:themeColor="text1"/>
          <w:sz w:val="30"/>
          <w:szCs w:val="30"/>
        </w:rPr>
      </w:pPr>
    </w:p>
    <w:p w14:paraId="758574C3">
      <w:pPr>
        <w:spacing w:after="0" w:line="560" w:lineRule="exact"/>
        <w:ind w:firstLine="602" w:firstLineChars="200"/>
        <w:jc w:val="both"/>
        <w:rPr>
          <w:rFonts w:ascii="仿宋" w:hAnsi="仿宋" w:eastAsia="仿宋" w:cs="仿宋"/>
          <w:b/>
          <w:bCs/>
          <w:color w:val="000000" w:themeColor="text1"/>
          <w:sz w:val="30"/>
          <w:szCs w:val="30"/>
        </w:rPr>
      </w:pPr>
    </w:p>
    <w:p w14:paraId="1DFCDB0B">
      <w:pPr>
        <w:spacing w:after="0" w:line="560" w:lineRule="exact"/>
        <w:ind w:firstLine="602" w:firstLineChars="200"/>
        <w:jc w:val="both"/>
        <w:rPr>
          <w:rFonts w:ascii="仿宋" w:hAnsi="仿宋" w:eastAsia="仿宋" w:cs="仿宋"/>
          <w:b/>
          <w:bCs/>
          <w:color w:val="000000" w:themeColor="text1"/>
          <w:sz w:val="30"/>
          <w:szCs w:val="30"/>
        </w:rPr>
      </w:pPr>
    </w:p>
    <w:p w14:paraId="44BBF74D">
      <w:pPr>
        <w:spacing w:after="0" w:line="560" w:lineRule="exact"/>
        <w:ind w:firstLine="602" w:firstLineChars="200"/>
        <w:jc w:val="both"/>
        <w:rPr>
          <w:rFonts w:ascii="仿宋" w:hAnsi="仿宋" w:eastAsia="仿宋" w:cs="仿宋"/>
          <w:b/>
          <w:bCs/>
          <w:color w:val="000000" w:themeColor="text1"/>
          <w:sz w:val="30"/>
          <w:szCs w:val="30"/>
        </w:rPr>
      </w:pPr>
    </w:p>
    <w:p w14:paraId="121D012A">
      <w:pPr>
        <w:spacing w:after="0" w:line="560" w:lineRule="exact"/>
        <w:jc w:val="center"/>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第一部分 部门单位概况</w:t>
      </w:r>
    </w:p>
    <w:p w14:paraId="11BDD445">
      <w:pPr>
        <w:numPr>
          <w:ilvl w:val="0"/>
          <w:numId w:val="1"/>
        </w:num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主要职能、机构设置及人员情况 </w:t>
      </w:r>
    </w:p>
    <w:p w14:paraId="1A5F4BBC">
      <w:pPr>
        <w:spacing w:line="56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县委办公室财务室主要有县委办公室、县委机要局、县委保密局3个部门组成，经费实行统一核算，分部门结算。</w:t>
      </w:r>
    </w:p>
    <w:p w14:paraId="7BA6ABEE">
      <w:pPr>
        <w:spacing w:line="560" w:lineRule="exact"/>
        <w:ind w:firstLine="640" w:firstLineChars="200"/>
        <w:jc w:val="both"/>
        <w:rPr>
          <w:rFonts w:ascii="华文仿宋" w:hAnsi="华文仿宋" w:eastAsia="华文仿宋" w:cs="华文仿宋"/>
          <w:color w:val="000000" w:themeColor="text1"/>
          <w:sz w:val="32"/>
          <w:szCs w:val="32"/>
        </w:rPr>
      </w:pPr>
      <w:r>
        <w:rPr>
          <w:rFonts w:hint="eastAsia" w:ascii="华文仿宋" w:hAnsi="华文仿宋" w:eastAsia="华文仿宋" w:cs="华文仿宋"/>
          <w:color w:val="000000" w:themeColor="text1"/>
          <w:sz w:val="32"/>
          <w:szCs w:val="32"/>
        </w:rPr>
        <w:t>（一）主要职能</w:t>
      </w:r>
    </w:p>
    <w:p w14:paraId="2CEB5924">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1、中共玛纳斯县委员会办公室的主要职能是：负责全面了解县经济与社会发展情况，及时掌握各地重大动态，为县委科学决策发挥参谋助手作用；负责县委日常工作的综合协调；承担县委和县委办公室文件、文稿的起草、修改、校对、印发和日常文书处理工作；负责县委的信息调研工作；负责县委系统信息网络建设、管理工作和信息中心管理工作；负责全县党委系统办公自动化的统一协调和文秘人员的专业培训、业务指导工作；负责县委各种会议的会务工作和县委领导同志参加重大活动的组织安排；负责县委领导亲自进行督促检查的服务工作和组织协调工作；负责做好中央及区州党委领导和区内外兄弟县市党委系统领导来我县接待工作；负责县人大、县人民政府报县委的重要文件的政策性研究审核及县委和县委办公室公文的核文把关；负责接收、传达自治区、昌吉州和县委、县政府及有关部门的秘级文件、专件等；负责处理群众来信来访和接待群众来访工作；负责县委办公室机关队伍建设、政治学习、思想教育、党建和精神文明建设工作；负责县委机关的行政后勤管理；负责县委办公室离退休干部职工的管理；按照专用通信安全、保密、便捷、申通的要求，承担县主要领导安全高效专用通讯服务职责，负责本县专用通信的基础建设和运行维护工作负责本县专用通信的运营服务、业务管理等工作；负责本县重要通信保障和应急通信保障工作；承担县委、县人民政府及自治州专用通信局交办的其他事项；承担红机电话县级网建设、运营、维护工作；健全红机电话使用管理各项规章制度等职责。按照县委要求，负责管理县委机要局、县委保密委员会办公室（县国家保密局）工作。</w:t>
      </w:r>
    </w:p>
    <w:p w14:paraId="695A84F8">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2、县机要局主要职能是：根据党中央关于密码工作的方针、政策和规定制定玛纳斯县密码工作的具体实施办法及各项规定、制度；承担玛纳斯县委、县政府与区、州党委、政府及部门的明传、密码通信工作。负责区（州）驻县单位（企业）的内部敏感信息传递工作；承担玛纳斯县密码工作领导小组的具体事务，统一管理玛纳斯县的密码工作，研究解决本市范围内密码工作中出现的情况和问题；负责玛纳斯县商用密码工作的管理和使用；协助承担玛纳斯县委党委信息化建设相关工作；负责全县密码的使用管理，指导检查全县密码工作的情况，查处密码泄密事件；协助组织部门做好机要干部的政审、选调、管理教育和专业培训。</w:t>
      </w:r>
    </w:p>
    <w:p w14:paraId="661233CE">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3、县国家保密局主要职能是：承办玛纳斯县委员会保密委员会日常事务工作，依法履行保密行政管理职能；贯彻执行中央、区、州和县委、人民政府有关保密工作的方针、政策、决定；制定全县保密工作计划并组织实施，提出改进和加强保密工作的建议；督促、协调和指导各乡镇、各部门及各企事业单位的保密工作，制定或会同有关部门制定保密制度和措施，监督检查《保密法》及其他保密法规制度的实施；组织开展保密检查，督促有关部门对失泄密事件进行查处，参与或组织有关单位对重大泄密事件的查处工作，适时采取补救措施，提出处理意见并向上级报告；组织、指导保密宣传教育工作，制定宣传教育计划，开展经常性的宣传教育工作；制定保密干部培训计划并组织培训；组织、指导和监督各单位按照法定程序确定和变更国家秘密的密级、保密期限和解密工作；指导、参与大型涉密活动和对外交往与合作中的保密工作；指导、监督和协调对外提供国家秘密的工作，负责对外提供资料的保密审查，并按职权范围和规定程序办理有关审批手续；承担涉密通信、办公自动化和计算机信息系统的审批、备案工作；贯彻执行国家和区、州关于保密技术工作的方针、规定和计划，负责保密技术的推广应用工作。</w:t>
      </w:r>
    </w:p>
    <w:p w14:paraId="70F94C84">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（二）内设机构</w:t>
      </w:r>
    </w:p>
    <w:p w14:paraId="2E636B70">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1、县委办公室内设3个科室，秘书办公室、信息调研办公室、行管办公室，下设县委专用通信局，根据人员分工，实行定岗定责。</w:t>
      </w:r>
    </w:p>
    <w:p w14:paraId="793DEDD9">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2、县保密委员会办公室（玛纳斯县国家保密局）不设内设机构，根据工作需要，进行人员分工，实行定岗定责。</w:t>
      </w:r>
    </w:p>
    <w:p w14:paraId="1F3C7BF8">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3、县委机要局下设县委信息化管理中心，据工作需要，进行人员分工，实行定岗定责。</w:t>
      </w:r>
    </w:p>
    <w:p w14:paraId="5D0C41DA">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（三）人员编制</w:t>
      </w:r>
    </w:p>
    <w:p w14:paraId="286477CF">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县委办公室、县委机要局、县委保密局编制人数为41人，实际在编人数为33人，其中党的机关人员23人，工勤人员7人，财政补助事业人员3人，离休人员2人。</w:t>
      </w:r>
    </w:p>
    <w:p w14:paraId="7AF36D4F">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二、部门决算单位构成 </w:t>
      </w:r>
    </w:p>
    <w:p w14:paraId="61F09430">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县委办公室财务室主要有县委办公室、县委机要局、县委保密局3个部门组成，经费实行统一核算，分部门结算。</w:t>
      </w:r>
    </w:p>
    <w:p w14:paraId="5350B4EB">
      <w:pPr>
        <w:spacing w:line="220" w:lineRule="atLeast"/>
        <w:ind w:firstLine="600" w:firstLineChars="200"/>
        <w:rPr>
          <w:rFonts w:ascii="仿宋" w:hAnsi="仿宋" w:eastAsia="仿宋" w:cs="仿宋"/>
          <w:sz w:val="30"/>
          <w:szCs w:val="30"/>
        </w:rPr>
      </w:pPr>
      <w:r>
        <w:rPr>
          <w:rFonts w:hint="eastAsia" w:ascii="仿宋" w:hAnsi="仿宋" w:eastAsia="仿宋" w:cs="仿宋"/>
          <w:sz w:val="30"/>
          <w:szCs w:val="30"/>
        </w:rPr>
        <w:t>纳入</w:t>
      </w:r>
      <w:r>
        <w:rPr>
          <w:rFonts w:hint="eastAsia" w:ascii="仿宋" w:hAnsi="仿宋" w:eastAsia="仿宋" w:cs="仿宋"/>
          <w:color w:val="000000" w:themeColor="text1"/>
          <w:sz w:val="30"/>
          <w:szCs w:val="30"/>
        </w:rPr>
        <w:t>县委办公室2017</w:t>
      </w:r>
      <w:r>
        <w:rPr>
          <w:rFonts w:hint="eastAsia" w:ascii="仿宋" w:hAnsi="仿宋" w:eastAsia="仿宋" w:cs="仿宋"/>
          <w:sz w:val="30"/>
          <w:szCs w:val="30"/>
        </w:rPr>
        <w:t xml:space="preserve">年部门决算编制范围的单位名单见下表： </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55"/>
        <w:gridCol w:w="3426"/>
        <w:gridCol w:w="2841"/>
      </w:tblGrid>
      <w:tr w14:paraId="30875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5" w:type="dxa"/>
          </w:tcPr>
          <w:p w14:paraId="5F963E98">
            <w:pPr>
              <w:widowControl w:val="0"/>
              <w:spacing w:line="220" w:lineRule="atLeast"/>
              <w:jc w:val="center"/>
              <w:rPr>
                <w:rFonts w:ascii="仿宋" w:hAnsi="仿宋" w:eastAsia="仿宋" w:cs="仿宋"/>
                <w:sz w:val="30"/>
                <w:szCs w:val="30"/>
              </w:rPr>
            </w:pPr>
            <w:r>
              <w:rPr>
                <w:rFonts w:hint="eastAsia" w:ascii="仿宋" w:hAnsi="仿宋" w:eastAsia="仿宋" w:cs="仿宋"/>
                <w:sz w:val="30"/>
                <w:szCs w:val="30"/>
              </w:rPr>
              <w:t>序号</w:t>
            </w:r>
          </w:p>
        </w:tc>
        <w:tc>
          <w:tcPr>
            <w:tcW w:w="3426" w:type="dxa"/>
          </w:tcPr>
          <w:p w14:paraId="47387687">
            <w:pPr>
              <w:widowControl w:val="0"/>
              <w:spacing w:line="220" w:lineRule="atLeast"/>
              <w:jc w:val="center"/>
              <w:rPr>
                <w:rFonts w:ascii="仿宋" w:hAnsi="仿宋" w:eastAsia="仿宋" w:cs="仿宋"/>
                <w:sz w:val="30"/>
                <w:szCs w:val="30"/>
              </w:rPr>
            </w:pPr>
            <w:r>
              <w:rPr>
                <w:rFonts w:hint="eastAsia" w:ascii="仿宋" w:hAnsi="仿宋" w:eastAsia="仿宋" w:cs="仿宋"/>
                <w:sz w:val="30"/>
                <w:szCs w:val="30"/>
              </w:rPr>
              <w:t>单位名称</w:t>
            </w:r>
          </w:p>
        </w:tc>
        <w:tc>
          <w:tcPr>
            <w:tcW w:w="2841" w:type="dxa"/>
          </w:tcPr>
          <w:p w14:paraId="3A47E246">
            <w:pPr>
              <w:widowControl w:val="0"/>
              <w:spacing w:line="220" w:lineRule="atLeast"/>
              <w:jc w:val="center"/>
              <w:rPr>
                <w:rFonts w:ascii="仿宋" w:hAnsi="仿宋" w:eastAsia="仿宋" w:cs="仿宋"/>
                <w:sz w:val="30"/>
                <w:szCs w:val="30"/>
              </w:rPr>
            </w:pPr>
            <w:r>
              <w:rPr>
                <w:rFonts w:hint="eastAsia" w:ascii="仿宋" w:hAnsi="仿宋" w:eastAsia="仿宋" w:cs="仿宋"/>
                <w:sz w:val="30"/>
                <w:szCs w:val="30"/>
              </w:rPr>
              <w:t>备注</w:t>
            </w:r>
          </w:p>
        </w:tc>
      </w:tr>
      <w:tr w14:paraId="5D273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5" w:type="dxa"/>
          </w:tcPr>
          <w:p w14:paraId="67F15DBB">
            <w:pPr>
              <w:widowControl w:val="0"/>
              <w:spacing w:line="220" w:lineRule="atLeast"/>
              <w:jc w:val="center"/>
              <w:rPr>
                <w:rFonts w:ascii="仿宋" w:hAnsi="仿宋" w:eastAsia="仿宋" w:cs="仿宋"/>
                <w:sz w:val="30"/>
                <w:szCs w:val="30"/>
              </w:rPr>
            </w:pPr>
            <w:r>
              <w:rPr>
                <w:rFonts w:hint="eastAsia" w:ascii="仿宋" w:hAnsi="仿宋" w:eastAsia="仿宋" w:cs="仿宋"/>
                <w:sz w:val="30"/>
                <w:szCs w:val="30"/>
              </w:rPr>
              <w:t>1</w:t>
            </w:r>
          </w:p>
        </w:tc>
        <w:tc>
          <w:tcPr>
            <w:tcW w:w="3426" w:type="dxa"/>
          </w:tcPr>
          <w:p w14:paraId="168E2D44">
            <w:pPr>
              <w:widowControl w:val="0"/>
              <w:spacing w:line="220" w:lineRule="atLeast"/>
              <w:jc w:val="center"/>
              <w:rPr>
                <w:rFonts w:ascii="仿宋" w:hAnsi="仿宋" w:eastAsia="仿宋" w:cs="仿宋"/>
                <w:sz w:val="30"/>
                <w:szCs w:val="30"/>
              </w:rPr>
            </w:pPr>
            <w:r>
              <w:rPr>
                <w:rFonts w:hint="eastAsia" w:ascii="仿宋" w:hAnsi="仿宋" w:eastAsia="仿宋" w:cs="仿宋"/>
                <w:color w:val="000000" w:themeColor="text1"/>
                <w:sz w:val="30"/>
                <w:szCs w:val="30"/>
              </w:rPr>
              <w:t>县委办公室</w:t>
            </w:r>
            <w:r>
              <w:rPr>
                <w:rFonts w:hint="eastAsia" w:ascii="仿宋" w:hAnsi="仿宋" w:eastAsia="仿宋" w:cs="仿宋"/>
                <w:sz w:val="30"/>
                <w:szCs w:val="30"/>
              </w:rPr>
              <w:t>单位本级</w:t>
            </w:r>
          </w:p>
        </w:tc>
        <w:tc>
          <w:tcPr>
            <w:tcW w:w="2841" w:type="dxa"/>
          </w:tcPr>
          <w:p w14:paraId="5F6C008C">
            <w:pPr>
              <w:widowControl w:val="0"/>
              <w:spacing w:line="220" w:lineRule="atLeast"/>
              <w:jc w:val="center"/>
              <w:rPr>
                <w:rFonts w:ascii="仿宋" w:hAnsi="仿宋" w:eastAsia="仿宋" w:cs="仿宋"/>
                <w:sz w:val="30"/>
                <w:szCs w:val="30"/>
              </w:rPr>
            </w:pPr>
          </w:p>
        </w:tc>
      </w:tr>
      <w:tr w14:paraId="0C620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5" w:type="dxa"/>
          </w:tcPr>
          <w:p w14:paraId="067751D0">
            <w:pPr>
              <w:widowControl w:val="0"/>
              <w:spacing w:line="220" w:lineRule="atLeast"/>
              <w:jc w:val="center"/>
              <w:rPr>
                <w:rFonts w:ascii="仿宋" w:hAnsi="仿宋" w:eastAsia="仿宋" w:cs="仿宋"/>
                <w:sz w:val="30"/>
                <w:szCs w:val="30"/>
              </w:rPr>
            </w:pPr>
            <w:r>
              <w:rPr>
                <w:rFonts w:hint="eastAsia" w:ascii="仿宋" w:hAnsi="仿宋" w:eastAsia="仿宋" w:cs="仿宋"/>
                <w:sz w:val="30"/>
                <w:szCs w:val="30"/>
              </w:rPr>
              <w:t>2</w:t>
            </w:r>
          </w:p>
        </w:tc>
        <w:tc>
          <w:tcPr>
            <w:tcW w:w="3426" w:type="dxa"/>
          </w:tcPr>
          <w:p w14:paraId="08E7FEB8">
            <w:pPr>
              <w:widowControl w:val="0"/>
              <w:spacing w:line="220" w:lineRule="atLeast"/>
              <w:jc w:val="center"/>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县委机要局</w:t>
            </w:r>
            <w:r>
              <w:rPr>
                <w:rFonts w:hint="eastAsia" w:ascii="仿宋" w:hAnsi="仿宋" w:eastAsia="仿宋" w:cs="仿宋"/>
                <w:sz w:val="30"/>
                <w:szCs w:val="30"/>
              </w:rPr>
              <w:t>单位</w:t>
            </w:r>
          </w:p>
        </w:tc>
        <w:tc>
          <w:tcPr>
            <w:tcW w:w="2841" w:type="dxa"/>
          </w:tcPr>
          <w:p w14:paraId="034F49DE">
            <w:pPr>
              <w:widowControl w:val="0"/>
              <w:spacing w:line="220" w:lineRule="atLeast"/>
              <w:jc w:val="center"/>
              <w:rPr>
                <w:rFonts w:ascii="仿宋" w:hAnsi="仿宋" w:eastAsia="仿宋" w:cs="仿宋"/>
                <w:sz w:val="30"/>
                <w:szCs w:val="30"/>
              </w:rPr>
            </w:pPr>
          </w:p>
        </w:tc>
      </w:tr>
      <w:tr w14:paraId="7D333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5" w:type="dxa"/>
          </w:tcPr>
          <w:p w14:paraId="7D9E570E">
            <w:pPr>
              <w:widowControl w:val="0"/>
              <w:spacing w:line="220" w:lineRule="atLeast"/>
              <w:jc w:val="center"/>
              <w:rPr>
                <w:rFonts w:ascii="仿宋" w:hAnsi="仿宋" w:eastAsia="仿宋" w:cs="仿宋"/>
                <w:sz w:val="30"/>
                <w:szCs w:val="30"/>
              </w:rPr>
            </w:pPr>
            <w:r>
              <w:rPr>
                <w:rFonts w:hint="eastAsia" w:ascii="仿宋" w:hAnsi="仿宋" w:eastAsia="仿宋" w:cs="仿宋"/>
                <w:sz w:val="30"/>
                <w:szCs w:val="30"/>
              </w:rPr>
              <w:t>3</w:t>
            </w:r>
          </w:p>
        </w:tc>
        <w:tc>
          <w:tcPr>
            <w:tcW w:w="3426" w:type="dxa"/>
          </w:tcPr>
          <w:p w14:paraId="3B9060F5">
            <w:pPr>
              <w:widowControl w:val="0"/>
              <w:spacing w:line="220" w:lineRule="atLeast"/>
              <w:jc w:val="center"/>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委保密局</w:t>
            </w:r>
            <w:r>
              <w:rPr>
                <w:rFonts w:hint="eastAsia" w:ascii="仿宋" w:hAnsi="仿宋" w:eastAsia="仿宋" w:cs="仿宋"/>
                <w:sz w:val="30"/>
                <w:szCs w:val="30"/>
              </w:rPr>
              <w:t>单位</w:t>
            </w:r>
          </w:p>
        </w:tc>
        <w:tc>
          <w:tcPr>
            <w:tcW w:w="2841" w:type="dxa"/>
          </w:tcPr>
          <w:p w14:paraId="557F7063">
            <w:pPr>
              <w:widowControl w:val="0"/>
              <w:spacing w:line="220" w:lineRule="atLeast"/>
              <w:jc w:val="center"/>
              <w:rPr>
                <w:rFonts w:ascii="仿宋" w:hAnsi="仿宋" w:eastAsia="仿宋" w:cs="仿宋"/>
                <w:sz w:val="30"/>
                <w:szCs w:val="30"/>
              </w:rPr>
            </w:pPr>
          </w:p>
        </w:tc>
      </w:tr>
    </w:tbl>
    <w:p w14:paraId="1ED5D235">
      <w:pPr>
        <w:spacing w:after="0" w:line="560" w:lineRule="exact"/>
        <w:ind w:firstLine="600" w:firstLineChars="200"/>
        <w:jc w:val="both"/>
        <w:rPr>
          <w:rFonts w:ascii="仿宋" w:hAnsi="仿宋" w:eastAsia="仿宋" w:cs="仿宋"/>
          <w:color w:val="000000" w:themeColor="text1"/>
          <w:sz w:val="30"/>
          <w:szCs w:val="30"/>
        </w:rPr>
      </w:pPr>
    </w:p>
    <w:p w14:paraId="3208A12E">
      <w:pPr>
        <w:spacing w:after="0" w:line="560" w:lineRule="exact"/>
        <w:ind w:firstLine="600" w:firstLineChars="200"/>
        <w:jc w:val="both"/>
        <w:rPr>
          <w:rFonts w:ascii="仿宋" w:hAnsi="仿宋" w:eastAsia="仿宋" w:cs="仿宋"/>
          <w:color w:val="000000" w:themeColor="text1"/>
          <w:sz w:val="30"/>
          <w:szCs w:val="30"/>
        </w:rPr>
      </w:pPr>
    </w:p>
    <w:p w14:paraId="3957DB3F">
      <w:pPr>
        <w:spacing w:after="0" w:line="560" w:lineRule="exact"/>
        <w:ind w:firstLine="600" w:firstLineChars="200"/>
        <w:jc w:val="both"/>
        <w:rPr>
          <w:rFonts w:ascii="仿宋" w:hAnsi="仿宋" w:eastAsia="仿宋" w:cs="仿宋"/>
          <w:color w:val="000000" w:themeColor="text1"/>
          <w:sz w:val="30"/>
          <w:szCs w:val="30"/>
        </w:rPr>
      </w:pPr>
    </w:p>
    <w:p w14:paraId="5837FDA3">
      <w:pPr>
        <w:spacing w:after="0" w:line="560" w:lineRule="exact"/>
        <w:ind w:firstLine="600" w:firstLineChars="200"/>
        <w:jc w:val="both"/>
        <w:rPr>
          <w:rFonts w:ascii="仿宋" w:hAnsi="仿宋" w:eastAsia="仿宋" w:cs="仿宋"/>
          <w:color w:val="000000" w:themeColor="text1"/>
          <w:sz w:val="30"/>
          <w:szCs w:val="30"/>
        </w:rPr>
      </w:pPr>
    </w:p>
    <w:p w14:paraId="2AACA371">
      <w:pPr>
        <w:spacing w:after="0" w:line="560" w:lineRule="exact"/>
        <w:ind w:firstLine="600" w:firstLineChars="200"/>
        <w:jc w:val="both"/>
        <w:rPr>
          <w:rFonts w:ascii="仿宋" w:hAnsi="仿宋" w:eastAsia="仿宋" w:cs="仿宋"/>
          <w:color w:val="000000" w:themeColor="text1"/>
          <w:sz w:val="30"/>
          <w:szCs w:val="30"/>
        </w:rPr>
      </w:pPr>
    </w:p>
    <w:p w14:paraId="533EE64C">
      <w:pPr>
        <w:spacing w:after="0" w:line="560" w:lineRule="exact"/>
        <w:ind w:firstLine="600" w:firstLineChars="200"/>
        <w:jc w:val="both"/>
        <w:rPr>
          <w:rFonts w:ascii="仿宋" w:hAnsi="仿宋" w:eastAsia="仿宋" w:cs="仿宋"/>
          <w:color w:val="000000" w:themeColor="text1"/>
          <w:sz w:val="30"/>
          <w:szCs w:val="30"/>
        </w:rPr>
      </w:pPr>
    </w:p>
    <w:p w14:paraId="6A0779DE">
      <w:pPr>
        <w:spacing w:after="0" w:line="560" w:lineRule="exact"/>
        <w:ind w:firstLine="600" w:firstLineChars="200"/>
        <w:jc w:val="both"/>
        <w:rPr>
          <w:rFonts w:ascii="仿宋" w:hAnsi="仿宋" w:eastAsia="仿宋" w:cs="仿宋"/>
          <w:color w:val="000000" w:themeColor="text1"/>
          <w:sz w:val="30"/>
          <w:szCs w:val="30"/>
        </w:rPr>
      </w:pPr>
    </w:p>
    <w:p w14:paraId="129FEA6E">
      <w:pPr>
        <w:spacing w:after="0" w:line="560" w:lineRule="exact"/>
        <w:ind w:firstLine="600" w:firstLineChars="200"/>
        <w:jc w:val="both"/>
        <w:rPr>
          <w:rFonts w:ascii="仿宋" w:hAnsi="仿宋" w:eastAsia="仿宋" w:cs="仿宋"/>
          <w:color w:val="000000" w:themeColor="text1"/>
          <w:sz w:val="30"/>
          <w:szCs w:val="30"/>
        </w:rPr>
      </w:pPr>
    </w:p>
    <w:p w14:paraId="54136326">
      <w:pPr>
        <w:spacing w:after="0" w:line="560" w:lineRule="exact"/>
        <w:ind w:firstLine="600" w:firstLineChars="200"/>
        <w:jc w:val="both"/>
        <w:rPr>
          <w:rFonts w:ascii="仿宋" w:hAnsi="仿宋" w:eastAsia="仿宋" w:cs="仿宋"/>
          <w:color w:val="000000" w:themeColor="text1"/>
          <w:sz w:val="30"/>
          <w:szCs w:val="30"/>
        </w:rPr>
      </w:pPr>
    </w:p>
    <w:p w14:paraId="481A882F">
      <w:pPr>
        <w:spacing w:after="0" w:line="560" w:lineRule="exact"/>
        <w:ind w:firstLine="600" w:firstLineChars="200"/>
        <w:jc w:val="both"/>
        <w:rPr>
          <w:rFonts w:ascii="仿宋" w:hAnsi="仿宋" w:eastAsia="仿宋" w:cs="仿宋"/>
          <w:color w:val="000000" w:themeColor="text1"/>
          <w:sz w:val="30"/>
          <w:szCs w:val="30"/>
        </w:rPr>
      </w:pPr>
    </w:p>
    <w:p w14:paraId="3296D0C5">
      <w:pPr>
        <w:spacing w:after="0" w:line="560" w:lineRule="exact"/>
        <w:ind w:firstLine="600" w:firstLineChars="200"/>
        <w:jc w:val="both"/>
        <w:rPr>
          <w:rFonts w:ascii="仿宋" w:hAnsi="仿宋" w:eastAsia="仿宋" w:cs="仿宋"/>
          <w:color w:val="000000" w:themeColor="text1"/>
          <w:sz w:val="30"/>
          <w:szCs w:val="30"/>
        </w:rPr>
      </w:pPr>
    </w:p>
    <w:p w14:paraId="57F01E1F">
      <w:pPr>
        <w:spacing w:after="0" w:line="560" w:lineRule="exact"/>
        <w:ind w:firstLine="600" w:firstLineChars="200"/>
        <w:jc w:val="both"/>
        <w:rPr>
          <w:rFonts w:ascii="仿宋" w:hAnsi="仿宋" w:eastAsia="仿宋" w:cs="仿宋"/>
          <w:color w:val="000000" w:themeColor="text1"/>
          <w:sz w:val="30"/>
          <w:szCs w:val="30"/>
        </w:rPr>
      </w:pPr>
    </w:p>
    <w:p w14:paraId="54212246">
      <w:pPr>
        <w:spacing w:after="0" w:line="560" w:lineRule="exact"/>
        <w:ind w:firstLine="600" w:firstLineChars="200"/>
        <w:jc w:val="both"/>
        <w:rPr>
          <w:rFonts w:ascii="仿宋" w:hAnsi="仿宋" w:eastAsia="仿宋" w:cs="仿宋"/>
          <w:color w:val="000000" w:themeColor="text1"/>
          <w:sz w:val="30"/>
          <w:szCs w:val="30"/>
        </w:rPr>
      </w:pPr>
    </w:p>
    <w:p w14:paraId="2718A696">
      <w:pPr>
        <w:spacing w:after="0" w:line="560" w:lineRule="exact"/>
        <w:ind w:firstLine="600" w:firstLineChars="200"/>
        <w:jc w:val="both"/>
        <w:rPr>
          <w:rFonts w:ascii="仿宋" w:hAnsi="仿宋" w:eastAsia="仿宋" w:cs="仿宋"/>
          <w:color w:val="000000" w:themeColor="text1"/>
          <w:sz w:val="30"/>
          <w:szCs w:val="30"/>
        </w:rPr>
      </w:pPr>
    </w:p>
    <w:p w14:paraId="2F9220B2">
      <w:pPr>
        <w:spacing w:after="0" w:line="560" w:lineRule="exact"/>
        <w:ind w:firstLine="600" w:firstLineChars="200"/>
        <w:jc w:val="both"/>
        <w:rPr>
          <w:rFonts w:ascii="仿宋" w:hAnsi="仿宋" w:eastAsia="仿宋" w:cs="仿宋"/>
          <w:color w:val="000000" w:themeColor="text1"/>
          <w:sz w:val="30"/>
          <w:szCs w:val="30"/>
        </w:rPr>
      </w:pPr>
    </w:p>
    <w:p w14:paraId="0DA6A7ED">
      <w:pPr>
        <w:spacing w:after="0" w:line="560" w:lineRule="exact"/>
        <w:ind w:firstLine="600" w:firstLineChars="200"/>
        <w:jc w:val="both"/>
        <w:rPr>
          <w:rFonts w:ascii="仿宋" w:hAnsi="仿宋" w:eastAsia="仿宋" w:cs="仿宋"/>
          <w:color w:val="000000" w:themeColor="text1"/>
          <w:sz w:val="30"/>
          <w:szCs w:val="30"/>
        </w:rPr>
      </w:pPr>
    </w:p>
    <w:p w14:paraId="1A66FDCE">
      <w:pPr>
        <w:spacing w:after="0" w:line="560" w:lineRule="exact"/>
        <w:ind w:firstLine="600" w:firstLineChars="200"/>
        <w:jc w:val="both"/>
        <w:rPr>
          <w:rFonts w:ascii="仿宋" w:hAnsi="仿宋" w:eastAsia="仿宋" w:cs="仿宋"/>
          <w:color w:val="000000" w:themeColor="text1"/>
          <w:sz w:val="30"/>
          <w:szCs w:val="30"/>
        </w:rPr>
      </w:pPr>
    </w:p>
    <w:p w14:paraId="68BE5E4C">
      <w:pPr>
        <w:spacing w:after="0" w:line="560" w:lineRule="exact"/>
        <w:ind w:firstLine="600" w:firstLineChars="200"/>
        <w:jc w:val="both"/>
        <w:rPr>
          <w:rFonts w:ascii="仿宋" w:hAnsi="仿宋" w:eastAsia="仿宋" w:cs="仿宋"/>
          <w:color w:val="000000" w:themeColor="text1"/>
          <w:sz w:val="30"/>
          <w:szCs w:val="30"/>
        </w:rPr>
      </w:pPr>
    </w:p>
    <w:p w14:paraId="328B5B8A">
      <w:pPr>
        <w:spacing w:after="0" w:line="560" w:lineRule="exact"/>
        <w:jc w:val="center"/>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第二部分 部门决算情况说明</w:t>
      </w:r>
    </w:p>
    <w:p w14:paraId="42CC2046">
      <w:pPr>
        <w:spacing w:after="0" w:line="560" w:lineRule="exact"/>
        <w:ind w:firstLine="602" w:firstLineChars="200"/>
        <w:jc w:val="both"/>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一、部门收支总体情况 </w:t>
      </w:r>
    </w:p>
    <w:p w14:paraId="778B2175">
      <w:pPr>
        <w:spacing w:after="0" w:line="560" w:lineRule="exact"/>
        <w:ind w:firstLine="602" w:firstLineChars="200"/>
        <w:jc w:val="both"/>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（一）部门收入支出决算总体情况说明 </w:t>
      </w:r>
    </w:p>
    <w:p w14:paraId="2DFCA6FF">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2017年年初一般公共预算财政拨款收入307.70万元，调整预算收入605.71万元，2016年度收入3834.27万元，与上年相比减少317.71万元；年末决算支出605.71万元，2016年度支出38,34.27万元，与上年相比减少3228.56万元，增减变动原因是县委代管16个单位账务独立核算。</w:t>
      </w:r>
      <w:r>
        <w:rPr>
          <w:rFonts w:hint="eastAsia" w:ascii="仿宋" w:hAnsi="仿宋" w:eastAsia="仿宋" w:cs="仿宋"/>
          <w:sz w:val="30"/>
          <w:szCs w:val="30"/>
        </w:rPr>
        <w:t>结余0万元，与上年相比，增加（减少）0万元，增长（降低）0%。</w:t>
      </w:r>
    </w:p>
    <w:p w14:paraId="1A0ABE4E">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与预算情况相比</w:t>
      </w:r>
    </w:p>
    <w:p w14:paraId="3B73D42C">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2017年年初一般公共预算财政拨款支出307.70万元，调整文化体育与传媒支出5.17万元，调整社会保障和就业支出33.63万元，合计调整支出605.71万元，年末决算工资福利支出320.58万元，商品和服务支出113.51万元，对个人和家庭补助支出53.75万元，其他资本性支出117.88万元，一般公共预算支出合计605.71万元。增减变动原因是县委代管16个单位账务独立核算。</w:t>
      </w:r>
    </w:p>
    <w:p w14:paraId="21CBD7B8">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其他有关说明内容。 </w:t>
      </w:r>
    </w:p>
    <w:p w14:paraId="5BF6B096">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无</w:t>
      </w:r>
    </w:p>
    <w:p w14:paraId="3B8E8290">
      <w:pPr>
        <w:spacing w:after="0" w:line="560" w:lineRule="exact"/>
        <w:ind w:firstLine="602" w:firstLineChars="200"/>
        <w:jc w:val="both"/>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（二）部门收入总体情况说明 </w:t>
      </w:r>
    </w:p>
    <w:p w14:paraId="3D44B0DE">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2017年党委办公厅（室）及相关机构事务行政运行财政拨款收入458.21万元，占75.64%；科学技术研究与开发财政拨款收入108.70万元，占17.94%；其他文化体育与传媒财政拨款收入5.17万元，占0.85%；机关事业单位基本养老保险缴费财政拨款收入33.63万元占5.57%。增减变动原因是县委代管16个单位账务独立核算。</w:t>
      </w:r>
    </w:p>
    <w:p w14:paraId="28049A70">
      <w:pPr>
        <w:spacing w:after="0" w:line="360" w:lineRule="auto"/>
        <w:ind w:firstLine="600" w:firstLineChars="200"/>
        <w:rPr>
          <w:rFonts w:ascii="仿宋" w:hAnsi="仿宋" w:eastAsia="仿宋" w:cs="仿宋"/>
          <w:color w:val="FF0000"/>
          <w:sz w:val="30"/>
          <w:szCs w:val="30"/>
        </w:rPr>
      </w:pPr>
      <w:r>
        <w:rPr>
          <w:rFonts w:hint="eastAsia" w:ascii="仿宋" w:hAnsi="仿宋" w:eastAsia="仿宋" w:cs="仿宋"/>
          <w:sz w:val="30"/>
          <w:szCs w:val="30"/>
        </w:rPr>
        <w:t>与预算相比情况：2017年党委办公厅（室）及相关机构事务行政运行财政拨款预算收入605.71万元，预算收入为377.2</w:t>
      </w:r>
      <w:r>
        <w:rPr>
          <w:rFonts w:hint="eastAsia" w:ascii="仿宋" w:hAnsi="仿宋" w:eastAsia="仿宋" w:cs="仿宋"/>
          <w:color w:val="000000" w:themeColor="text1"/>
          <w:sz w:val="30"/>
          <w:szCs w:val="30"/>
        </w:rPr>
        <w:t>万元，比增加228.51万元，增长60.58%，增长主要原因，执行中追加县、乡两级党政专用电视会议配套设备购置资金，党委信息化办公网络线路租赁费及办公经费。</w:t>
      </w:r>
    </w:p>
    <w:p w14:paraId="24F5991B">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其他有关说明内容。 </w:t>
      </w:r>
    </w:p>
    <w:p w14:paraId="03A98E13">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无</w:t>
      </w:r>
    </w:p>
    <w:p w14:paraId="444197D1">
      <w:pPr>
        <w:numPr>
          <w:ilvl w:val="0"/>
          <w:numId w:val="2"/>
        </w:numPr>
        <w:spacing w:after="0" w:line="560" w:lineRule="exact"/>
        <w:ind w:firstLine="602" w:firstLineChars="200"/>
        <w:jc w:val="both"/>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部门支出总体情况说明 </w:t>
      </w:r>
    </w:p>
    <w:p w14:paraId="23EA40B6">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本年支出合计605.71万元，其中：基本支出491.84万元，占81.20%，2016年基本支出1972.45万元，较上年减少1481.61万元；项目支出113.87万元，占18.8%，2016年项目支出1861.81万元，较上年减少1747.94万元；上缴上缴支出0万元，占0%，经营支出0万元，占0%，对附属单位补助0万元，占0%，增减变化的主要原因是县委代管16个单位账务独立核算。</w:t>
      </w:r>
    </w:p>
    <w:p w14:paraId="7D12CCA7">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与预算相比情况。 </w:t>
      </w:r>
    </w:p>
    <w:p w14:paraId="610E55A5">
      <w:pPr>
        <w:spacing w:after="0" w:line="360" w:lineRule="auto"/>
        <w:ind w:firstLine="600" w:firstLineChars="200"/>
        <w:rPr>
          <w:rFonts w:ascii="仿宋" w:hAnsi="仿宋" w:eastAsia="仿宋" w:cs="仿宋"/>
          <w:color w:val="FF0000"/>
          <w:sz w:val="30"/>
          <w:szCs w:val="30"/>
        </w:rPr>
      </w:pPr>
      <w:r>
        <w:rPr>
          <w:rFonts w:hint="eastAsia" w:ascii="仿宋" w:hAnsi="仿宋" w:eastAsia="仿宋" w:cs="仿宋"/>
          <w:color w:val="000000" w:themeColor="text1"/>
          <w:sz w:val="30"/>
          <w:szCs w:val="30"/>
        </w:rPr>
        <w:t>本年预算支出合计605.71万元，其中：基本支出377.02万元，占62.24%，项目支出113.87万元，2017年预算基本支出491.84较上年减少1480.6万元，项目支出113.87万元，占37.76%，2017年预算项目支出113.87万元，较上年减少93.88%；增减变化的主要原因是执行中追加县、乡两级党政专用电视会议配套设备购置资金，党委信息化办公网络线路租赁费及办公经费。</w:t>
      </w:r>
    </w:p>
    <w:p w14:paraId="128F5272">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其他有关说明内容。 无</w:t>
      </w:r>
    </w:p>
    <w:p w14:paraId="27E37E8C">
      <w:pPr>
        <w:spacing w:after="0" w:line="560" w:lineRule="exact"/>
        <w:ind w:firstLine="602" w:firstLineChars="200"/>
        <w:jc w:val="both"/>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二、部门财政拨款收支情况 </w:t>
      </w:r>
    </w:p>
    <w:p w14:paraId="36E6DD3F">
      <w:pPr>
        <w:spacing w:after="0" w:line="560" w:lineRule="exact"/>
        <w:ind w:firstLine="602" w:firstLineChars="200"/>
        <w:jc w:val="both"/>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（一）财政拨款收支总体情况说明 </w:t>
      </w:r>
    </w:p>
    <w:p w14:paraId="3D44D3C6">
      <w:pPr>
        <w:spacing w:after="0" w:line="560" w:lineRule="exact"/>
        <w:ind w:firstLine="750" w:firstLineChars="25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2017年度财政拨款收入605.71万元，与上年3834.27万元相比，减少3228.56万元，降低84.20%。增减变化的主要原因是县委代管16个单位账务独立核算。财政拨款支出605.71万元，与上年3834.27相比，减少3228.56万元，降低84.20%。其中：基本支出491.84万元，项目支出113.87万元。增减变化的主要原因是县委代管16个单位账务独立核算。财政拨款结转结余0万元，与上年相比，减少0万元，增长（降低）0%。</w:t>
      </w:r>
    </w:p>
    <w:p w14:paraId="5B9A7A67">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与预算相比情况。 </w:t>
      </w:r>
    </w:p>
    <w:p w14:paraId="32A4668C">
      <w:pPr>
        <w:spacing w:after="0" w:line="360" w:lineRule="auto"/>
        <w:ind w:firstLine="600" w:firstLineChars="200"/>
        <w:rPr>
          <w:rFonts w:ascii="仿宋" w:hAnsi="仿宋" w:eastAsia="仿宋" w:cs="仿宋"/>
          <w:color w:val="FF0000"/>
          <w:sz w:val="30"/>
          <w:szCs w:val="30"/>
        </w:rPr>
      </w:pPr>
      <w:r>
        <w:rPr>
          <w:rFonts w:hint="eastAsia" w:ascii="仿宋" w:hAnsi="仿宋" w:eastAsia="仿宋" w:cs="仿宋"/>
          <w:color w:val="000000" w:themeColor="text1"/>
          <w:sz w:val="30"/>
          <w:szCs w:val="30"/>
        </w:rPr>
        <w:t>2017年度财政拨款收入605.71万元，与预算收入377.02万元相比，增加228.69万元，增加37.75%。增减变化的主要原因2017年预算收入与决算支出产生差额共计228.69万元，主要原因是执行中追加县、乡两级党政专用电视会议配套设备购置资金，党委信息化办公网络线路租赁费及办公经费。主要款项有以下：（1）2060402-应用技术研究与开发 108.7万元；（2）2079999-文化体育与传媒支出 5.17万元；（3）2013101-行政运行经费年内追加2016年绩效考核奖金33.00万元；（4）年内追加其他运行经费。</w:t>
      </w:r>
    </w:p>
    <w:p w14:paraId="555F9308">
      <w:pPr>
        <w:spacing w:after="0" w:line="360" w:lineRule="auto"/>
        <w:ind w:firstLine="600" w:firstLineChars="200"/>
        <w:rPr>
          <w:rFonts w:ascii="仿宋" w:hAnsi="仿宋" w:eastAsia="仿宋" w:cs="仿宋"/>
          <w:color w:val="FF0000"/>
          <w:sz w:val="30"/>
          <w:szCs w:val="30"/>
        </w:rPr>
      </w:pPr>
      <w:r>
        <w:rPr>
          <w:rFonts w:hint="eastAsia" w:ascii="仿宋" w:hAnsi="仿宋" w:eastAsia="仿宋" w:cs="仿宋"/>
          <w:color w:val="000000" w:themeColor="text1"/>
          <w:sz w:val="30"/>
          <w:szCs w:val="30"/>
        </w:rPr>
        <w:t>财政拨款支出605.71万元，与预算财政拨款支出377.02相比，增加288.69万元，增加37.75%。其中：决算基本支出491.84万元，预算基本支出377.02万元；决算项目支出113.87万元，预算项目支出0。增减变化的主要原因是执行中追加县、乡两级党政专用电视会议配套设备购置资金，党委信息化办公网络线路租赁费及办公经费。财政拨款结转结余0万元，与上年相比，减少0万元，增长（降低）0%。</w:t>
      </w:r>
    </w:p>
    <w:p w14:paraId="453008EE">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其他有关说明内容。 </w:t>
      </w:r>
    </w:p>
    <w:p w14:paraId="493EDC11">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无</w:t>
      </w:r>
    </w:p>
    <w:p w14:paraId="4ADD9614">
      <w:pPr>
        <w:spacing w:after="0" w:line="560" w:lineRule="exact"/>
        <w:ind w:firstLine="602" w:firstLineChars="200"/>
        <w:jc w:val="both"/>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（二）一般公共预算支出决算情况说明 </w:t>
      </w:r>
    </w:p>
    <w:p w14:paraId="612A5151">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2017年度一般公共预算财政拨款支出605.71元。与上年3834.27相比，减少3228.56万元，降低84.20%。增减变化的主要原因是</w:t>
      </w:r>
      <w:bookmarkStart w:id="0" w:name="_GoBack"/>
      <w:bookmarkEnd w:id="0"/>
      <w:r>
        <w:rPr>
          <w:rFonts w:hint="eastAsia" w:ascii="仿宋" w:hAnsi="仿宋" w:eastAsia="仿宋" w:cs="仿宋"/>
          <w:color w:val="000000" w:themeColor="text1"/>
          <w:sz w:val="30"/>
          <w:szCs w:val="30"/>
        </w:rPr>
        <w:t>县委代管16个单位账务独立核算。其中：按功能分类科目，一般公共服务支出2013101</w:t>
      </w:r>
      <w:r>
        <w:rPr>
          <w:rFonts w:hint="eastAsia" w:ascii="仿宋" w:hAnsi="仿宋" w:eastAsia="仿宋" w:cs="仿宋"/>
          <w:color w:val="000000" w:themeColor="text1"/>
          <w:sz w:val="30"/>
          <w:szCs w:val="30"/>
          <w:lang w:eastAsia="zh-CN"/>
        </w:rPr>
        <w:t>款</w:t>
      </w:r>
      <w:r>
        <w:rPr>
          <w:rFonts w:hint="eastAsia" w:ascii="仿宋" w:hAnsi="仿宋" w:eastAsia="仿宋" w:cs="仿宋"/>
          <w:color w:val="000000" w:themeColor="text1"/>
          <w:sz w:val="30"/>
          <w:szCs w:val="30"/>
        </w:rPr>
        <w:t>458.21万元，科学技术支出2060402</w:t>
      </w:r>
      <w:r>
        <w:rPr>
          <w:rFonts w:hint="eastAsia" w:ascii="仿宋" w:hAnsi="仿宋" w:eastAsia="仿宋" w:cs="仿宋"/>
          <w:color w:val="000000" w:themeColor="text1"/>
          <w:sz w:val="30"/>
          <w:szCs w:val="30"/>
          <w:lang w:eastAsia="zh-CN"/>
        </w:rPr>
        <w:t>款</w:t>
      </w:r>
      <w:r>
        <w:rPr>
          <w:rFonts w:hint="eastAsia" w:ascii="仿宋" w:hAnsi="仿宋" w:eastAsia="仿宋" w:cs="仿宋"/>
          <w:color w:val="000000" w:themeColor="text1"/>
          <w:sz w:val="30"/>
          <w:szCs w:val="30"/>
        </w:rPr>
        <w:t>108.7万元</w:t>
      </w:r>
      <w:r>
        <w:rPr>
          <w:rFonts w:hint="eastAsia" w:ascii="仿宋" w:hAnsi="仿宋" w:eastAsia="仿宋" w:cs="仿宋"/>
          <w:color w:val="000000" w:themeColor="text1"/>
          <w:sz w:val="30"/>
          <w:szCs w:val="30"/>
          <w:lang w:eastAsia="zh-CN"/>
        </w:rPr>
        <w:t>；文化体育与传媒支出</w:t>
      </w:r>
      <w:r>
        <w:rPr>
          <w:rFonts w:hint="eastAsia" w:ascii="仿宋" w:hAnsi="仿宋" w:eastAsia="仿宋" w:cs="仿宋"/>
          <w:color w:val="000000" w:themeColor="text1"/>
          <w:sz w:val="30"/>
          <w:szCs w:val="30"/>
        </w:rPr>
        <w:t>2079999</w:t>
      </w:r>
      <w:r>
        <w:rPr>
          <w:rFonts w:hint="eastAsia" w:ascii="仿宋" w:hAnsi="仿宋" w:eastAsia="仿宋" w:cs="仿宋"/>
          <w:color w:val="000000" w:themeColor="text1"/>
          <w:sz w:val="30"/>
          <w:szCs w:val="30"/>
          <w:lang w:eastAsia="zh-CN"/>
        </w:rPr>
        <w:t>款</w:t>
      </w:r>
      <w:r>
        <w:rPr>
          <w:rFonts w:hint="eastAsia" w:ascii="仿宋" w:hAnsi="仿宋" w:eastAsia="仿宋" w:cs="仿宋"/>
          <w:color w:val="000000" w:themeColor="text1"/>
          <w:sz w:val="30"/>
          <w:szCs w:val="30"/>
        </w:rPr>
        <w:t>5.17万元，社会保障和就业支出2080505</w:t>
      </w:r>
      <w:r>
        <w:rPr>
          <w:rFonts w:hint="eastAsia" w:ascii="仿宋" w:hAnsi="仿宋" w:eastAsia="仿宋" w:cs="仿宋"/>
          <w:color w:val="000000" w:themeColor="text1"/>
          <w:sz w:val="30"/>
          <w:szCs w:val="30"/>
          <w:lang w:eastAsia="zh-CN"/>
        </w:rPr>
        <w:t>款</w:t>
      </w:r>
      <w:r>
        <w:rPr>
          <w:rFonts w:hint="eastAsia" w:ascii="仿宋" w:hAnsi="仿宋" w:eastAsia="仿宋" w:cs="仿宋"/>
          <w:color w:val="000000" w:themeColor="text1"/>
          <w:sz w:val="30"/>
          <w:szCs w:val="30"/>
        </w:rPr>
        <w:t>33.63万元。按经济分类科目，301工资福利支出320.58万元，302商品和服务支出113.51万元,303对个人和家庭的补助支出53.75万元，310其他资本性支出117.88万元。</w:t>
      </w:r>
    </w:p>
    <w:p w14:paraId="1BD8B5D7">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与预算情况相比。</w:t>
      </w:r>
    </w:p>
    <w:p w14:paraId="33597094">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2017年度一般公共预算财政拨款收入458.21万元，与预算收入377.02万元相比，增加147.5万元，增加32.19%。增减变化的主要原因2017年预算收入与决算支出产生差额共计228.69万元，主要原因是各部门新增追加项目资金，主要款项有以下：（1）2060402-应用技术研究与开发 108.7万元；（2）2079999-文化体育与传媒支出 5.17万元；（3）2013101-行政运行经费年内追加2016年绩效考核奖金33.00万元；（4）年内追加其他运行经费。</w:t>
      </w:r>
    </w:p>
    <w:p w14:paraId="4EE701EE">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其他有关说明内容。 </w:t>
      </w:r>
    </w:p>
    <w:p w14:paraId="0DDF5C87">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无</w:t>
      </w:r>
    </w:p>
    <w:p w14:paraId="243379A5">
      <w:pPr>
        <w:spacing w:after="0" w:line="560" w:lineRule="exact"/>
        <w:ind w:firstLine="602" w:firstLineChars="200"/>
        <w:jc w:val="both"/>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（三）政府性基金预算收支决算情况说明 </w:t>
      </w:r>
    </w:p>
    <w:p w14:paraId="0321E5C7">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2017年度政府性基金预算财政拨款收入0万元，与上年相比，增加0万元，增长0%。增减变化的主要原因是：年初无预算安排。政府性基金预算财政拨款支出0元，与上年相比，增加0元，增长0%。增减变化的主要原因是：严格执行预算。 </w:t>
      </w:r>
    </w:p>
    <w:p w14:paraId="6F2F3F2E">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与预算相比情况。年初无预算安排。</w:t>
      </w:r>
    </w:p>
    <w:p w14:paraId="009B3E5F">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其他有关说明内容。 无</w:t>
      </w:r>
    </w:p>
    <w:p w14:paraId="7B6DD793">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其他有关说明内容。 无</w:t>
      </w:r>
    </w:p>
    <w:p w14:paraId="467613C5">
      <w:pPr>
        <w:spacing w:after="0" w:line="560" w:lineRule="exact"/>
        <w:ind w:firstLine="602" w:firstLineChars="200"/>
        <w:jc w:val="both"/>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（四）政府性基金预算支出决算情况说明 </w:t>
      </w:r>
    </w:p>
    <w:p w14:paraId="0AA83472">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2017年度政府性基金预算支出0元。与上年相比，增加0万元，增长0%。增减变化的主要原因是：年初无预算安排。</w:t>
      </w:r>
    </w:p>
    <w:p w14:paraId="0D34F4D4">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与预算相比情况。无 </w:t>
      </w:r>
    </w:p>
    <w:p w14:paraId="041EA231">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其他有关说明内容。 无</w:t>
      </w:r>
    </w:p>
    <w:p w14:paraId="3CD62B51">
      <w:pPr>
        <w:spacing w:after="0" w:line="560" w:lineRule="exact"/>
        <w:ind w:firstLine="602" w:firstLineChars="200"/>
        <w:jc w:val="both"/>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三、部门结转结余情况 </w:t>
      </w:r>
    </w:p>
    <w:p w14:paraId="2088A58E">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年末结转结余0万元，与上年相比，增加0万元，增长0%。 </w:t>
      </w:r>
    </w:p>
    <w:p w14:paraId="780C8C58">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其中财政拨款结转结余0万元，与上年相比，与上年相比，增加0万元，增长0%。</w:t>
      </w:r>
    </w:p>
    <w:p w14:paraId="059EF82B">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其他有关说明内容。 </w:t>
      </w:r>
    </w:p>
    <w:p w14:paraId="2D9EC5F0">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无</w:t>
      </w:r>
    </w:p>
    <w:p w14:paraId="0EF40EAF">
      <w:pPr>
        <w:spacing w:after="0" w:line="560" w:lineRule="exact"/>
        <w:ind w:firstLine="602" w:firstLineChars="200"/>
        <w:jc w:val="both"/>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四、一般公共预算“三公”经费支出情况 </w:t>
      </w:r>
    </w:p>
    <w:p w14:paraId="299E32CB">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2017年度一般公共预算“三公”经费支出决算47.09万元，比上年减少15.96万元，降低25.31%，减少的主要原因是县委代管16个单位账务独立核算。其中，因公出国（境）费支出0万元，占0%，与上年比较无变化；公务用车购置及运行维护费支出46.6万元，占41%，比上年减少4.40万元，降低）8.63%，减少的主要原因是县委代管16个单位账务独立核算；公务接待费支出0.48万元，占0.04%，比上年减少11.56万元，降低95.96%，减少的主要原因是县委代管16个单位账务独立核算。具体情况如下： </w:t>
      </w:r>
    </w:p>
    <w:p w14:paraId="42D639B1">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sz w:val="30"/>
          <w:szCs w:val="30"/>
        </w:rPr>
        <w:t>因公出国（境）费支出0万元。本单位全年使用一般公共预算财政拨款安排的出国（境）团组0个，累计0人次。</w:t>
      </w:r>
    </w:p>
    <w:p w14:paraId="1ED57374">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公务用车购置及运行维护费46.6万元,其中，公务用车购置0万元，公务用车运行维护费46.6万元。主要用于车辆燃油费、维修费、过路费、停车费、洗车费、驾驶员差费、驾驶员住宿费等。2017年，单位一般公共财政拨款安排的公务用车购置量0辆，保有量为4辆。 </w:t>
      </w:r>
    </w:p>
    <w:p w14:paraId="78EB8C36">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公务接待费0.48万元。具体是：国内公务接待支出0.48万元，主要是接待上级单位检查指导工作。</w:t>
      </w:r>
      <w:r>
        <w:rPr>
          <w:rFonts w:hint="eastAsia" w:ascii="仿宋" w:hAnsi="仿宋" w:eastAsia="仿宋" w:cs="仿宋"/>
          <w:sz w:val="30"/>
          <w:szCs w:val="30"/>
        </w:rPr>
        <w:t xml:space="preserve">本单位国内公务接待12批次，62人次。 </w:t>
      </w:r>
    </w:p>
    <w:p w14:paraId="631297C0">
      <w:pPr>
        <w:spacing w:after="0" w:line="520" w:lineRule="exact"/>
        <w:ind w:firstLine="600" w:firstLineChars="200"/>
        <w:rPr>
          <w:rFonts w:ascii="仿宋" w:hAnsi="仿宋" w:eastAsia="仿宋" w:cs="仿宋"/>
          <w:sz w:val="30"/>
          <w:szCs w:val="30"/>
        </w:rPr>
      </w:pPr>
      <w:r>
        <w:rPr>
          <w:rFonts w:hint="eastAsia" w:ascii="仿宋" w:hAnsi="仿宋" w:eastAsia="仿宋" w:cs="仿宋"/>
          <w:color w:val="000000" w:themeColor="text1"/>
          <w:sz w:val="30"/>
          <w:szCs w:val="30"/>
        </w:rPr>
        <w:t>与预算情况相比</w:t>
      </w:r>
      <w:r>
        <w:rPr>
          <w:rFonts w:hint="eastAsia" w:ascii="仿宋" w:hAnsi="仿宋" w:eastAsia="仿宋" w:cs="仿宋"/>
          <w:sz w:val="30"/>
          <w:szCs w:val="30"/>
        </w:rPr>
        <w:t>与预算相比情况：2017年度一般公共预算“三公”经费支出决算</w:t>
      </w:r>
      <w:r>
        <w:rPr>
          <w:rFonts w:hint="eastAsia" w:ascii="仿宋" w:hAnsi="仿宋" w:eastAsia="仿宋" w:cs="仿宋"/>
          <w:color w:val="000000" w:themeColor="text1"/>
          <w:sz w:val="30"/>
          <w:szCs w:val="30"/>
        </w:rPr>
        <w:t>47.09</w:t>
      </w:r>
      <w:r>
        <w:rPr>
          <w:rFonts w:hint="eastAsia" w:ascii="仿宋" w:hAnsi="仿宋" w:eastAsia="仿宋" w:cs="仿宋"/>
          <w:sz w:val="30"/>
          <w:szCs w:val="30"/>
        </w:rPr>
        <w:t>万元，比预算减少0.71万元，降低5%，减少原因是压缩公用经费。</w:t>
      </w:r>
    </w:p>
    <w:p w14:paraId="2835BD0C">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其他有关说明内容。 </w:t>
      </w:r>
    </w:p>
    <w:p w14:paraId="32088F91">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无</w:t>
      </w:r>
    </w:p>
    <w:p w14:paraId="2D46BE16">
      <w:pPr>
        <w:spacing w:after="0" w:line="560" w:lineRule="exact"/>
        <w:ind w:firstLine="602" w:firstLineChars="200"/>
        <w:jc w:val="both"/>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五、机关运行经费支出情况 </w:t>
      </w:r>
    </w:p>
    <w:p w14:paraId="66EB14B9">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lang w:val="en-US" w:eastAsia="zh-CN"/>
        </w:rPr>
        <w:t>2017年</w:t>
      </w:r>
      <w:r>
        <w:rPr>
          <w:rFonts w:hint="eastAsia" w:ascii="仿宋" w:hAnsi="仿宋" w:eastAsia="仿宋" w:cs="仿宋"/>
          <w:color w:val="000000" w:themeColor="text1"/>
          <w:sz w:val="30"/>
          <w:szCs w:val="30"/>
        </w:rPr>
        <w:t>机关运行</w:t>
      </w:r>
      <w:r>
        <w:rPr>
          <w:rFonts w:hint="eastAsia" w:ascii="仿宋" w:hAnsi="仿宋" w:eastAsia="仿宋" w:cs="仿宋"/>
          <w:color w:val="000000" w:themeColor="text1"/>
          <w:sz w:val="30"/>
          <w:szCs w:val="30"/>
          <w:lang w:eastAsia="zh-CN"/>
        </w:rPr>
        <w:t>经费</w:t>
      </w:r>
      <w:r>
        <w:rPr>
          <w:rFonts w:hint="eastAsia" w:ascii="仿宋" w:hAnsi="仿宋" w:eastAsia="仿宋" w:cs="仿宋"/>
          <w:color w:val="000000" w:themeColor="text1"/>
          <w:sz w:val="30"/>
          <w:szCs w:val="30"/>
        </w:rPr>
        <w:t>支出</w:t>
      </w:r>
      <w:r>
        <w:rPr>
          <w:rFonts w:hint="eastAsia" w:ascii="仿宋" w:hAnsi="仿宋" w:eastAsia="仿宋" w:cs="仿宋"/>
          <w:color w:val="000000" w:themeColor="text1"/>
          <w:sz w:val="30"/>
          <w:szCs w:val="30"/>
          <w:lang w:val="en-US" w:eastAsia="zh-CN"/>
        </w:rPr>
        <w:t>117.52万元，较上年减少400.52万元，下降77%。</w:t>
      </w:r>
      <w:r>
        <w:rPr>
          <w:rFonts w:hint="eastAsia" w:ascii="仿宋" w:hAnsi="仿宋" w:eastAsia="仿宋" w:cs="仿宋"/>
          <w:color w:val="000000" w:themeColor="text1"/>
          <w:sz w:val="30"/>
          <w:szCs w:val="30"/>
        </w:rPr>
        <w:t>减少原因：委代管16个单位</w:t>
      </w:r>
      <w:r>
        <w:rPr>
          <w:rFonts w:hint="eastAsia" w:ascii="仿宋" w:hAnsi="仿宋" w:eastAsia="仿宋" w:cs="仿宋"/>
          <w:color w:val="000000" w:themeColor="text1"/>
          <w:sz w:val="30"/>
          <w:szCs w:val="30"/>
          <w:lang w:eastAsia="zh-CN"/>
        </w:rPr>
        <w:t>从县委分</w:t>
      </w:r>
      <w:r>
        <w:rPr>
          <w:rFonts w:hint="eastAsia" w:ascii="仿宋" w:hAnsi="仿宋" w:eastAsia="仿宋" w:cs="仿宋"/>
          <w:color w:val="000000" w:themeColor="text1"/>
          <w:sz w:val="30"/>
          <w:szCs w:val="30"/>
        </w:rPr>
        <w:t>账务独立核算。</w:t>
      </w:r>
    </w:p>
    <w:p w14:paraId="050B2403">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其他有关说明内容。 </w:t>
      </w:r>
    </w:p>
    <w:p w14:paraId="3177378F">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无</w:t>
      </w:r>
    </w:p>
    <w:p w14:paraId="745B0016">
      <w:pPr>
        <w:spacing w:after="0" w:line="560" w:lineRule="exact"/>
        <w:ind w:firstLine="602" w:firstLineChars="200"/>
        <w:jc w:val="both"/>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六、政府采购情况 </w:t>
      </w:r>
    </w:p>
    <w:p w14:paraId="484BD675">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玛纳斯县</w:t>
      </w:r>
      <w:r>
        <w:rPr>
          <w:rFonts w:hint="eastAsia" w:ascii="仿宋" w:hAnsi="仿宋" w:eastAsia="仿宋" w:cs="仿宋"/>
          <w:color w:val="000000" w:themeColor="text1"/>
          <w:sz w:val="30"/>
          <w:szCs w:val="30"/>
        </w:rPr>
        <w:t>委办公室</w:t>
      </w:r>
      <w:r>
        <w:rPr>
          <w:rFonts w:hint="eastAsia" w:ascii="仿宋" w:hAnsi="仿宋" w:eastAsia="仿宋" w:cs="仿宋"/>
          <w:sz w:val="30"/>
          <w:szCs w:val="30"/>
        </w:rPr>
        <w:t xml:space="preserve">单位政府采购计划0万元，其中：政府采购货物支出0万元；实际采购0万元，其中：政府采购货物支出0万元。 </w:t>
      </w:r>
    </w:p>
    <w:p w14:paraId="65128ABE">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其他有关说明内容。 </w:t>
      </w:r>
    </w:p>
    <w:p w14:paraId="048D19D7">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无</w:t>
      </w:r>
    </w:p>
    <w:p w14:paraId="307E440D">
      <w:pPr>
        <w:spacing w:after="0" w:line="560" w:lineRule="exact"/>
        <w:ind w:firstLine="602" w:firstLineChars="200"/>
        <w:jc w:val="both"/>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七、其他重要事项的情况 </w:t>
      </w:r>
    </w:p>
    <w:p w14:paraId="78076761">
      <w:pPr>
        <w:spacing w:after="0" w:line="560" w:lineRule="exact"/>
        <w:ind w:firstLine="602" w:firstLineChars="200"/>
        <w:jc w:val="both"/>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（一）国有资产占用情况说明 </w:t>
      </w:r>
    </w:p>
    <w:p w14:paraId="0367E8F6">
      <w:pPr>
        <w:spacing w:after="0" w:line="560" w:lineRule="exact"/>
        <w:ind w:firstLine="600" w:firstLineChars="200"/>
        <w:jc w:val="both"/>
        <w:rPr>
          <w:rFonts w:ascii="华文仿宋" w:hAnsi="华文仿宋" w:eastAsia="华文仿宋" w:cs="华文仿宋"/>
          <w:color w:val="000000" w:themeColor="text1"/>
          <w:sz w:val="30"/>
          <w:szCs w:val="30"/>
        </w:rPr>
      </w:pPr>
      <w:r>
        <w:rPr>
          <w:rFonts w:hint="eastAsia" w:ascii="仿宋" w:hAnsi="仿宋" w:eastAsia="仿宋" w:cs="仿宋"/>
          <w:color w:val="000000" w:themeColor="text1"/>
          <w:sz w:val="30"/>
          <w:szCs w:val="30"/>
        </w:rPr>
        <w:t>资产总额514.60万元，期中流动资产159.64万元；固定资产354.95万元，车辆80.79万元，其他固定资产274.16万元。</w:t>
      </w:r>
    </w:p>
    <w:p w14:paraId="60829E5D">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其他有关说明内容。 </w:t>
      </w:r>
    </w:p>
    <w:p w14:paraId="602421B3">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无</w:t>
      </w:r>
    </w:p>
    <w:p w14:paraId="1583746D">
      <w:pPr>
        <w:spacing w:after="0" w:line="560" w:lineRule="exact"/>
        <w:ind w:firstLine="602" w:firstLineChars="200"/>
        <w:jc w:val="both"/>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（二）国有资产收益征缴情况说明 </w:t>
      </w:r>
    </w:p>
    <w:p w14:paraId="120ECD1D">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截至2017年12月31日，本单位资产有偿使用收入合计0万元，资产处置收入合计0万元。其中：已缴国库0万元， 已缴财政专户0万元，应缴未缴0万元，单位留用0万元。 </w:t>
      </w:r>
    </w:p>
    <w:p w14:paraId="26D90CBF">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其他有关说明内容。无</w:t>
      </w:r>
    </w:p>
    <w:p w14:paraId="27BBC4A5">
      <w:pPr>
        <w:numPr>
          <w:ilvl w:val="0"/>
          <w:numId w:val="3"/>
        </w:numPr>
        <w:spacing w:after="0" w:line="560" w:lineRule="exact"/>
        <w:ind w:firstLine="602" w:firstLineChars="200"/>
        <w:jc w:val="both"/>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部门项目支出情况和项目绩效评价情况说明 </w:t>
      </w:r>
    </w:p>
    <w:p w14:paraId="276CD08F">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sz w:val="30"/>
          <w:szCs w:val="30"/>
        </w:rPr>
        <w:t>2017年度，本部门单位实行绩效管理的项目0个，涉及预算0万元，项目支出决算</w:t>
      </w:r>
      <w:r>
        <w:rPr>
          <w:rFonts w:hint="eastAsia" w:ascii="仿宋" w:hAnsi="仿宋" w:eastAsia="仿宋" w:cs="仿宋"/>
          <w:sz w:val="30"/>
          <w:szCs w:val="30"/>
          <w:lang w:val="en-US" w:eastAsia="zh-CN"/>
        </w:rPr>
        <w:t>113.87</w:t>
      </w:r>
      <w:r>
        <w:rPr>
          <w:rFonts w:hint="eastAsia" w:ascii="仿宋" w:hAnsi="仿宋" w:eastAsia="仿宋" w:cs="仿宋"/>
          <w:sz w:val="30"/>
          <w:szCs w:val="30"/>
        </w:rPr>
        <w:t>万元。</w:t>
      </w:r>
      <w:r>
        <w:rPr>
          <w:rFonts w:hint="eastAsia" w:ascii="仿宋" w:hAnsi="仿宋" w:eastAsia="仿宋" w:cs="仿宋"/>
          <w:color w:val="000000" w:themeColor="text1"/>
          <w:sz w:val="30"/>
          <w:szCs w:val="30"/>
        </w:rPr>
        <w:t>其中，基础设施建设支出5.17元，信息网络及软件购置更新支出108.70万元。</w:t>
      </w:r>
    </w:p>
    <w:p w14:paraId="395502BE">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其他有关说明内容。 </w:t>
      </w:r>
    </w:p>
    <w:p w14:paraId="0A83F3F1">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无</w:t>
      </w:r>
    </w:p>
    <w:p w14:paraId="15DB470D">
      <w:pPr>
        <w:spacing w:after="0" w:line="560" w:lineRule="exact"/>
        <w:ind w:firstLine="602" w:firstLineChars="200"/>
        <w:jc w:val="both"/>
        <w:rPr>
          <w:rFonts w:ascii="仿宋" w:hAnsi="仿宋" w:eastAsia="仿宋" w:cs="仿宋"/>
          <w:b/>
          <w:bCs/>
          <w:color w:val="000000" w:themeColor="text1"/>
          <w:sz w:val="30"/>
          <w:szCs w:val="30"/>
        </w:rPr>
      </w:pPr>
    </w:p>
    <w:p w14:paraId="66042092">
      <w:pPr>
        <w:spacing w:after="0" w:line="560" w:lineRule="exact"/>
        <w:ind w:firstLine="602" w:firstLineChars="200"/>
        <w:jc w:val="both"/>
        <w:rPr>
          <w:rFonts w:ascii="仿宋" w:hAnsi="仿宋" w:eastAsia="仿宋" w:cs="仿宋"/>
          <w:b/>
          <w:bCs/>
          <w:color w:val="000000" w:themeColor="text1"/>
          <w:sz w:val="30"/>
          <w:szCs w:val="30"/>
        </w:rPr>
      </w:pPr>
    </w:p>
    <w:p w14:paraId="4ED29BB9">
      <w:pPr>
        <w:spacing w:after="0" w:line="560" w:lineRule="exact"/>
        <w:jc w:val="both"/>
        <w:rPr>
          <w:rFonts w:ascii="仿宋" w:hAnsi="仿宋" w:eastAsia="仿宋" w:cs="仿宋"/>
          <w:b/>
          <w:bCs/>
          <w:color w:val="000000" w:themeColor="text1"/>
          <w:sz w:val="30"/>
          <w:szCs w:val="30"/>
        </w:rPr>
      </w:pPr>
    </w:p>
    <w:p w14:paraId="49E2C6F0">
      <w:pPr>
        <w:spacing w:after="0" w:line="560" w:lineRule="exact"/>
        <w:jc w:val="center"/>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第三部分 专业名词解释</w:t>
      </w:r>
    </w:p>
    <w:p w14:paraId="36376EB0">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财政拨款收入：指同级财政当年拨付的资金。 </w:t>
      </w:r>
    </w:p>
    <w:p w14:paraId="6FD9F15A">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上级补助收入：指事业单位从主管部门和上级单位取得的非财政补助收入。 </w:t>
      </w:r>
    </w:p>
    <w:p w14:paraId="6F94914E">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事业收入：指事业单位开展专业业务活动及其辅助活动所取得的收入。 </w:t>
      </w:r>
    </w:p>
    <w:p w14:paraId="77615854">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经营收入：指事业单位在专业业务活动及其辅助活动之外开展非独立核算经营活动取得的收入。 </w:t>
      </w:r>
    </w:p>
    <w:p w14:paraId="090E98E0">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附属单位缴款：指事业单位附属的独立核算单位按有关规定上缴的收入。 </w:t>
      </w:r>
    </w:p>
    <w:p w14:paraId="1A1B2460">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其他收入：指除上述“财政拨款收入”、“事业收入”、“经营收入”、“附属单位缴款”等之外取得的收入。 </w:t>
      </w:r>
    </w:p>
    <w:p w14:paraId="21EF3AA9">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用事业基金弥补收支差额：指事业单位在当年的“财政拨款 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 </w:t>
      </w:r>
    </w:p>
    <w:p w14:paraId="000FCB76">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上年结转和结余：指以前年度支出预算因客观条件变化未执行完毕、结转到本年度按有关规定继续使用的资金，既包括财政拨款结转和结余，也包括事业收入、经营收入、其他收入的结转和结余。 </w:t>
      </w:r>
    </w:p>
    <w:p w14:paraId="4E9623FB">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结余分配：反映单位当年结余的分配情况。 </w:t>
      </w:r>
    </w:p>
    <w:p w14:paraId="17AC0415">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年末结转和结余：指本年度或以前年度预算安排、因客观条件发生变化无法按原计划实施，需要延迟到以后年度按有关规定继续使用的资金，既包括财政拨款结转和结余，也包括事业收入、经营收入、其他收入的结转和结余。 </w:t>
      </w:r>
    </w:p>
    <w:p w14:paraId="64FC006E">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基本支出：指为保障机构正常运转、完成日常工作任务而发生的人员支出和公用支出。 </w:t>
      </w:r>
    </w:p>
    <w:p w14:paraId="4E499E55">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项目支出：指在基本支出之外为完成特定行政任务和事业发展目标所发生的支出。 </w:t>
      </w:r>
    </w:p>
    <w:p w14:paraId="1677B65D">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经营支出：指事业单位在专业业务活动及其辅助活动之外开展非独立核算经营活动发生的支出。 </w:t>
      </w:r>
    </w:p>
    <w:p w14:paraId="0AA05514">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对附属单位补助支出：指事业单位发生的用非财政预算资金对附属单位的补助支出。 </w:t>
      </w:r>
    </w:p>
    <w:p w14:paraId="0D0E07E6">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“三公”经费：指用一般公共预算财政拨款安排的因公出国（境）费、公务用车购置及运行费和公务接待费。其中，因公出国（境）费反映单位公务出国（境）的住宿费、旅费、伙食补助 费、杂费、培训费等支出；公务用车购置及运行费反映单位公务用车购置费及租用费、燃料费、维修费、过路过桥费、保险费、安全奖励费用等支出；公务接待费反映单位按规定开支的各类公务接待（含外宾接待）支出。 </w:t>
      </w:r>
    </w:p>
    <w:p w14:paraId="07DBAC45">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2C41A227">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本单位支出功能分类说明。2013101：指行政运行。2060402：指应用技术研究与开发。2079999 ：指其他文化体育与传媒支出。2080505：指机关事业单位基本养老保险缴费支出。</w:t>
      </w:r>
    </w:p>
    <w:p w14:paraId="37B30B15">
      <w:pPr>
        <w:spacing w:after="0" w:line="560" w:lineRule="exact"/>
        <w:ind w:firstLine="602" w:firstLineChars="200"/>
        <w:jc w:val="center"/>
        <w:rPr>
          <w:rFonts w:ascii="仿宋" w:hAnsi="仿宋" w:eastAsia="仿宋" w:cs="仿宋"/>
          <w:b/>
          <w:bCs/>
          <w:color w:val="000000" w:themeColor="text1"/>
          <w:sz w:val="30"/>
          <w:szCs w:val="30"/>
        </w:rPr>
      </w:pPr>
    </w:p>
    <w:p w14:paraId="58FCE611">
      <w:pPr>
        <w:spacing w:after="0" w:line="560" w:lineRule="exact"/>
        <w:ind w:firstLine="602" w:firstLineChars="200"/>
        <w:jc w:val="center"/>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第四部分 部门决算报表</w:t>
      </w:r>
    </w:p>
    <w:p w14:paraId="798EF0DC">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一、报表封面 </w:t>
      </w:r>
    </w:p>
    <w:p w14:paraId="0968A43C">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二、部门收支总体情况（11张）： </w:t>
      </w:r>
    </w:p>
    <w:p w14:paraId="779401B4">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《收入支出决算总表》 </w:t>
      </w:r>
    </w:p>
    <w:p w14:paraId="3C4DABF9">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《收入决算表》 </w:t>
      </w:r>
    </w:p>
    <w:p w14:paraId="5C3B288E">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《支出决算表》 </w:t>
      </w:r>
    </w:p>
    <w:p w14:paraId="5884D0C4">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《收入支出决算表》 </w:t>
      </w:r>
    </w:p>
    <w:p w14:paraId="73E6DBF4">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《项目收入支出决算表》 </w:t>
      </w:r>
    </w:p>
    <w:p w14:paraId="13E18F86">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《行政事业类项目收入支出决算表》 </w:t>
      </w:r>
    </w:p>
    <w:p w14:paraId="2B740B41">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《基本建设类项目收入支出决算表》 </w:t>
      </w:r>
    </w:p>
    <w:p w14:paraId="67CF3DDF">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《支出决算明细表》 </w:t>
      </w:r>
    </w:p>
    <w:p w14:paraId="01BB6A1C">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《基本支出决算明细表》 </w:t>
      </w:r>
    </w:p>
    <w:p w14:paraId="6D2355A1">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《项目支出决算明细表》 </w:t>
      </w:r>
    </w:p>
    <w:p w14:paraId="175242A4">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《财政专户管理资金收入支出决算表》 </w:t>
      </w:r>
    </w:p>
    <w:p w14:paraId="4EE0186E">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三、财政拨款收支情况（9张） </w:t>
      </w:r>
    </w:p>
    <w:p w14:paraId="62D3085C">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《财政拨款收入支出决算总表》 </w:t>
      </w:r>
    </w:p>
    <w:p w14:paraId="4DE422D4">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《一般公共预算财政拨款收入支出决算表》 </w:t>
      </w:r>
    </w:p>
    <w:p w14:paraId="31DE478C">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《一般公共预算财政拨款支出决算明细表》 </w:t>
      </w:r>
    </w:p>
    <w:p w14:paraId="7C122C35">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《一般公共预算财政拨款基本支出决算明细表》 </w:t>
      </w:r>
    </w:p>
    <w:p w14:paraId="4ADE47E5">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《一般公共预算财政拨款项目支出决算明细表》 </w:t>
      </w:r>
    </w:p>
    <w:p w14:paraId="509135D4">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《政府性基金预算财政拨款收入支出决算表》 </w:t>
      </w:r>
    </w:p>
    <w:p w14:paraId="7C157631">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《政府性基金预算财政拨款支出决算明细表》 </w:t>
      </w:r>
    </w:p>
    <w:p w14:paraId="1A606820">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《政府性基金预算财政拨款基本支出决算明细表》 </w:t>
      </w:r>
    </w:p>
    <w:p w14:paraId="3D897D42">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《政府性基金预算财政拨款项目支出决算明细表》 </w:t>
      </w:r>
    </w:p>
    <w:p w14:paraId="62910103">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四、单位资产负责情况（1张）：《资产负债简表》 </w:t>
      </w:r>
    </w:p>
    <w:p w14:paraId="528F16B7">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五、部门决算附表（5张） </w:t>
      </w:r>
    </w:p>
    <w:p w14:paraId="047853CF">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《资产情况表》 </w:t>
      </w:r>
    </w:p>
    <w:p w14:paraId="0C69ABBD">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《国有资产收益征缴情况表》 </w:t>
      </w:r>
    </w:p>
    <w:p w14:paraId="0D08A434">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《基本数字表》 </w:t>
      </w:r>
    </w:p>
    <w:p w14:paraId="3948069C">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《机构人员情况表》 </w:t>
      </w:r>
    </w:p>
    <w:p w14:paraId="091757A8">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《非税收入征缴情况表》 </w:t>
      </w:r>
    </w:p>
    <w:p w14:paraId="311F5652">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六、填报说明附表（2张） </w:t>
      </w:r>
    </w:p>
    <w:p w14:paraId="2C5DBA36">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《部门决算相关信息统计表》 </w:t>
      </w:r>
    </w:p>
    <w:p w14:paraId="3FE063BF">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《政府采购情况表》 </w:t>
      </w:r>
    </w:p>
    <w:p w14:paraId="3E4F4E9A">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七、“三公”经费支出情况(1张) </w:t>
      </w:r>
    </w:p>
    <w:p w14:paraId="57A1A5CE">
      <w:pPr>
        <w:spacing w:after="0" w:line="560" w:lineRule="exact"/>
        <w:ind w:firstLine="600" w:firstLineChars="200"/>
        <w:jc w:val="both"/>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《2017年度一般公共预算“三公”经费支出情况表》 </w:t>
      </w:r>
    </w:p>
    <w:p w14:paraId="5329D3F9">
      <w:pPr>
        <w:spacing w:line="560" w:lineRule="exact"/>
        <w:ind w:firstLine="600" w:firstLineChars="200"/>
        <w:jc w:val="both"/>
        <w:rPr>
          <w:rFonts w:ascii="仿宋" w:hAnsi="仿宋" w:eastAsia="仿宋" w:cs="仿宋"/>
          <w:color w:val="000000" w:themeColor="text1"/>
          <w:sz w:val="30"/>
          <w:szCs w:val="30"/>
        </w:rPr>
      </w:pPr>
    </w:p>
    <w:p w14:paraId="76CCA379">
      <w:pPr>
        <w:spacing w:line="560" w:lineRule="exact"/>
        <w:ind w:firstLine="600" w:firstLineChars="200"/>
        <w:jc w:val="both"/>
        <w:rPr>
          <w:rFonts w:ascii="仿宋" w:hAnsi="仿宋" w:eastAsia="仿宋" w:cs="仿宋"/>
          <w:color w:val="000000" w:themeColor="text1"/>
          <w:sz w:val="30"/>
          <w:szCs w:val="30"/>
        </w:rPr>
      </w:pPr>
    </w:p>
    <w:p w14:paraId="783D7B97">
      <w:pPr>
        <w:spacing w:line="560" w:lineRule="exact"/>
        <w:ind w:firstLine="600" w:firstLineChars="200"/>
        <w:jc w:val="both"/>
        <w:rPr>
          <w:rFonts w:ascii="仿宋" w:hAnsi="仿宋" w:eastAsia="仿宋" w:cs="仿宋"/>
          <w:color w:val="000000" w:themeColor="text1"/>
          <w:sz w:val="30"/>
          <w:szCs w:val="30"/>
        </w:rPr>
      </w:pPr>
    </w:p>
    <w:p w14:paraId="5EC6D924">
      <w:pPr>
        <w:spacing w:line="560" w:lineRule="exact"/>
        <w:ind w:firstLine="600" w:firstLineChars="200"/>
        <w:jc w:val="both"/>
        <w:rPr>
          <w:rFonts w:ascii="仿宋" w:hAnsi="仿宋" w:eastAsia="仿宋" w:cs="仿宋"/>
          <w:color w:val="000000" w:themeColor="text1"/>
          <w:sz w:val="30"/>
          <w:szCs w:val="30"/>
        </w:rPr>
      </w:pPr>
    </w:p>
    <w:p w14:paraId="63858CA9">
      <w:pPr>
        <w:spacing w:line="560" w:lineRule="exact"/>
        <w:ind w:firstLine="600" w:firstLineChars="200"/>
        <w:jc w:val="both"/>
        <w:rPr>
          <w:rFonts w:ascii="仿宋" w:hAnsi="仿宋" w:eastAsia="仿宋" w:cs="仿宋"/>
          <w:color w:val="000000" w:themeColor="text1"/>
          <w:sz w:val="30"/>
          <w:szCs w:val="30"/>
        </w:rPr>
      </w:pPr>
    </w:p>
    <w:p w14:paraId="172F1195">
      <w:pPr>
        <w:spacing w:line="560" w:lineRule="exact"/>
        <w:ind w:firstLine="600" w:firstLineChars="200"/>
        <w:jc w:val="both"/>
        <w:rPr>
          <w:rFonts w:ascii="仿宋" w:hAnsi="仿宋" w:eastAsia="仿宋" w:cs="仿宋"/>
          <w:color w:val="000000" w:themeColor="text1"/>
          <w:sz w:val="30"/>
          <w:szCs w:val="30"/>
        </w:rPr>
      </w:pPr>
    </w:p>
    <w:p w14:paraId="6D66117A">
      <w:pPr>
        <w:spacing w:line="560" w:lineRule="exact"/>
        <w:ind w:firstLine="440" w:firstLineChars="200"/>
        <w:jc w:val="both"/>
        <w:rPr>
          <w:color w:val="000000" w:themeColor="text1"/>
        </w:rPr>
      </w:pPr>
    </w:p>
    <w:sectPr>
      <w:pgSz w:w="11906" w:h="16838"/>
      <w:pgMar w:top="1440" w:right="1800" w:bottom="1440" w:left="1800" w:header="708" w:footer="708"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A8BBCE"/>
    <w:multiLevelType w:val="singleLevel"/>
    <w:tmpl w:val="EAA8BBCE"/>
    <w:lvl w:ilvl="0" w:tentative="0">
      <w:start w:val="3"/>
      <w:numFmt w:val="chineseCounting"/>
      <w:suff w:val="nothing"/>
      <w:lvlText w:val="（%1）"/>
      <w:lvlJc w:val="left"/>
      <w:rPr>
        <w:rFonts w:hint="eastAsia"/>
      </w:rPr>
    </w:lvl>
  </w:abstractNum>
  <w:abstractNum w:abstractNumId="1">
    <w:nsid w:val="0000000B"/>
    <w:multiLevelType w:val="singleLevel"/>
    <w:tmpl w:val="0000000B"/>
    <w:lvl w:ilvl="0" w:tentative="0">
      <w:start w:val="3"/>
      <w:numFmt w:val="chineseCounting"/>
      <w:suff w:val="nothing"/>
      <w:lvlText w:val="（%1）"/>
      <w:lvlJc w:val="left"/>
    </w:lvl>
  </w:abstractNum>
  <w:abstractNum w:abstractNumId="2">
    <w:nsid w:val="11FC1977"/>
    <w:multiLevelType w:val="singleLevel"/>
    <w:tmpl w:val="11FC1977"/>
    <w:lvl w:ilvl="0" w:tentative="0">
      <w:start w:val="1"/>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374C"/>
    <w:rsid w:val="0002575D"/>
    <w:rsid w:val="001B4D2A"/>
    <w:rsid w:val="005B130F"/>
    <w:rsid w:val="005F46DB"/>
    <w:rsid w:val="00606BCB"/>
    <w:rsid w:val="006D6F1F"/>
    <w:rsid w:val="00A3609C"/>
    <w:rsid w:val="00A60EFA"/>
    <w:rsid w:val="00BC4070"/>
    <w:rsid w:val="00C03D4D"/>
    <w:rsid w:val="00CA69B5"/>
    <w:rsid w:val="00E45CED"/>
    <w:rsid w:val="00F1374C"/>
    <w:rsid w:val="064B1063"/>
    <w:rsid w:val="0BF36EF3"/>
    <w:rsid w:val="11675BBE"/>
    <w:rsid w:val="12DB38FC"/>
    <w:rsid w:val="1DC93725"/>
    <w:rsid w:val="258C54E0"/>
    <w:rsid w:val="2C07706C"/>
    <w:rsid w:val="2C4C4DB8"/>
    <w:rsid w:val="3349324D"/>
    <w:rsid w:val="3C9C5264"/>
    <w:rsid w:val="492772F9"/>
    <w:rsid w:val="4D91450D"/>
    <w:rsid w:val="4FDA0797"/>
    <w:rsid w:val="55DF73AB"/>
    <w:rsid w:val="57611647"/>
    <w:rsid w:val="6ACC63B1"/>
    <w:rsid w:val="6C493962"/>
    <w:rsid w:val="6CC21AA6"/>
    <w:rsid w:val="71DA2E14"/>
    <w:rsid w:val="7595572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adjustRightInd w:val="0"/>
      <w:snapToGrid w:val="0"/>
      <w:spacing w:after="200"/>
    </w:pPr>
    <w:rPr>
      <w:rFonts w:ascii="Tahoma" w:hAnsi="Tahoma" w:eastAsia="微软雅黑" w:cs="Times New Roman"/>
      <w:sz w:val="22"/>
      <w:szCs w:val="22"/>
      <w:lang w:val="en-US" w:eastAsia="zh-CN" w:bidi="ar-SA"/>
    </w:rPr>
  </w:style>
  <w:style w:type="character" w:default="1" w:styleId="7">
    <w:name w:val="Default Paragraph Font"/>
    <w:unhideWhenUsed/>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annotation text"/>
    <w:basedOn w:val="1"/>
    <w:qFormat/>
    <w:uiPriority w:val="0"/>
  </w:style>
  <w:style w:type="paragraph" w:styleId="3">
    <w:name w:val="footer"/>
    <w:basedOn w:val="1"/>
    <w:link w:val="9"/>
    <w:qFormat/>
    <w:uiPriority w:val="0"/>
    <w:pPr>
      <w:tabs>
        <w:tab w:val="center" w:pos="4153"/>
        <w:tab w:val="right" w:pos="8306"/>
      </w:tabs>
    </w:pPr>
    <w:rPr>
      <w:sz w:val="18"/>
      <w:szCs w:val="18"/>
    </w:rPr>
  </w:style>
  <w:style w:type="paragraph" w:styleId="4">
    <w:name w:val="header"/>
    <w:basedOn w:val="1"/>
    <w:link w:val="8"/>
    <w:qFormat/>
    <w:uiPriority w:val="0"/>
    <w:pPr>
      <w:pBdr>
        <w:bottom w:val="single" w:color="auto" w:sz="6" w:space="1"/>
      </w:pBdr>
      <w:tabs>
        <w:tab w:val="center" w:pos="4153"/>
        <w:tab w:val="right" w:pos="8306"/>
      </w:tabs>
      <w:jc w:val="center"/>
    </w:pPr>
    <w:rPr>
      <w:sz w:val="18"/>
      <w:szCs w:val="18"/>
    </w:rPr>
  </w:style>
  <w:style w:type="table" w:styleId="6">
    <w:name w:val="Table Grid"/>
    <w:basedOn w:val="5"/>
    <w:qFormat/>
    <w:uiPriority w:val="59"/>
    <w:pPr>
      <w:widowControl w:val="0"/>
      <w:jc w:val="both"/>
    </w:pPr>
    <w:rPr>
      <w:rFonts w:eastAsia="微软雅黑"/>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4"/>
    <w:uiPriority w:val="0"/>
    <w:rPr>
      <w:rFonts w:ascii="Tahoma" w:hAnsi="Tahoma" w:eastAsia="微软雅黑" w:cs="Times New Roman"/>
      <w:sz w:val="18"/>
      <w:szCs w:val="18"/>
    </w:rPr>
  </w:style>
  <w:style w:type="character" w:customStyle="1" w:styleId="9">
    <w:name w:val="页脚 Char"/>
    <w:basedOn w:val="7"/>
    <w:link w:val="3"/>
    <w:qFormat/>
    <w:uiPriority w:val="0"/>
    <w:rPr>
      <w:rFonts w:ascii="Tahoma" w:hAnsi="Tahoma" w:eastAsia="微软雅黑"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丰华文化用品广场</Company>
  <Pages>18</Pages>
  <Words>1280</Words>
  <Characters>7302</Characters>
  <Lines>60</Lines>
  <Paragraphs>17</Paragraphs>
  <TotalTime>1</TotalTime>
  <ScaleCrop>false</ScaleCrop>
  <LinksUpToDate>false</LinksUpToDate>
  <CharactersWithSpaces>8565</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2018-07-12T10:05:00Z</dcterms:created>
  <dc:creator>丰华网络</dc:creator>
  <cp:lastModifiedBy>财政局</cp:lastModifiedBy>
  <dcterms:modified xsi:type="dcterms:W3CDTF">2025-11-21T05:05:02Z</dcterms:modified>
  <dc:title>丰华网络</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F530B06D75334633A758B3A79AA367E3_12</vt:lpwstr>
  </property>
</Properties>
</file>