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520" w:lineRule="exact"/>
        <w:rPr>
          <w:rFonts w:ascii="仿宋" w:hAnsi="仿宋" w:eastAsia="仿宋" w:cs="仿宋"/>
          <w:b/>
          <w:bCs/>
          <w:color w:val="000000" w:themeColor="text1"/>
          <w:sz w:val="30"/>
          <w:szCs w:val="30"/>
        </w:rPr>
      </w:pPr>
      <w:r>
        <w:rPr>
          <w:rFonts w:hint="eastAsia" w:ascii="仿宋" w:hAnsi="仿宋" w:eastAsia="仿宋" w:cs="仿宋"/>
          <w:b/>
          <w:bCs/>
          <w:color w:val="000000" w:themeColor="text1"/>
          <w:sz w:val="30"/>
          <w:szCs w:val="30"/>
        </w:rPr>
        <w:t xml:space="preserve">附件1： </w:t>
      </w:r>
    </w:p>
    <w:p>
      <w:pPr>
        <w:spacing w:line="220" w:lineRule="atLeast"/>
        <w:ind w:firstLine="600" w:firstLineChars="200"/>
        <w:rPr>
          <w:rFonts w:ascii="仿宋" w:hAnsi="仿宋" w:eastAsia="仿宋" w:cs="仿宋"/>
          <w:color w:val="000000" w:themeColor="text1"/>
          <w:sz w:val="30"/>
          <w:szCs w:val="30"/>
        </w:rPr>
      </w:pPr>
    </w:p>
    <w:p>
      <w:pPr>
        <w:spacing w:after="0" w:line="520" w:lineRule="exact"/>
        <w:ind w:firstLine="720" w:firstLineChars="200"/>
        <w:jc w:val="center"/>
        <w:rPr>
          <w:rFonts w:ascii="仿宋" w:hAnsi="仿宋" w:eastAsia="仿宋" w:cs="仿宋"/>
          <w:color w:val="000000" w:themeColor="text1"/>
          <w:sz w:val="36"/>
          <w:szCs w:val="36"/>
        </w:rPr>
      </w:pPr>
      <w:r>
        <w:rPr>
          <w:rFonts w:hint="eastAsia" w:ascii="仿宋" w:hAnsi="仿宋" w:eastAsia="仿宋" w:cs="仿宋"/>
          <w:color w:val="000000" w:themeColor="text1"/>
          <w:sz w:val="36"/>
          <w:szCs w:val="36"/>
        </w:rPr>
        <w:t>2017年度玛纳斯县工业园区管理委员会</w:t>
      </w:r>
    </w:p>
    <w:p>
      <w:pPr>
        <w:spacing w:after="0" w:line="520" w:lineRule="exact"/>
        <w:ind w:firstLine="720" w:firstLineChars="200"/>
        <w:jc w:val="center"/>
        <w:rPr>
          <w:rFonts w:ascii="仿宋" w:hAnsi="仿宋" w:eastAsia="仿宋" w:cs="仿宋"/>
          <w:color w:val="000000" w:themeColor="text1"/>
          <w:sz w:val="36"/>
          <w:szCs w:val="36"/>
        </w:rPr>
      </w:pPr>
      <w:r>
        <w:rPr>
          <w:rFonts w:hint="eastAsia" w:ascii="仿宋" w:hAnsi="仿宋" w:eastAsia="仿宋" w:cs="仿宋"/>
          <w:color w:val="000000" w:themeColor="text1"/>
          <w:sz w:val="36"/>
          <w:szCs w:val="36"/>
        </w:rPr>
        <w:t>部门决算公开说明</w:t>
      </w:r>
    </w:p>
    <w:p>
      <w:pPr>
        <w:spacing w:after="0" w:line="520" w:lineRule="exact"/>
        <w:ind w:firstLine="643" w:firstLineChars="200"/>
        <w:jc w:val="center"/>
        <w:rPr>
          <w:rFonts w:ascii="仿宋" w:hAnsi="仿宋" w:eastAsia="仿宋" w:cs="仿宋"/>
          <w:b/>
          <w:color w:val="000000" w:themeColor="text1"/>
          <w:sz w:val="32"/>
          <w:szCs w:val="32"/>
        </w:rPr>
      </w:pPr>
    </w:p>
    <w:p>
      <w:pPr>
        <w:spacing w:after="0" w:line="520" w:lineRule="exact"/>
        <w:ind w:firstLine="643" w:firstLineChars="200"/>
        <w:jc w:val="center"/>
        <w:rPr>
          <w:rFonts w:ascii="仿宋" w:hAnsi="仿宋" w:eastAsia="仿宋" w:cs="仿宋"/>
          <w:b/>
          <w:color w:val="000000" w:themeColor="text1"/>
          <w:sz w:val="32"/>
          <w:szCs w:val="32"/>
        </w:rPr>
      </w:pPr>
      <w:r>
        <w:rPr>
          <w:rFonts w:hint="eastAsia" w:ascii="仿宋" w:hAnsi="仿宋" w:eastAsia="仿宋" w:cs="仿宋"/>
          <w:b/>
          <w:color w:val="000000" w:themeColor="text1"/>
          <w:sz w:val="32"/>
          <w:szCs w:val="32"/>
        </w:rPr>
        <w:t>目  录</w:t>
      </w:r>
    </w:p>
    <w:p>
      <w:pPr>
        <w:spacing w:after="0" w:line="520" w:lineRule="exact"/>
        <w:ind w:firstLine="643" w:firstLineChars="200"/>
        <w:jc w:val="center"/>
        <w:rPr>
          <w:rFonts w:ascii="仿宋" w:hAnsi="仿宋" w:eastAsia="仿宋" w:cs="仿宋"/>
          <w:b/>
          <w:color w:val="000000" w:themeColor="text1"/>
          <w:sz w:val="32"/>
          <w:szCs w:val="32"/>
        </w:rPr>
      </w:pPr>
    </w:p>
    <w:p>
      <w:pPr>
        <w:spacing w:after="0" w:line="520" w:lineRule="exact"/>
        <w:ind w:firstLine="602" w:firstLineChars="200"/>
        <w:rPr>
          <w:rFonts w:ascii="仿宋" w:hAnsi="仿宋" w:eastAsia="仿宋" w:cs="仿宋"/>
          <w:b/>
          <w:bCs/>
          <w:color w:val="000000" w:themeColor="text1"/>
          <w:sz w:val="30"/>
          <w:szCs w:val="30"/>
        </w:rPr>
      </w:pPr>
      <w:r>
        <w:rPr>
          <w:rFonts w:hint="eastAsia" w:ascii="仿宋" w:hAnsi="仿宋" w:eastAsia="仿宋" w:cs="仿宋"/>
          <w:b/>
          <w:bCs/>
          <w:color w:val="000000" w:themeColor="text1"/>
          <w:sz w:val="30"/>
          <w:szCs w:val="30"/>
        </w:rPr>
        <w:t xml:space="preserve">第一部分玛纳斯县工业园区管理委员会概况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一、主要职能、机构设置及人员情况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二、部门决算单位构成 </w:t>
      </w:r>
    </w:p>
    <w:p>
      <w:pPr>
        <w:spacing w:after="0" w:line="520" w:lineRule="exact"/>
        <w:ind w:firstLine="602" w:firstLineChars="200"/>
        <w:rPr>
          <w:rFonts w:ascii="仿宋" w:hAnsi="仿宋" w:eastAsia="仿宋" w:cs="仿宋"/>
          <w:b/>
          <w:bCs/>
          <w:color w:val="000000" w:themeColor="text1"/>
          <w:sz w:val="30"/>
          <w:szCs w:val="30"/>
        </w:rPr>
      </w:pPr>
      <w:r>
        <w:rPr>
          <w:rFonts w:hint="eastAsia" w:ascii="仿宋" w:hAnsi="仿宋" w:eastAsia="仿宋" w:cs="仿宋"/>
          <w:b/>
          <w:bCs/>
          <w:color w:val="000000" w:themeColor="text1"/>
          <w:sz w:val="30"/>
          <w:szCs w:val="30"/>
        </w:rPr>
        <w:t xml:space="preserve">第二部分 部门决算情况说明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一、部门收支总体情况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（一）部门收入支出决算总体情况说明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（二）部门收入总体情况说明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（三）部门支出总体情况说明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二、部门财政拨款收支情况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（一）财政拨款收支总体情况说明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（二）一般公共预算支出决算情况说明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（三）政府性基金预算收支决算情况说明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（四）政府性基金预算支出决算情况说明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三、部门结转结余情况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四、一般公共预算“三公”经费支出情况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五、机关运行经费支出情况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六、政府采购情况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七、其他重要事项的情况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（一）国有资产占用情况说明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（二）国有资产收益征缴情况说明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（三）部门项目支出情况和项目绩效评价情况说明 </w:t>
      </w:r>
    </w:p>
    <w:p>
      <w:pPr>
        <w:spacing w:after="0" w:line="520" w:lineRule="exact"/>
        <w:ind w:firstLine="602" w:firstLineChars="200"/>
        <w:rPr>
          <w:rFonts w:ascii="仿宋" w:hAnsi="仿宋" w:eastAsia="仿宋" w:cs="仿宋"/>
          <w:b/>
          <w:bCs/>
          <w:color w:val="000000" w:themeColor="text1"/>
          <w:sz w:val="30"/>
          <w:szCs w:val="30"/>
        </w:rPr>
      </w:pPr>
      <w:r>
        <w:rPr>
          <w:rFonts w:hint="eastAsia" w:ascii="仿宋" w:hAnsi="仿宋" w:eastAsia="仿宋" w:cs="仿宋"/>
          <w:b/>
          <w:bCs/>
          <w:color w:val="000000" w:themeColor="text1"/>
          <w:sz w:val="30"/>
          <w:szCs w:val="30"/>
        </w:rPr>
        <w:t xml:space="preserve">第三部分 专业名词解释 </w:t>
      </w:r>
    </w:p>
    <w:p>
      <w:pPr>
        <w:spacing w:after="0" w:line="520" w:lineRule="exact"/>
        <w:ind w:firstLine="602" w:firstLineChars="200"/>
        <w:rPr>
          <w:rFonts w:ascii="仿宋" w:hAnsi="仿宋" w:eastAsia="仿宋" w:cs="仿宋"/>
          <w:b/>
          <w:bCs/>
          <w:color w:val="000000" w:themeColor="text1"/>
          <w:sz w:val="30"/>
          <w:szCs w:val="30"/>
        </w:rPr>
      </w:pPr>
      <w:r>
        <w:rPr>
          <w:rFonts w:hint="eastAsia" w:ascii="仿宋" w:hAnsi="仿宋" w:eastAsia="仿宋" w:cs="仿宋"/>
          <w:b/>
          <w:bCs/>
          <w:color w:val="000000" w:themeColor="text1"/>
          <w:sz w:val="30"/>
          <w:szCs w:val="30"/>
        </w:rPr>
        <w:t xml:space="preserve">第四部分 部门决算报表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一、报表封面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二、部门收支总体情况（11张）：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《收入支出决算总表》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《收入决算表》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《支出决算表》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《收入支出决算表》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《项目收入支出决算表》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《行政事业类项目收入支出决算表》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《基本建设类项目收入支出决算表》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《支出决算明细表》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《基本支出决算明细表》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《项目支出决算明细表》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《财政专户管理资金收入支出决算表》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三、财政拨款收支情况（9张）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《财政拨款收入支出决算总表》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《一般公共预算财政拨款收入支出决算表》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《一般公共预算财政拨款支出决算明细表》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《一般公共预算财政拨款基本支出决算明细表》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《一般公共预算财政拨款项目支出决算明细表》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《政府性基金预算财政拨款收入支出决算表》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《政府性基金预算财政拨款支出决算明细表》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《政府性基金预算财政拨款基本支出决算明细表》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《政府性基金预算财政拨款项目支出决算明细表》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四、单位资产负责情况（1张）：《资产负债简表》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五、部门决算附表（5张）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《资产情况表》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《国有资产收益征缴情况表》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《基本数字表》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《机构人员情况表》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《非税收入征缴情况表》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六、填报说明附表（2张）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《部门决算相关信息统计表》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《政府采购情况表》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七、“三公”经费支出情况(1张)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《2017年度一般公共预算“三公”经费支出情况表》 </w:t>
      </w:r>
    </w:p>
    <w:p>
      <w:pPr>
        <w:spacing w:line="220" w:lineRule="atLeast"/>
        <w:ind w:firstLine="600" w:firstLineChars="200"/>
        <w:rPr>
          <w:rFonts w:ascii="仿宋" w:hAnsi="仿宋" w:eastAsia="仿宋" w:cs="仿宋"/>
          <w:color w:val="000000" w:themeColor="text1"/>
          <w:sz w:val="30"/>
          <w:szCs w:val="30"/>
        </w:rPr>
      </w:pPr>
    </w:p>
    <w:p>
      <w:pPr>
        <w:spacing w:line="220" w:lineRule="atLeast"/>
        <w:ind w:firstLine="600" w:firstLineChars="200"/>
        <w:rPr>
          <w:rFonts w:ascii="仿宋" w:hAnsi="仿宋" w:eastAsia="仿宋" w:cs="仿宋"/>
          <w:color w:val="000000" w:themeColor="text1"/>
          <w:sz w:val="30"/>
          <w:szCs w:val="30"/>
        </w:rPr>
      </w:pPr>
    </w:p>
    <w:p>
      <w:pPr>
        <w:spacing w:line="220" w:lineRule="atLeast"/>
        <w:ind w:firstLine="600" w:firstLineChars="200"/>
        <w:rPr>
          <w:rFonts w:ascii="仿宋" w:hAnsi="仿宋" w:eastAsia="仿宋" w:cs="仿宋"/>
          <w:color w:val="000000" w:themeColor="text1"/>
          <w:sz w:val="30"/>
          <w:szCs w:val="30"/>
        </w:rPr>
      </w:pPr>
    </w:p>
    <w:p>
      <w:pPr>
        <w:spacing w:line="220" w:lineRule="atLeast"/>
        <w:ind w:firstLine="600" w:firstLineChars="200"/>
        <w:rPr>
          <w:rFonts w:ascii="仿宋" w:hAnsi="仿宋" w:eastAsia="仿宋" w:cs="仿宋"/>
          <w:color w:val="000000" w:themeColor="text1"/>
          <w:sz w:val="30"/>
          <w:szCs w:val="30"/>
        </w:rPr>
      </w:pPr>
    </w:p>
    <w:p>
      <w:pPr>
        <w:spacing w:line="220" w:lineRule="atLeast"/>
        <w:ind w:firstLine="600" w:firstLineChars="200"/>
        <w:rPr>
          <w:rFonts w:ascii="仿宋" w:hAnsi="仿宋" w:eastAsia="仿宋" w:cs="仿宋"/>
          <w:color w:val="000000" w:themeColor="text1"/>
          <w:sz w:val="30"/>
          <w:szCs w:val="30"/>
        </w:rPr>
      </w:pPr>
    </w:p>
    <w:p>
      <w:pPr>
        <w:spacing w:line="220" w:lineRule="atLeast"/>
        <w:ind w:firstLine="600" w:firstLineChars="200"/>
        <w:rPr>
          <w:rFonts w:ascii="仿宋" w:hAnsi="仿宋" w:eastAsia="仿宋" w:cs="仿宋"/>
          <w:color w:val="000000" w:themeColor="text1"/>
          <w:sz w:val="30"/>
          <w:szCs w:val="30"/>
        </w:rPr>
      </w:pPr>
    </w:p>
    <w:p>
      <w:pPr>
        <w:spacing w:line="220" w:lineRule="atLeast"/>
        <w:ind w:firstLine="600" w:firstLineChars="200"/>
        <w:rPr>
          <w:rFonts w:ascii="仿宋" w:hAnsi="仿宋" w:eastAsia="仿宋" w:cs="仿宋"/>
          <w:color w:val="000000" w:themeColor="text1"/>
          <w:sz w:val="30"/>
          <w:szCs w:val="30"/>
        </w:rPr>
      </w:pPr>
    </w:p>
    <w:p>
      <w:pPr>
        <w:spacing w:line="220" w:lineRule="atLeast"/>
        <w:ind w:firstLine="600" w:firstLineChars="200"/>
        <w:rPr>
          <w:rFonts w:ascii="仿宋" w:hAnsi="仿宋" w:eastAsia="仿宋" w:cs="仿宋"/>
          <w:color w:val="000000" w:themeColor="text1"/>
          <w:sz w:val="30"/>
          <w:szCs w:val="30"/>
        </w:rPr>
      </w:pPr>
    </w:p>
    <w:p>
      <w:pPr>
        <w:spacing w:line="220" w:lineRule="atLeast"/>
        <w:ind w:firstLine="600" w:firstLineChars="200"/>
        <w:rPr>
          <w:rFonts w:ascii="仿宋" w:hAnsi="仿宋" w:eastAsia="仿宋" w:cs="仿宋"/>
          <w:color w:val="000000" w:themeColor="text1"/>
          <w:sz w:val="30"/>
          <w:szCs w:val="30"/>
        </w:rPr>
      </w:pPr>
    </w:p>
    <w:p>
      <w:pPr>
        <w:spacing w:line="220" w:lineRule="atLeast"/>
        <w:rPr>
          <w:rFonts w:ascii="仿宋" w:hAnsi="仿宋" w:eastAsia="仿宋" w:cs="仿宋"/>
          <w:color w:val="000000" w:themeColor="text1"/>
          <w:sz w:val="30"/>
          <w:szCs w:val="30"/>
        </w:rPr>
      </w:pPr>
    </w:p>
    <w:p>
      <w:pPr>
        <w:spacing w:line="220" w:lineRule="atLeast"/>
        <w:rPr>
          <w:rFonts w:ascii="仿宋" w:hAnsi="仿宋" w:eastAsia="仿宋" w:cs="仿宋"/>
          <w:color w:val="000000" w:themeColor="text1"/>
          <w:sz w:val="30"/>
          <w:szCs w:val="30"/>
        </w:rPr>
      </w:pPr>
    </w:p>
    <w:p>
      <w:pPr>
        <w:spacing w:line="220" w:lineRule="atLeast"/>
        <w:rPr>
          <w:rFonts w:ascii="仿宋" w:hAnsi="仿宋" w:eastAsia="仿宋" w:cs="仿宋"/>
          <w:color w:val="000000" w:themeColor="text1"/>
          <w:sz w:val="30"/>
          <w:szCs w:val="30"/>
        </w:rPr>
      </w:pPr>
    </w:p>
    <w:p>
      <w:pPr>
        <w:spacing w:line="220" w:lineRule="atLeast"/>
        <w:rPr>
          <w:rFonts w:ascii="仿宋" w:hAnsi="仿宋" w:eastAsia="仿宋" w:cs="仿宋"/>
          <w:color w:val="000000" w:themeColor="text1"/>
          <w:sz w:val="30"/>
          <w:szCs w:val="30"/>
        </w:rPr>
      </w:pPr>
    </w:p>
    <w:p>
      <w:pPr>
        <w:spacing w:line="220" w:lineRule="atLeast"/>
        <w:rPr>
          <w:rFonts w:ascii="仿宋" w:hAnsi="仿宋" w:eastAsia="仿宋" w:cs="仿宋"/>
          <w:color w:val="000000" w:themeColor="text1"/>
          <w:sz w:val="30"/>
          <w:szCs w:val="30"/>
        </w:rPr>
      </w:pPr>
    </w:p>
    <w:p>
      <w:pPr>
        <w:spacing w:after="0" w:line="520" w:lineRule="exact"/>
        <w:jc w:val="center"/>
        <w:rPr>
          <w:rFonts w:ascii="仿宋" w:hAnsi="仿宋" w:eastAsia="仿宋" w:cs="仿宋"/>
          <w:b/>
          <w:bCs/>
          <w:color w:val="000000" w:themeColor="text1"/>
          <w:sz w:val="30"/>
          <w:szCs w:val="30"/>
        </w:rPr>
      </w:pPr>
      <w:r>
        <w:rPr>
          <w:rFonts w:hint="eastAsia" w:ascii="仿宋" w:hAnsi="仿宋" w:eastAsia="仿宋" w:cs="仿宋"/>
          <w:b/>
          <w:bCs/>
          <w:color w:val="000000" w:themeColor="text1"/>
          <w:sz w:val="30"/>
          <w:szCs w:val="30"/>
        </w:rPr>
        <w:t>第一部分 部门单位概况</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一、部门单位基本情况：</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玛纳斯工业园区管委会是2010年8月30日经自治区人民政府批准的自治区级工业园区，工业园区规划总面积63.97平方公里，按照“一园两区”的总体布局，玛纳斯工业园区分为玛河产业区和塔河产业区。玛河产业区位于县城以西2.5公里处，总体规划面积为16.13平方公里。塔河产业区位于县城以东15公里处，总规划面积为47.84平方公里。产业定位：玛纳斯</w:t>
      </w:r>
      <w:r>
        <w:rPr>
          <w:rFonts w:hint="eastAsia" w:ascii="仿宋" w:hAnsi="仿宋" w:eastAsia="仿宋" w:cs="仿宋"/>
          <w:sz w:val="30"/>
          <w:szCs w:val="30"/>
          <w:lang w:eastAsia="zh-CN"/>
        </w:rPr>
        <w:t>县委、县政府</w:t>
      </w:r>
      <w:r>
        <w:rPr>
          <w:rFonts w:hint="eastAsia" w:ascii="仿宋" w:hAnsi="仿宋" w:eastAsia="仿宋" w:cs="仿宋"/>
          <w:sz w:val="30"/>
          <w:szCs w:val="30"/>
        </w:rPr>
        <w:t>为加快新型工业化和城镇化的发展进程，推动工业园区与周边城镇化的融合协调和科学发展，将打造成集城镇、工业、物流为一体的综合园区。以农产品加工、金属制品、纺织服装、生命健康、新材料、节能环保、现代物流等产业综合发展的循环经济工业园区。发展现状：2017年，在县委、县人民政府坚强领导下，县工业园区党工委、管委会紧紧围绕打造绿色循环经济示范产业园的目标，按照县委提出的差别化、特色化绿色发展思路，坚持“布局合理、特色鲜明、集约高效、生态环保”的理念，团结带领全体干部职工主动适应经济新常态，提质增效、重点突破、创新驱动，圆满完成了各项目标任务。2017年，招商引资项目6个，总投资202.8亿元，分别为南山集团、厦门飞秒织布及服装、新疆大方复合新型建筑材料、玛纳斯县迅安达物流、玛纳斯县爱得宝服饰、玛纳斯县远方服饰。</w:t>
      </w:r>
      <w:r>
        <w:rPr>
          <w:rFonts w:hint="eastAsia" w:ascii="仿宋" w:hAnsi="仿宋" w:eastAsia="仿宋" w:cs="仿宋"/>
          <w:sz w:val="30"/>
          <w:szCs w:val="30"/>
          <w:lang w:eastAsia="zh-CN"/>
        </w:rPr>
        <w:t>截至目前</w:t>
      </w:r>
      <w:bookmarkStart w:id="0" w:name="_GoBack"/>
      <w:bookmarkEnd w:id="0"/>
      <w:r>
        <w:rPr>
          <w:rFonts w:hint="eastAsia" w:ascii="仿宋" w:hAnsi="仿宋" w:eastAsia="仿宋" w:cs="仿宋"/>
          <w:sz w:val="30"/>
          <w:szCs w:val="30"/>
        </w:rPr>
        <w:t>园区共入驻各类企业60家，入驻企业固定资产总额达547.7亿元，就业总人数达到11500人，园区基础设施累计投资16.89亿元，实现工业总产值220亿元，增长10%；工业增加值47.3亿元，增长6.7%。管理机构：设立玛纳斯工业园区管理委员会，同时设立中共玛纳斯县工业园区工作委员会，分别为县人民政府、 县委的派出事业机构，科级建制，实行一套人马两块牌子，代表县委、县人民政府对县工业园区实行统一领导和管理，履行相关行政管理、经济管理和公共服务职能。玛纳斯工业园区管委会核定编制21名，其中领导职数4名，内设机构领导职数4名。</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（一）行政办公室</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负责局机关文电、会务、机要、保密、统计、档案等机关日常运转工作；承担政务信息、来信来访、政务公开、督察督办、绩效考核、机关财务、资产管理、后勤管理等工作；负责机构编制、组织人事、劳动工资、党群、纪检、离退休干部管理工作。</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（二）职责任务</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职责任务：负责招商引资，改善投资环境，为客商提供良好的投资环境，为投资人协调解决疑难问题。</w:t>
      </w:r>
    </w:p>
    <w:p>
      <w:pPr>
        <w:spacing w:after="0" w:line="520" w:lineRule="exact"/>
        <w:ind w:firstLine="640" w:firstLineChars="200"/>
        <w:rPr>
          <w:rFonts w:ascii="仿宋_GB2312" w:hAnsi="仿宋_GB2312" w:eastAsia="仿宋_GB2312"/>
          <w:sz w:val="32"/>
        </w:rPr>
      </w:pPr>
      <w:r>
        <w:rPr>
          <w:rFonts w:hint="eastAsia" w:ascii="仿宋_GB2312" w:hAnsi="仿宋_GB2312" w:eastAsia="仿宋_GB2312"/>
          <w:sz w:val="32"/>
        </w:rPr>
        <w:t xml:space="preserve">二、部门决算单位构成。 </w:t>
      </w:r>
    </w:p>
    <w:p>
      <w:pPr>
        <w:spacing w:line="220" w:lineRule="atLeast"/>
        <w:ind w:firstLine="600" w:firstLineChars="200"/>
        <w:rPr>
          <w:rFonts w:hint="eastAsia" w:ascii="仿宋" w:hAnsi="仿宋" w:eastAsia="仿宋" w:cs="仿宋"/>
          <w:sz w:val="30"/>
          <w:szCs w:val="30"/>
        </w:rPr>
      </w:pPr>
      <w:r>
        <w:rPr>
          <w:rFonts w:hint="eastAsia" w:ascii="仿宋" w:hAnsi="仿宋" w:eastAsia="仿宋" w:cs="仿宋"/>
          <w:sz w:val="30"/>
          <w:szCs w:val="30"/>
        </w:rPr>
        <w:t>从决算单位构成看，</w:t>
      </w:r>
      <w:r>
        <w:rPr>
          <w:rFonts w:hint="eastAsia" w:ascii="仿宋" w:hAnsi="仿宋" w:eastAsia="仿宋" w:cs="仿宋"/>
          <w:sz w:val="30"/>
          <w:szCs w:val="30"/>
          <w:lang w:eastAsia="zh-CN"/>
        </w:rPr>
        <w:t>玛纳斯县工业园区管理委员会</w:t>
      </w:r>
      <w:r>
        <w:rPr>
          <w:rFonts w:hint="eastAsia" w:ascii="仿宋" w:hAnsi="仿宋" w:eastAsia="仿宋" w:cs="仿宋"/>
          <w:sz w:val="30"/>
          <w:szCs w:val="30"/>
        </w:rPr>
        <w:t>部门决算包括：</w:t>
      </w:r>
      <w:r>
        <w:rPr>
          <w:rFonts w:hint="eastAsia" w:ascii="仿宋" w:hAnsi="仿宋" w:eastAsia="仿宋" w:cs="仿宋"/>
          <w:sz w:val="30"/>
          <w:szCs w:val="30"/>
          <w:lang w:eastAsia="zh-CN"/>
        </w:rPr>
        <w:t>玛纳斯县工业园区管理委员会</w:t>
      </w:r>
      <w:r>
        <w:rPr>
          <w:rFonts w:hint="eastAsia" w:ascii="仿宋" w:hAnsi="仿宋" w:eastAsia="仿宋" w:cs="仿宋"/>
          <w:sz w:val="30"/>
          <w:szCs w:val="30"/>
        </w:rPr>
        <w:t>部门本级决算。</w:t>
      </w:r>
    </w:p>
    <w:p>
      <w:pPr>
        <w:spacing w:line="220" w:lineRule="atLeast"/>
        <w:ind w:firstLine="600" w:firstLineChars="200"/>
        <w:rPr>
          <w:rFonts w:ascii="仿宋" w:hAnsi="仿宋" w:eastAsia="仿宋" w:cs="仿宋"/>
          <w:sz w:val="30"/>
          <w:szCs w:val="30"/>
        </w:rPr>
      </w:pPr>
      <w:r>
        <w:rPr>
          <w:rFonts w:hint="eastAsia" w:ascii="仿宋" w:hAnsi="仿宋" w:eastAsia="仿宋" w:cs="仿宋"/>
          <w:sz w:val="30"/>
          <w:szCs w:val="30"/>
        </w:rPr>
        <w:t>纳入</w:t>
      </w:r>
      <w:r>
        <w:rPr>
          <w:rFonts w:hint="eastAsia" w:ascii="仿宋" w:hAnsi="仿宋" w:eastAsia="仿宋" w:cs="仿宋"/>
          <w:sz w:val="30"/>
          <w:szCs w:val="30"/>
          <w:lang w:eastAsia="zh-CN"/>
        </w:rPr>
        <w:t>玛纳斯县工业园区管理委员会</w:t>
      </w:r>
      <w:r>
        <w:rPr>
          <w:rFonts w:hint="eastAsia" w:ascii="仿宋" w:hAnsi="仿宋" w:eastAsia="仿宋" w:cs="仿宋"/>
          <w:sz w:val="30"/>
          <w:szCs w:val="30"/>
          <w:lang w:val="en-US" w:eastAsia="zh-CN"/>
        </w:rPr>
        <w:t>2017</w:t>
      </w:r>
      <w:r>
        <w:rPr>
          <w:rFonts w:hint="eastAsia" w:ascii="仿宋" w:hAnsi="仿宋" w:eastAsia="仿宋" w:cs="仿宋"/>
          <w:sz w:val="30"/>
          <w:szCs w:val="30"/>
        </w:rPr>
        <w:t xml:space="preserve">年部门决算编制范围的单位名单见下表： </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pPr>
              <w:widowControl w:val="0"/>
              <w:spacing w:line="220" w:lineRule="atLeast"/>
              <w:jc w:val="center"/>
              <w:rPr>
                <w:rFonts w:ascii="仿宋" w:hAnsi="仿宋" w:eastAsia="仿宋" w:cs="仿宋"/>
                <w:sz w:val="30"/>
                <w:szCs w:val="30"/>
              </w:rPr>
            </w:pPr>
            <w:r>
              <w:rPr>
                <w:rFonts w:hint="eastAsia" w:ascii="仿宋" w:hAnsi="仿宋" w:eastAsia="仿宋" w:cs="仿宋"/>
                <w:sz w:val="30"/>
                <w:szCs w:val="30"/>
              </w:rPr>
              <w:t>序号</w:t>
            </w:r>
          </w:p>
        </w:tc>
        <w:tc>
          <w:tcPr>
            <w:tcW w:w="2841" w:type="dxa"/>
          </w:tcPr>
          <w:p>
            <w:pPr>
              <w:widowControl w:val="0"/>
              <w:spacing w:line="220" w:lineRule="atLeast"/>
              <w:jc w:val="center"/>
              <w:rPr>
                <w:rFonts w:ascii="仿宋" w:hAnsi="仿宋" w:eastAsia="仿宋" w:cs="仿宋"/>
                <w:sz w:val="30"/>
                <w:szCs w:val="30"/>
              </w:rPr>
            </w:pPr>
            <w:r>
              <w:rPr>
                <w:rFonts w:hint="eastAsia" w:ascii="仿宋" w:hAnsi="仿宋" w:eastAsia="仿宋" w:cs="仿宋"/>
                <w:sz w:val="30"/>
                <w:szCs w:val="30"/>
              </w:rPr>
              <w:t>单位名称</w:t>
            </w:r>
          </w:p>
        </w:tc>
        <w:tc>
          <w:tcPr>
            <w:tcW w:w="2841" w:type="dxa"/>
          </w:tcPr>
          <w:p>
            <w:pPr>
              <w:widowControl w:val="0"/>
              <w:spacing w:line="220" w:lineRule="atLeast"/>
              <w:jc w:val="center"/>
              <w:rPr>
                <w:rFonts w:ascii="仿宋" w:hAnsi="仿宋" w:eastAsia="仿宋" w:cs="仿宋"/>
                <w:sz w:val="30"/>
                <w:szCs w:val="30"/>
              </w:rPr>
            </w:pPr>
            <w:r>
              <w:rPr>
                <w:rFonts w:hint="eastAsia" w:ascii="仿宋" w:hAnsi="仿宋" w:eastAsia="仿宋" w:cs="仿宋"/>
                <w:sz w:val="30"/>
                <w:szCs w:val="3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pPr>
              <w:widowControl w:val="0"/>
              <w:spacing w:line="220" w:lineRule="atLeast"/>
              <w:jc w:val="center"/>
              <w:rPr>
                <w:rFonts w:ascii="仿宋" w:hAnsi="仿宋" w:eastAsia="仿宋" w:cs="仿宋"/>
                <w:sz w:val="30"/>
                <w:szCs w:val="30"/>
              </w:rPr>
            </w:pPr>
            <w:r>
              <w:rPr>
                <w:rFonts w:hint="eastAsia" w:ascii="仿宋" w:hAnsi="仿宋" w:eastAsia="仿宋" w:cs="仿宋"/>
                <w:sz w:val="30"/>
                <w:szCs w:val="30"/>
              </w:rPr>
              <w:t>1</w:t>
            </w:r>
          </w:p>
        </w:tc>
        <w:tc>
          <w:tcPr>
            <w:tcW w:w="2841" w:type="dxa"/>
          </w:tcPr>
          <w:p>
            <w:pPr>
              <w:widowControl w:val="0"/>
              <w:spacing w:line="220" w:lineRule="atLeast"/>
              <w:jc w:val="center"/>
              <w:rPr>
                <w:rFonts w:ascii="仿宋" w:hAnsi="仿宋" w:eastAsia="仿宋" w:cs="仿宋"/>
                <w:sz w:val="30"/>
                <w:szCs w:val="30"/>
              </w:rPr>
            </w:pPr>
            <w:r>
              <w:rPr>
                <w:rFonts w:hint="eastAsia" w:ascii="仿宋" w:hAnsi="仿宋" w:eastAsia="仿宋" w:cs="仿宋"/>
                <w:sz w:val="30"/>
                <w:szCs w:val="30"/>
                <w:lang w:eastAsia="zh-CN"/>
              </w:rPr>
              <w:t>玛纳斯县工业园区管理委员会</w:t>
            </w:r>
            <w:r>
              <w:rPr>
                <w:rFonts w:hint="eastAsia" w:ascii="仿宋" w:hAnsi="仿宋" w:eastAsia="仿宋" w:cs="仿宋"/>
                <w:sz w:val="30"/>
                <w:szCs w:val="30"/>
              </w:rPr>
              <w:t>本级</w:t>
            </w:r>
          </w:p>
        </w:tc>
        <w:tc>
          <w:tcPr>
            <w:tcW w:w="2841" w:type="dxa"/>
          </w:tcPr>
          <w:p>
            <w:pPr>
              <w:widowControl w:val="0"/>
              <w:spacing w:line="220" w:lineRule="atLeast"/>
              <w:jc w:val="center"/>
              <w:rPr>
                <w:rFonts w:ascii="仿宋" w:hAnsi="仿宋" w:eastAsia="仿宋" w:cs="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pPr>
              <w:widowControl w:val="0"/>
              <w:spacing w:line="220" w:lineRule="atLeast"/>
              <w:jc w:val="center"/>
              <w:rPr>
                <w:rFonts w:ascii="仿宋" w:hAnsi="仿宋" w:eastAsia="仿宋" w:cs="仿宋"/>
                <w:sz w:val="30"/>
                <w:szCs w:val="30"/>
              </w:rPr>
            </w:pPr>
            <w:r>
              <w:rPr>
                <w:rFonts w:hint="eastAsia" w:ascii="仿宋" w:hAnsi="仿宋" w:eastAsia="仿宋" w:cs="仿宋"/>
                <w:sz w:val="30"/>
                <w:szCs w:val="30"/>
              </w:rPr>
              <w:t>2</w:t>
            </w:r>
          </w:p>
        </w:tc>
        <w:tc>
          <w:tcPr>
            <w:tcW w:w="2841" w:type="dxa"/>
          </w:tcPr>
          <w:p>
            <w:pPr>
              <w:widowControl w:val="0"/>
              <w:spacing w:line="220" w:lineRule="atLeast"/>
              <w:jc w:val="center"/>
              <w:rPr>
                <w:rFonts w:ascii="仿宋" w:hAnsi="仿宋" w:eastAsia="仿宋" w:cs="仿宋"/>
                <w:sz w:val="30"/>
                <w:szCs w:val="30"/>
              </w:rPr>
            </w:pPr>
          </w:p>
        </w:tc>
        <w:tc>
          <w:tcPr>
            <w:tcW w:w="2841" w:type="dxa"/>
          </w:tcPr>
          <w:p>
            <w:pPr>
              <w:widowControl w:val="0"/>
              <w:spacing w:line="220" w:lineRule="atLeast"/>
              <w:jc w:val="center"/>
              <w:rPr>
                <w:rFonts w:ascii="仿宋" w:hAnsi="仿宋" w:eastAsia="仿宋" w:cs="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pPr>
              <w:widowControl w:val="0"/>
              <w:spacing w:line="220" w:lineRule="atLeast"/>
              <w:jc w:val="center"/>
              <w:rPr>
                <w:rFonts w:ascii="仿宋" w:hAnsi="仿宋" w:eastAsia="仿宋" w:cs="仿宋"/>
                <w:sz w:val="30"/>
                <w:szCs w:val="30"/>
              </w:rPr>
            </w:pPr>
            <w:r>
              <w:rPr>
                <w:rFonts w:hint="eastAsia" w:ascii="仿宋" w:hAnsi="仿宋" w:eastAsia="仿宋" w:cs="仿宋"/>
                <w:sz w:val="30"/>
                <w:szCs w:val="30"/>
              </w:rPr>
              <w:t>…</w:t>
            </w:r>
          </w:p>
        </w:tc>
        <w:tc>
          <w:tcPr>
            <w:tcW w:w="2841" w:type="dxa"/>
          </w:tcPr>
          <w:p>
            <w:pPr>
              <w:widowControl w:val="0"/>
              <w:spacing w:line="220" w:lineRule="atLeast"/>
              <w:jc w:val="center"/>
              <w:rPr>
                <w:rFonts w:ascii="仿宋" w:hAnsi="仿宋" w:eastAsia="仿宋" w:cs="仿宋"/>
                <w:sz w:val="30"/>
                <w:szCs w:val="30"/>
              </w:rPr>
            </w:pPr>
          </w:p>
        </w:tc>
        <w:tc>
          <w:tcPr>
            <w:tcW w:w="2841" w:type="dxa"/>
          </w:tcPr>
          <w:p>
            <w:pPr>
              <w:widowControl w:val="0"/>
              <w:spacing w:line="220" w:lineRule="atLeast"/>
              <w:jc w:val="center"/>
              <w:rPr>
                <w:rFonts w:ascii="仿宋" w:hAnsi="仿宋" w:eastAsia="仿宋" w:cs="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pPr>
              <w:widowControl w:val="0"/>
              <w:spacing w:line="220" w:lineRule="atLeast"/>
              <w:jc w:val="center"/>
              <w:rPr>
                <w:rFonts w:ascii="仿宋" w:hAnsi="仿宋" w:eastAsia="仿宋" w:cs="仿宋"/>
                <w:sz w:val="30"/>
                <w:szCs w:val="30"/>
              </w:rPr>
            </w:pPr>
          </w:p>
        </w:tc>
        <w:tc>
          <w:tcPr>
            <w:tcW w:w="2841" w:type="dxa"/>
          </w:tcPr>
          <w:p>
            <w:pPr>
              <w:widowControl w:val="0"/>
              <w:spacing w:line="220" w:lineRule="atLeast"/>
              <w:jc w:val="center"/>
              <w:rPr>
                <w:rFonts w:ascii="仿宋" w:hAnsi="仿宋" w:eastAsia="仿宋" w:cs="仿宋"/>
                <w:sz w:val="30"/>
                <w:szCs w:val="30"/>
              </w:rPr>
            </w:pPr>
          </w:p>
        </w:tc>
        <w:tc>
          <w:tcPr>
            <w:tcW w:w="2841" w:type="dxa"/>
          </w:tcPr>
          <w:p>
            <w:pPr>
              <w:widowControl w:val="0"/>
              <w:spacing w:line="220" w:lineRule="atLeast"/>
              <w:jc w:val="center"/>
              <w:rPr>
                <w:rFonts w:ascii="仿宋" w:hAnsi="仿宋" w:eastAsia="仿宋" w:cs="仿宋"/>
                <w:sz w:val="30"/>
                <w:szCs w:val="30"/>
              </w:rPr>
            </w:pPr>
          </w:p>
        </w:tc>
      </w:tr>
    </w:tbl>
    <w:p>
      <w:pPr>
        <w:spacing w:line="220" w:lineRule="atLeast"/>
        <w:ind w:firstLine="480" w:firstLineChars="150"/>
        <w:rPr>
          <w:rFonts w:hint="eastAsia" w:ascii="仿宋_GB2312" w:hAnsi="仿宋_GB2312" w:eastAsia="仿宋_GB2312"/>
          <w:sz w:val="32"/>
        </w:rPr>
      </w:pPr>
    </w:p>
    <w:p>
      <w:pPr>
        <w:spacing w:after="0" w:line="520" w:lineRule="exact"/>
        <w:jc w:val="center"/>
        <w:rPr>
          <w:rFonts w:ascii="仿宋_GB2312" w:hAnsi="仿宋_GB2312" w:eastAsia="仿宋_GB2312"/>
          <w:sz w:val="32"/>
        </w:rPr>
      </w:pPr>
    </w:p>
    <w:p>
      <w:pPr>
        <w:spacing w:after="0" w:line="520" w:lineRule="exact"/>
        <w:jc w:val="center"/>
        <w:rPr>
          <w:rFonts w:ascii="仿宋" w:hAnsi="仿宋" w:eastAsia="仿宋" w:cs="仿宋"/>
          <w:b/>
          <w:bCs/>
          <w:color w:val="000000" w:themeColor="text1"/>
          <w:sz w:val="30"/>
          <w:szCs w:val="30"/>
        </w:rPr>
      </w:pPr>
      <w:r>
        <w:rPr>
          <w:rFonts w:hint="eastAsia" w:ascii="仿宋" w:hAnsi="仿宋" w:eastAsia="仿宋" w:cs="仿宋"/>
          <w:b/>
          <w:bCs/>
          <w:color w:val="000000" w:themeColor="text1"/>
          <w:sz w:val="30"/>
          <w:szCs w:val="30"/>
        </w:rPr>
        <w:t>第二部分 部门决算情况说明</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一、部门收支总体情况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（一）部门收入支出决算总体情况说明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2017年度决算收入764.87万元,与上年相比，</w:t>
      </w:r>
      <w:r>
        <w:rPr>
          <w:rFonts w:hint="eastAsia" w:ascii="仿宋" w:hAnsi="仿宋" w:eastAsia="仿宋" w:cs="仿宋"/>
          <w:sz w:val="30"/>
          <w:szCs w:val="30"/>
          <w:lang w:eastAsia="zh-CN"/>
        </w:rPr>
        <w:t>减少</w:t>
      </w:r>
      <w:r>
        <w:rPr>
          <w:rFonts w:hint="eastAsia" w:ascii="仿宋" w:hAnsi="仿宋" w:eastAsia="仿宋" w:cs="仿宋"/>
          <w:sz w:val="30"/>
          <w:szCs w:val="30"/>
          <w:lang w:val="en-US" w:eastAsia="zh-CN"/>
        </w:rPr>
        <w:t>14070.84万元，</w:t>
      </w:r>
      <w:r>
        <w:rPr>
          <w:rFonts w:hint="eastAsia" w:ascii="仿宋" w:hAnsi="仿宋" w:eastAsia="仿宋" w:cs="仿宋"/>
          <w:sz w:val="30"/>
          <w:szCs w:val="30"/>
        </w:rPr>
        <w:t>降低94.8</w:t>
      </w:r>
      <w:r>
        <w:rPr>
          <w:rFonts w:hint="eastAsia" w:ascii="仿宋" w:hAnsi="仿宋" w:eastAsia="仿宋" w:cs="仿宋"/>
          <w:sz w:val="30"/>
          <w:szCs w:val="30"/>
          <w:lang w:val="en-US" w:eastAsia="zh-CN"/>
        </w:rPr>
        <w:t>4</w:t>
      </w:r>
      <w:r>
        <w:rPr>
          <w:rFonts w:hint="eastAsia" w:ascii="仿宋" w:hAnsi="仿宋" w:eastAsia="仿宋" w:cs="仿宋"/>
          <w:sz w:val="30"/>
          <w:szCs w:val="30"/>
        </w:rPr>
        <w:t>%，支出764.87万元,与上年相比，</w:t>
      </w:r>
      <w:r>
        <w:rPr>
          <w:rFonts w:hint="eastAsia" w:ascii="仿宋" w:hAnsi="仿宋" w:eastAsia="仿宋" w:cs="仿宋"/>
          <w:sz w:val="30"/>
          <w:szCs w:val="30"/>
          <w:lang w:eastAsia="zh-CN"/>
        </w:rPr>
        <w:t>减少</w:t>
      </w:r>
      <w:r>
        <w:rPr>
          <w:rFonts w:hint="eastAsia" w:ascii="仿宋" w:hAnsi="仿宋" w:eastAsia="仿宋" w:cs="仿宋"/>
          <w:sz w:val="30"/>
          <w:szCs w:val="30"/>
          <w:lang w:val="en-US" w:eastAsia="zh-CN"/>
        </w:rPr>
        <w:t>14090.66万元</w:t>
      </w:r>
      <w:r>
        <w:rPr>
          <w:rFonts w:hint="eastAsia" w:ascii="仿宋" w:hAnsi="仿宋" w:eastAsia="仿宋" w:cs="仿宋"/>
          <w:sz w:val="30"/>
          <w:szCs w:val="30"/>
        </w:rPr>
        <w:t>，降低94.85%，结余0万元，与上年相比，减少0万元，降低0%。减少变化主要原因是：项目支出里的园区资源探测支出减少。</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lang w:eastAsia="zh-CN"/>
        </w:rPr>
        <w:t>与预算相比情况：</w:t>
      </w:r>
      <w:r>
        <w:rPr>
          <w:rFonts w:hint="eastAsia" w:ascii="仿宋" w:hAnsi="仿宋" w:eastAsia="仿宋" w:cs="仿宋"/>
          <w:sz w:val="30"/>
          <w:szCs w:val="30"/>
        </w:rPr>
        <w:t>2017年度决算收入764.87元（含其他收入），预算收入213.72万元，相差551.15万元，决算支出764.87万元，预算支出213.72万元，相差551.15万元，决算收入和支出大于预算原因为：项目支出里的园区资源探测支出增加。</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（二）部门收入总体情况说明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 本年收入合计764.87万元，其中：财政拨款收入764.8</w:t>
      </w:r>
      <w:r>
        <w:rPr>
          <w:rFonts w:hint="eastAsia" w:ascii="仿宋" w:hAnsi="仿宋" w:eastAsia="仿宋" w:cs="仿宋"/>
          <w:sz w:val="30"/>
          <w:szCs w:val="30"/>
          <w:lang w:val="en-US" w:eastAsia="zh-CN"/>
        </w:rPr>
        <w:t>5</w:t>
      </w:r>
      <w:r>
        <w:rPr>
          <w:rFonts w:hint="eastAsia" w:ascii="仿宋" w:hAnsi="仿宋" w:eastAsia="仿宋" w:cs="仿宋"/>
          <w:sz w:val="30"/>
          <w:szCs w:val="30"/>
        </w:rPr>
        <w:t>万元，占99.98%；上级补助收入</w:t>
      </w:r>
      <w:r>
        <w:rPr>
          <w:rFonts w:hint="eastAsia" w:ascii="仿宋" w:hAnsi="仿宋" w:eastAsia="仿宋" w:cs="仿宋"/>
          <w:sz w:val="30"/>
          <w:szCs w:val="30"/>
          <w:lang w:val="en-US" w:eastAsia="zh-CN"/>
        </w:rPr>
        <w:t>0</w:t>
      </w:r>
      <w:r>
        <w:rPr>
          <w:rFonts w:hint="eastAsia" w:ascii="仿宋" w:hAnsi="仿宋" w:eastAsia="仿宋" w:cs="仿宋"/>
          <w:sz w:val="30"/>
          <w:szCs w:val="30"/>
        </w:rPr>
        <w:t>万元，占</w:t>
      </w:r>
      <w:r>
        <w:rPr>
          <w:rFonts w:hint="eastAsia" w:ascii="仿宋" w:hAnsi="仿宋" w:eastAsia="仿宋" w:cs="仿宋"/>
          <w:sz w:val="30"/>
          <w:szCs w:val="30"/>
          <w:lang w:val="en-US" w:eastAsia="zh-CN"/>
        </w:rPr>
        <w:t>0</w:t>
      </w:r>
      <w:r>
        <w:rPr>
          <w:rFonts w:hint="eastAsia" w:ascii="仿宋" w:hAnsi="仿宋" w:eastAsia="仿宋" w:cs="仿宋"/>
          <w:sz w:val="30"/>
          <w:szCs w:val="30"/>
        </w:rPr>
        <w:t>%；事业收入</w:t>
      </w:r>
      <w:r>
        <w:rPr>
          <w:rFonts w:hint="eastAsia" w:ascii="仿宋" w:hAnsi="仿宋" w:eastAsia="仿宋" w:cs="仿宋"/>
          <w:sz w:val="30"/>
          <w:szCs w:val="30"/>
          <w:lang w:val="en-US" w:eastAsia="zh-CN"/>
        </w:rPr>
        <w:t>0</w:t>
      </w:r>
      <w:r>
        <w:rPr>
          <w:rFonts w:hint="eastAsia" w:ascii="仿宋" w:hAnsi="仿宋" w:eastAsia="仿宋" w:cs="仿宋"/>
          <w:sz w:val="30"/>
          <w:szCs w:val="30"/>
        </w:rPr>
        <w:t>万元，占</w:t>
      </w:r>
      <w:r>
        <w:rPr>
          <w:rFonts w:hint="eastAsia" w:ascii="仿宋" w:hAnsi="仿宋" w:eastAsia="仿宋" w:cs="仿宋"/>
          <w:sz w:val="30"/>
          <w:szCs w:val="30"/>
          <w:lang w:val="en-US" w:eastAsia="zh-CN"/>
        </w:rPr>
        <w:t>0</w:t>
      </w:r>
      <w:r>
        <w:rPr>
          <w:rFonts w:hint="eastAsia" w:ascii="仿宋" w:hAnsi="仿宋" w:eastAsia="仿宋" w:cs="仿宋"/>
          <w:sz w:val="30"/>
          <w:szCs w:val="30"/>
        </w:rPr>
        <w:t>%；经营收入</w:t>
      </w:r>
      <w:r>
        <w:rPr>
          <w:rFonts w:hint="eastAsia" w:ascii="仿宋" w:hAnsi="仿宋" w:eastAsia="仿宋" w:cs="仿宋"/>
          <w:sz w:val="30"/>
          <w:szCs w:val="30"/>
          <w:lang w:val="en-US" w:eastAsia="zh-CN"/>
        </w:rPr>
        <w:t>0</w:t>
      </w:r>
      <w:r>
        <w:rPr>
          <w:rFonts w:hint="eastAsia" w:ascii="仿宋" w:hAnsi="仿宋" w:eastAsia="仿宋" w:cs="仿宋"/>
          <w:sz w:val="30"/>
          <w:szCs w:val="30"/>
        </w:rPr>
        <w:t>万元，占</w:t>
      </w:r>
      <w:r>
        <w:rPr>
          <w:rFonts w:hint="eastAsia" w:ascii="仿宋" w:hAnsi="仿宋" w:eastAsia="仿宋" w:cs="仿宋"/>
          <w:sz w:val="30"/>
          <w:szCs w:val="30"/>
          <w:lang w:val="en-US" w:eastAsia="zh-CN"/>
        </w:rPr>
        <w:t>0</w:t>
      </w:r>
      <w:r>
        <w:rPr>
          <w:rFonts w:hint="eastAsia" w:ascii="仿宋" w:hAnsi="仿宋" w:eastAsia="仿宋" w:cs="仿宋"/>
          <w:sz w:val="30"/>
          <w:szCs w:val="30"/>
        </w:rPr>
        <w:t>%；附属单位缴款</w:t>
      </w:r>
      <w:r>
        <w:rPr>
          <w:rFonts w:hint="eastAsia" w:ascii="仿宋" w:hAnsi="仿宋" w:eastAsia="仿宋" w:cs="仿宋"/>
          <w:sz w:val="30"/>
          <w:szCs w:val="30"/>
          <w:lang w:val="en-US" w:eastAsia="zh-CN"/>
        </w:rPr>
        <w:t>0</w:t>
      </w:r>
      <w:r>
        <w:rPr>
          <w:rFonts w:hint="eastAsia" w:ascii="仿宋" w:hAnsi="仿宋" w:eastAsia="仿宋" w:cs="仿宋"/>
          <w:sz w:val="30"/>
          <w:szCs w:val="30"/>
        </w:rPr>
        <w:t>万元，占</w:t>
      </w:r>
      <w:r>
        <w:rPr>
          <w:rFonts w:hint="eastAsia" w:ascii="仿宋" w:hAnsi="仿宋" w:eastAsia="仿宋" w:cs="仿宋"/>
          <w:sz w:val="30"/>
          <w:szCs w:val="30"/>
          <w:lang w:val="en-US" w:eastAsia="zh-CN"/>
        </w:rPr>
        <w:t>0</w:t>
      </w:r>
      <w:r>
        <w:rPr>
          <w:rFonts w:hint="eastAsia" w:ascii="仿宋" w:hAnsi="仿宋" w:eastAsia="仿宋" w:cs="仿宋"/>
          <w:sz w:val="30"/>
          <w:szCs w:val="30"/>
        </w:rPr>
        <w:t>%；其他收入0.02万元，占0.02%。增减变化的主要原因是：项目支出里的园区资源探测支出增加。</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与预算相比情况。</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2017年预算收入为213.72万元，2017年度决算收入764.87万元，决算比预算收入增加551.15万元</w:t>
      </w:r>
      <w:r>
        <w:rPr>
          <w:rFonts w:hint="eastAsia" w:ascii="仿宋" w:hAnsi="仿宋" w:eastAsia="仿宋" w:cs="仿宋"/>
          <w:sz w:val="30"/>
          <w:szCs w:val="30"/>
          <w:lang w:eastAsia="zh-CN"/>
        </w:rPr>
        <w:t>，</w:t>
      </w:r>
      <w:r>
        <w:rPr>
          <w:rFonts w:hint="eastAsia" w:ascii="仿宋" w:hAnsi="仿宋" w:eastAsia="仿宋" w:cs="仿宋"/>
          <w:sz w:val="30"/>
          <w:szCs w:val="30"/>
        </w:rPr>
        <w:t>原因为：项目支出里的园区资源探测支出增加。</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（三）部门支出总体情况说明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本年支出合计764.87万元，其中：基本支出201.46万元，占26.33%；项目支出563.40元，占73.67%</w:t>
      </w:r>
      <w:r>
        <w:rPr>
          <w:rFonts w:hint="eastAsia" w:ascii="仿宋" w:hAnsi="仿宋" w:eastAsia="仿宋" w:cs="仿宋"/>
          <w:sz w:val="30"/>
          <w:szCs w:val="30"/>
          <w:lang w:eastAsia="zh-CN"/>
        </w:rPr>
        <w:t>；</w:t>
      </w:r>
      <w:r>
        <w:rPr>
          <w:rFonts w:hint="eastAsia" w:ascii="仿宋" w:hAnsi="仿宋" w:eastAsia="仿宋" w:cs="仿宋"/>
          <w:sz w:val="30"/>
          <w:szCs w:val="30"/>
        </w:rPr>
        <w:t>上缴上级支出</w:t>
      </w:r>
      <w:r>
        <w:rPr>
          <w:rFonts w:hint="eastAsia" w:ascii="仿宋" w:hAnsi="仿宋" w:eastAsia="仿宋" w:cs="仿宋"/>
          <w:sz w:val="30"/>
          <w:szCs w:val="30"/>
          <w:lang w:val="en-US" w:eastAsia="zh-CN"/>
        </w:rPr>
        <w:t>0</w:t>
      </w:r>
      <w:r>
        <w:rPr>
          <w:rFonts w:hint="eastAsia" w:ascii="仿宋" w:hAnsi="仿宋" w:eastAsia="仿宋" w:cs="仿宋"/>
          <w:sz w:val="30"/>
          <w:szCs w:val="30"/>
        </w:rPr>
        <w:t>万元，占</w:t>
      </w:r>
      <w:r>
        <w:rPr>
          <w:rFonts w:hint="eastAsia" w:ascii="仿宋" w:hAnsi="仿宋" w:eastAsia="仿宋" w:cs="仿宋"/>
          <w:sz w:val="30"/>
          <w:szCs w:val="30"/>
          <w:lang w:val="en-US" w:eastAsia="zh-CN"/>
        </w:rPr>
        <w:t>0</w:t>
      </w:r>
      <w:r>
        <w:rPr>
          <w:rFonts w:hint="eastAsia" w:ascii="仿宋" w:hAnsi="仿宋" w:eastAsia="仿宋" w:cs="仿宋"/>
          <w:sz w:val="30"/>
          <w:szCs w:val="30"/>
        </w:rPr>
        <w:t>%；经营支出</w:t>
      </w:r>
      <w:r>
        <w:rPr>
          <w:rFonts w:hint="eastAsia" w:ascii="仿宋" w:hAnsi="仿宋" w:eastAsia="仿宋" w:cs="仿宋"/>
          <w:sz w:val="30"/>
          <w:szCs w:val="30"/>
          <w:lang w:val="en-US" w:eastAsia="zh-CN"/>
        </w:rPr>
        <w:t>0</w:t>
      </w:r>
      <w:r>
        <w:rPr>
          <w:rFonts w:hint="eastAsia" w:ascii="仿宋" w:hAnsi="仿宋" w:eastAsia="仿宋" w:cs="仿宋"/>
          <w:sz w:val="30"/>
          <w:szCs w:val="30"/>
        </w:rPr>
        <w:t>万元，占</w:t>
      </w:r>
      <w:r>
        <w:rPr>
          <w:rFonts w:hint="eastAsia" w:ascii="仿宋" w:hAnsi="仿宋" w:eastAsia="仿宋" w:cs="仿宋"/>
          <w:sz w:val="30"/>
          <w:szCs w:val="30"/>
          <w:lang w:val="en-US" w:eastAsia="zh-CN"/>
        </w:rPr>
        <w:t>0</w:t>
      </w:r>
      <w:r>
        <w:rPr>
          <w:rFonts w:hint="eastAsia" w:ascii="仿宋" w:hAnsi="仿宋" w:eastAsia="仿宋" w:cs="仿宋"/>
          <w:sz w:val="30"/>
          <w:szCs w:val="30"/>
        </w:rPr>
        <w:t>%；对附属单位补助支出</w:t>
      </w:r>
      <w:r>
        <w:rPr>
          <w:rFonts w:hint="eastAsia" w:ascii="仿宋" w:hAnsi="仿宋" w:eastAsia="仿宋" w:cs="仿宋"/>
          <w:sz w:val="30"/>
          <w:szCs w:val="30"/>
          <w:lang w:val="en-US" w:eastAsia="zh-CN"/>
        </w:rPr>
        <w:t>0</w:t>
      </w:r>
      <w:r>
        <w:rPr>
          <w:rFonts w:hint="eastAsia" w:ascii="仿宋" w:hAnsi="仿宋" w:eastAsia="仿宋" w:cs="仿宋"/>
          <w:sz w:val="30"/>
          <w:szCs w:val="30"/>
        </w:rPr>
        <w:t>万元，占</w:t>
      </w:r>
      <w:r>
        <w:rPr>
          <w:rFonts w:hint="eastAsia" w:ascii="仿宋" w:hAnsi="仿宋" w:eastAsia="仿宋" w:cs="仿宋"/>
          <w:sz w:val="30"/>
          <w:szCs w:val="30"/>
          <w:lang w:val="en-US" w:eastAsia="zh-CN"/>
        </w:rPr>
        <w:t>0</w:t>
      </w:r>
      <w:r>
        <w:rPr>
          <w:rFonts w:hint="eastAsia" w:ascii="仿宋" w:hAnsi="仿宋" w:eastAsia="仿宋" w:cs="仿宋"/>
          <w:sz w:val="30"/>
          <w:szCs w:val="30"/>
        </w:rPr>
        <w:t>%。增减变化的主要原因是：项目支出里的园区资源探测支出增加。</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与预算相比情况。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决算支出764.87万元，预算支出213.72万元，相差551.12万元，决算收入和支出大于预算原因为：项目支出里的园区资源探测支出增加。</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二、部门财政拨款收支情况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（一）财政拨款收支总体情况说明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2017年度财政拨款收入764.8</w:t>
      </w:r>
      <w:r>
        <w:rPr>
          <w:rFonts w:hint="eastAsia" w:ascii="仿宋" w:hAnsi="仿宋" w:eastAsia="仿宋" w:cs="仿宋"/>
          <w:sz w:val="30"/>
          <w:szCs w:val="30"/>
          <w:lang w:val="en-US" w:eastAsia="zh-CN"/>
        </w:rPr>
        <w:t>5</w:t>
      </w:r>
      <w:r>
        <w:rPr>
          <w:rFonts w:hint="eastAsia" w:ascii="仿宋" w:hAnsi="仿宋" w:eastAsia="仿宋" w:cs="仿宋"/>
          <w:sz w:val="30"/>
          <w:szCs w:val="30"/>
        </w:rPr>
        <w:t>万元，与上年相比，减少</w:t>
      </w:r>
      <w:r>
        <w:rPr>
          <w:rFonts w:hint="eastAsia" w:ascii="仿宋" w:hAnsi="仿宋" w:eastAsia="仿宋" w:cs="仿宋"/>
          <w:sz w:val="30"/>
          <w:szCs w:val="30"/>
          <w:lang w:val="en-US" w:eastAsia="zh-CN"/>
        </w:rPr>
        <w:t>14067.44</w:t>
      </w:r>
      <w:r>
        <w:rPr>
          <w:rFonts w:hint="eastAsia" w:ascii="仿宋" w:hAnsi="仿宋" w:eastAsia="仿宋" w:cs="仿宋"/>
          <w:sz w:val="30"/>
          <w:szCs w:val="30"/>
        </w:rPr>
        <w:t>万元，</w:t>
      </w:r>
      <w:r>
        <w:rPr>
          <w:rFonts w:hint="eastAsia" w:ascii="仿宋" w:hAnsi="仿宋" w:eastAsia="仿宋" w:cs="仿宋"/>
          <w:sz w:val="30"/>
          <w:szCs w:val="30"/>
          <w:lang w:eastAsia="zh-CN"/>
        </w:rPr>
        <w:t>降低</w:t>
      </w:r>
      <w:r>
        <w:rPr>
          <w:rFonts w:hint="eastAsia" w:ascii="仿宋" w:hAnsi="仿宋" w:eastAsia="仿宋" w:cs="仿宋"/>
          <w:sz w:val="30"/>
          <w:szCs w:val="30"/>
        </w:rPr>
        <w:t>94.8</w:t>
      </w:r>
      <w:r>
        <w:rPr>
          <w:rFonts w:hint="eastAsia" w:ascii="仿宋" w:hAnsi="仿宋" w:eastAsia="仿宋" w:cs="仿宋"/>
          <w:sz w:val="30"/>
          <w:szCs w:val="30"/>
          <w:lang w:val="en-US" w:eastAsia="zh-CN"/>
        </w:rPr>
        <w:t>4</w:t>
      </w:r>
      <w:r>
        <w:rPr>
          <w:rFonts w:hint="eastAsia" w:ascii="仿宋" w:hAnsi="仿宋" w:eastAsia="仿宋" w:cs="仿宋"/>
          <w:sz w:val="30"/>
          <w:szCs w:val="30"/>
        </w:rPr>
        <w:t>%。增减变化的主要原因是：项目支出里的园区资源探测支出增加。财政拨款支出764.8</w:t>
      </w:r>
      <w:r>
        <w:rPr>
          <w:rFonts w:hint="eastAsia" w:ascii="仿宋" w:hAnsi="仿宋" w:eastAsia="仿宋" w:cs="仿宋"/>
          <w:sz w:val="30"/>
          <w:szCs w:val="30"/>
          <w:lang w:val="en-US" w:eastAsia="zh-CN"/>
        </w:rPr>
        <w:t>5</w:t>
      </w:r>
      <w:r>
        <w:rPr>
          <w:rFonts w:hint="eastAsia" w:ascii="仿宋" w:hAnsi="仿宋" w:eastAsia="仿宋" w:cs="仿宋"/>
          <w:sz w:val="30"/>
          <w:szCs w:val="30"/>
        </w:rPr>
        <w:t>元，与上年</w:t>
      </w:r>
      <w:r>
        <w:rPr>
          <w:rFonts w:hint="eastAsia" w:ascii="仿宋" w:hAnsi="仿宋" w:eastAsia="仿宋" w:cs="仿宋"/>
          <w:sz w:val="30"/>
          <w:szCs w:val="30"/>
          <w:lang w:eastAsia="zh-CN"/>
        </w:rPr>
        <w:t>相</w:t>
      </w:r>
      <w:r>
        <w:rPr>
          <w:rFonts w:hint="eastAsia" w:ascii="仿宋" w:hAnsi="仿宋" w:eastAsia="仿宋" w:cs="仿宋"/>
          <w:sz w:val="30"/>
          <w:szCs w:val="30"/>
        </w:rPr>
        <w:t>比，减少</w:t>
      </w:r>
      <w:r>
        <w:rPr>
          <w:rFonts w:hint="eastAsia" w:ascii="仿宋" w:hAnsi="仿宋" w:eastAsia="仿宋" w:cs="仿宋"/>
          <w:sz w:val="30"/>
          <w:szCs w:val="30"/>
          <w:lang w:val="en-US" w:eastAsia="zh-CN"/>
        </w:rPr>
        <w:t>14067.44</w:t>
      </w:r>
      <w:r>
        <w:rPr>
          <w:rFonts w:hint="eastAsia" w:ascii="仿宋" w:hAnsi="仿宋" w:eastAsia="仿宋" w:cs="仿宋"/>
          <w:sz w:val="30"/>
          <w:szCs w:val="30"/>
        </w:rPr>
        <w:t>万元，</w:t>
      </w:r>
      <w:r>
        <w:rPr>
          <w:rFonts w:hint="eastAsia" w:ascii="仿宋" w:hAnsi="仿宋" w:eastAsia="仿宋" w:cs="仿宋"/>
          <w:sz w:val="30"/>
          <w:szCs w:val="30"/>
          <w:lang w:eastAsia="zh-CN"/>
        </w:rPr>
        <w:t>降低</w:t>
      </w:r>
      <w:r>
        <w:rPr>
          <w:rFonts w:hint="eastAsia" w:ascii="仿宋" w:hAnsi="仿宋" w:eastAsia="仿宋" w:cs="仿宋"/>
          <w:sz w:val="30"/>
          <w:szCs w:val="30"/>
        </w:rPr>
        <w:t>94.84%。其中：基本支出201.4</w:t>
      </w:r>
      <w:r>
        <w:rPr>
          <w:rFonts w:hint="eastAsia" w:ascii="仿宋" w:hAnsi="仿宋" w:eastAsia="仿宋" w:cs="仿宋"/>
          <w:sz w:val="30"/>
          <w:szCs w:val="30"/>
          <w:lang w:val="en-US" w:eastAsia="zh-CN"/>
        </w:rPr>
        <w:t>4</w:t>
      </w:r>
      <w:r>
        <w:rPr>
          <w:rFonts w:hint="eastAsia" w:ascii="仿宋" w:hAnsi="仿宋" w:eastAsia="仿宋" w:cs="仿宋"/>
          <w:sz w:val="30"/>
          <w:szCs w:val="30"/>
        </w:rPr>
        <w:t>万元，项目支出563.4</w:t>
      </w:r>
      <w:r>
        <w:rPr>
          <w:rFonts w:hint="eastAsia" w:ascii="仿宋" w:hAnsi="仿宋" w:eastAsia="仿宋" w:cs="仿宋"/>
          <w:sz w:val="30"/>
          <w:szCs w:val="30"/>
          <w:lang w:val="en-US" w:eastAsia="zh-CN"/>
        </w:rPr>
        <w:t>1</w:t>
      </w:r>
      <w:r>
        <w:rPr>
          <w:rFonts w:hint="eastAsia" w:ascii="仿宋" w:hAnsi="仿宋" w:eastAsia="仿宋" w:cs="仿宋"/>
          <w:sz w:val="30"/>
          <w:szCs w:val="30"/>
        </w:rPr>
        <w:t>万元。增减变化的主要原因是：项目支出里的园区资源探测支出增加。财政拨款结转结余</w:t>
      </w:r>
      <w:r>
        <w:rPr>
          <w:rFonts w:hint="eastAsia" w:ascii="仿宋" w:hAnsi="仿宋" w:eastAsia="仿宋" w:cs="仿宋"/>
          <w:sz w:val="30"/>
          <w:szCs w:val="30"/>
          <w:lang w:val="en-US" w:eastAsia="zh-CN"/>
        </w:rPr>
        <w:t>0</w:t>
      </w:r>
      <w:r>
        <w:rPr>
          <w:rFonts w:hint="eastAsia" w:ascii="仿宋" w:hAnsi="仿宋" w:eastAsia="仿宋" w:cs="仿宋"/>
          <w:sz w:val="30"/>
          <w:szCs w:val="30"/>
        </w:rPr>
        <w:t>万元，与上年相比，增加（减少）</w:t>
      </w:r>
      <w:r>
        <w:rPr>
          <w:rFonts w:hint="eastAsia" w:ascii="仿宋" w:hAnsi="仿宋" w:eastAsia="仿宋" w:cs="仿宋"/>
          <w:sz w:val="30"/>
          <w:szCs w:val="30"/>
          <w:lang w:val="en-US" w:eastAsia="zh-CN"/>
        </w:rPr>
        <w:t>0</w:t>
      </w:r>
      <w:r>
        <w:rPr>
          <w:rFonts w:hint="eastAsia" w:ascii="仿宋" w:hAnsi="仿宋" w:eastAsia="仿宋" w:cs="仿宋"/>
          <w:sz w:val="30"/>
          <w:szCs w:val="30"/>
        </w:rPr>
        <w:t>万元，增长（降低）</w:t>
      </w:r>
      <w:r>
        <w:rPr>
          <w:rFonts w:hint="eastAsia" w:ascii="仿宋" w:hAnsi="仿宋" w:eastAsia="仿宋" w:cs="仿宋"/>
          <w:sz w:val="30"/>
          <w:szCs w:val="30"/>
          <w:lang w:val="en-US" w:eastAsia="zh-CN"/>
        </w:rPr>
        <w:t>0</w:t>
      </w:r>
      <w:r>
        <w:rPr>
          <w:rFonts w:hint="eastAsia" w:ascii="仿宋" w:hAnsi="仿宋" w:eastAsia="仿宋" w:cs="仿宋"/>
          <w:sz w:val="30"/>
          <w:szCs w:val="30"/>
        </w:rPr>
        <w:t xml:space="preserve">%。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与预算相比情况。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2017年决算财政拨款收入764.8</w:t>
      </w:r>
      <w:r>
        <w:rPr>
          <w:rFonts w:hint="eastAsia" w:ascii="仿宋" w:hAnsi="仿宋" w:eastAsia="仿宋" w:cs="仿宋"/>
          <w:sz w:val="30"/>
          <w:szCs w:val="30"/>
          <w:lang w:val="en-US" w:eastAsia="zh-CN"/>
        </w:rPr>
        <w:t>5</w:t>
      </w:r>
      <w:r>
        <w:rPr>
          <w:rFonts w:hint="eastAsia" w:ascii="仿宋" w:hAnsi="仿宋" w:eastAsia="仿宋" w:cs="仿宋"/>
          <w:sz w:val="30"/>
          <w:szCs w:val="30"/>
        </w:rPr>
        <w:t>万元，2017年预算收入为213.72万元，相差551.1</w:t>
      </w:r>
      <w:r>
        <w:rPr>
          <w:rFonts w:hint="eastAsia" w:ascii="仿宋" w:hAnsi="仿宋" w:eastAsia="仿宋" w:cs="仿宋"/>
          <w:sz w:val="30"/>
          <w:szCs w:val="30"/>
          <w:lang w:val="en-US" w:eastAsia="zh-CN"/>
        </w:rPr>
        <w:t>3</w:t>
      </w:r>
      <w:r>
        <w:rPr>
          <w:rFonts w:hint="eastAsia" w:ascii="仿宋" w:hAnsi="仿宋" w:eastAsia="仿宋" w:cs="仿宋"/>
          <w:sz w:val="30"/>
          <w:szCs w:val="30"/>
        </w:rPr>
        <w:t>万元</w:t>
      </w:r>
      <w:r>
        <w:rPr>
          <w:rFonts w:hint="eastAsia" w:ascii="仿宋" w:hAnsi="仿宋" w:eastAsia="仿宋" w:cs="仿宋"/>
          <w:sz w:val="30"/>
          <w:szCs w:val="30"/>
          <w:lang w:eastAsia="zh-CN"/>
        </w:rPr>
        <w:t>，</w:t>
      </w:r>
      <w:r>
        <w:rPr>
          <w:rFonts w:hint="eastAsia" w:ascii="仿宋" w:hAnsi="仿宋" w:eastAsia="仿宋" w:cs="仿宋"/>
          <w:sz w:val="30"/>
          <w:szCs w:val="30"/>
        </w:rPr>
        <w:t>原因为：项目支出里的园区资源探测支出增加。</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 （二）一般公共预算支出决算情况说明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2017年度一般公共预算财政拨款支出764.8</w:t>
      </w:r>
      <w:r>
        <w:rPr>
          <w:rFonts w:hint="eastAsia" w:ascii="仿宋" w:hAnsi="仿宋" w:eastAsia="仿宋" w:cs="仿宋"/>
          <w:sz w:val="30"/>
          <w:szCs w:val="30"/>
          <w:lang w:val="en-US" w:eastAsia="zh-CN"/>
        </w:rPr>
        <w:t>5</w:t>
      </w:r>
      <w:r>
        <w:rPr>
          <w:rFonts w:hint="eastAsia" w:ascii="仿宋" w:hAnsi="仿宋" w:eastAsia="仿宋" w:cs="仿宋"/>
          <w:sz w:val="30"/>
          <w:szCs w:val="30"/>
        </w:rPr>
        <w:t>万元。与上年相比，减少</w:t>
      </w:r>
      <w:r>
        <w:rPr>
          <w:rFonts w:hint="eastAsia" w:ascii="仿宋" w:hAnsi="仿宋" w:eastAsia="仿宋" w:cs="仿宋"/>
          <w:sz w:val="30"/>
          <w:szCs w:val="30"/>
          <w:lang w:val="en-US" w:eastAsia="zh-CN"/>
        </w:rPr>
        <w:t>14067.44</w:t>
      </w:r>
      <w:r>
        <w:rPr>
          <w:rFonts w:hint="eastAsia" w:ascii="仿宋" w:hAnsi="仿宋" w:eastAsia="仿宋" w:cs="仿宋"/>
          <w:sz w:val="30"/>
          <w:szCs w:val="30"/>
        </w:rPr>
        <w:t>万元，减少94.</w:t>
      </w:r>
      <w:r>
        <w:rPr>
          <w:rFonts w:hint="eastAsia" w:ascii="仿宋" w:hAnsi="仿宋" w:eastAsia="仿宋" w:cs="仿宋"/>
          <w:sz w:val="30"/>
          <w:szCs w:val="30"/>
          <w:lang w:val="en-US" w:eastAsia="zh-CN"/>
        </w:rPr>
        <w:t>84</w:t>
      </w:r>
      <w:r>
        <w:rPr>
          <w:rFonts w:hint="eastAsia" w:ascii="仿宋" w:hAnsi="仿宋" w:eastAsia="仿宋" w:cs="仿宋"/>
          <w:sz w:val="30"/>
          <w:szCs w:val="30"/>
        </w:rPr>
        <w:t>%。增减变化的主要原因是：项目支出里的园区资源探测支出增加。其中：按功能分类科目，一般公共服务支出232.78万元，社会保障和就业支出18.6</w:t>
      </w:r>
      <w:r>
        <w:rPr>
          <w:rFonts w:hint="eastAsia" w:ascii="仿宋" w:hAnsi="仿宋" w:eastAsia="仿宋" w:cs="仿宋"/>
          <w:sz w:val="30"/>
          <w:szCs w:val="30"/>
          <w:lang w:val="en-US" w:eastAsia="zh-CN"/>
        </w:rPr>
        <w:t>6</w:t>
      </w:r>
      <w:r>
        <w:rPr>
          <w:rFonts w:hint="eastAsia" w:ascii="仿宋" w:hAnsi="仿宋" w:eastAsia="仿宋" w:cs="仿宋"/>
          <w:sz w:val="30"/>
          <w:szCs w:val="30"/>
        </w:rPr>
        <w:t>万元</w:t>
      </w:r>
      <w:r>
        <w:rPr>
          <w:rFonts w:hint="eastAsia" w:ascii="仿宋" w:hAnsi="仿宋" w:eastAsia="仿宋" w:cs="仿宋"/>
          <w:sz w:val="30"/>
          <w:szCs w:val="30"/>
          <w:lang w:eastAsia="zh-CN"/>
        </w:rPr>
        <w:t>，</w:t>
      </w:r>
      <w:r>
        <w:rPr>
          <w:rFonts w:hint="eastAsia" w:ascii="仿宋" w:hAnsi="仿宋" w:eastAsia="仿宋" w:cs="仿宋"/>
          <w:sz w:val="30"/>
          <w:szCs w:val="30"/>
        </w:rPr>
        <w:t>城乡社区支出10万元，资源勘探信息等支出 503.4</w:t>
      </w:r>
      <w:r>
        <w:rPr>
          <w:rFonts w:hint="eastAsia" w:ascii="仿宋" w:hAnsi="仿宋" w:eastAsia="仿宋" w:cs="仿宋"/>
          <w:sz w:val="30"/>
          <w:szCs w:val="30"/>
          <w:lang w:val="en-US" w:eastAsia="zh-CN"/>
        </w:rPr>
        <w:t>1</w:t>
      </w:r>
      <w:r>
        <w:rPr>
          <w:rFonts w:hint="eastAsia" w:ascii="仿宋" w:hAnsi="仿宋" w:eastAsia="仿宋" w:cs="仿宋"/>
          <w:sz w:val="30"/>
          <w:szCs w:val="30"/>
        </w:rPr>
        <w:t>万元，按经济分类科目，工资福利支出144.53万元，商品和服务支出40.12万元。对个人和家庭的补助16.78万元，基本建设支出553.4</w:t>
      </w:r>
      <w:r>
        <w:rPr>
          <w:rFonts w:hint="eastAsia" w:ascii="仿宋" w:hAnsi="仿宋" w:eastAsia="仿宋" w:cs="仿宋"/>
          <w:sz w:val="30"/>
          <w:szCs w:val="30"/>
          <w:lang w:val="en-US" w:eastAsia="zh-CN"/>
        </w:rPr>
        <w:t>1</w:t>
      </w:r>
      <w:r>
        <w:rPr>
          <w:rFonts w:hint="eastAsia" w:ascii="仿宋" w:hAnsi="仿宋" w:eastAsia="仿宋" w:cs="仿宋"/>
          <w:sz w:val="30"/>
          <w:szCs w:val="30"/>
        </w:rPr>
        <w:t>万元，其他资本性支出10万元</w:t>
      </w:r>
      <w:r>
        <w:rPr>
          <w:rFonts w:hint="eastAsia" w:ascii="仿宋" w:hAnsi="仿宋" w:eastAsia="仿宋" w:cs="仿宋"/>
          <w:sz w:val="30"/>
          <w:szCs w:val="30"/>
          <w:lang w:val="en-US" w:eastAsia="zh-CN"/>
        </w:rPr>
        <w:t>.</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与预算相比情况。</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 2017年度一般公共预算财政拨款支出764.8</w:t>
      </w:r>
      <w:r>
        <w:rPr>
          <w:rFonts w:hint="eastAsia" w:ascii="仿宋" w:hAnsi="仿宋" w:eastAsia="仿宋" w:cs="仿宋"/>
          <w:sz w:val="30"/>
          <w:szCs w:val="30"/>
          <w:lang w:val="en-US" w:eastAsia="zh-CN"/>
        </w:rPr>
        <w:t>5</w:t>
      </w:r>
      <w:r>
        <w:rPr>
          <w:rFonts w:hint="eastAsia" w:ascii="仿宋" w:hAnsi="仿宋" w:eastAsia="仿宋" w:cs="仿宋"/>
          <w:sz w:val="30"/>
          <w:szCs w:val="30"/>
        </w:rPr>
        <w:t>万元，与年初预算213.72万元相差551.1</w:t>
      </w:r>
      <w:r>
        <w:rPr>
          <w:rFonts w:hint="eastAsia" w:ascii="仿宋" w:hAnsi="仿宋" w:eastAsia="仿宋" w:cs="仿宋"/>
          <w:sz w:val="30"/>
          <w:szCs w:val="30"/>
          <w:lang w:val="en-US" w:eastAsia="zh-CN"/>
        </w:rPr>
        <w:t>3</w:t>
      </w:r>
      <w:r>
        <w:rPr>
          <w:rFonts w:hint="eastAsia" w:ascii="仿宋" w:hAnsi="仿宋" w:eastAsia="仿宋" w:cs="仿宋"/>
          <w:sz w:val="30"/>
          <w:szCs w:val="30"/>
        </w:rPr>
        <w:t>万元，增加257.87%，其中项目支出里的园区资源探测支出占主要超支。</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（三）政府性基金预算收支决算情况说明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lang w:val="en-US" w:eastAsia="zh-CN"/>
        </w:rPr>
        <w:t>2017</w:t>
      </w:r>
      <w:r>
        <w:rPr>
          <w:rFonts w:hint="eastAsia" w:ascii="仿宋" w:hAnsi="仿宋" w:eastAsia="仿宋" w:cs="仿宋"/>
          <w:sz w:val="30"/>
          <w:szCs w:val="30"/>
        </w:rPr>
        <w:t>年度政府性基金预算财政拨款收入</w:t>
      </w:r>
      <w:r>
        <w:rPr>
          <w:rFonts w:hint="eastAsia" w:ascii="仿宋" w:hAnsi="仿宋" w:eastAsia="仿宋" w:cs="仿宋"/>
          <w:sz w:val="30"/>
          <w:szCs w:val="30"/>
          <w:lang w:val="en-US" w:eastAsia="zh-CN"/>
        </w:rPr>
        <w:t>0</w:t>
      </w:r>
      <w:r>
        <w:rPr>
          <w:rFonts w:hint="eastAsia" w:ascii="仿宋" w:hAnsi="仿宋" w:eastAsia="仿宋" w:cs="仿宋"/>
          <w:sz w:val="30"/>
          <w:szCs w:val="30"/>
        </w:rPr>
        <w:t>万元，与上年相比，增加（减少）</w:t>
      </w:r>
      <w:r>
        <w:rPr>
          <w:rFonts w:hint="eastAsia" w:ascii="仿宋" w:hAnsi="仿宋" w:eastAsia="仿宋" w:cs="仿宋"/>
          <w:sz w:val="30"/>
          <w:szCs w:val="30"/>
          <w:lang w:val="en-US" w:eastAsia="zh-CN"/>
        </w:rPr>
        <w:t>0</w:t>
      </w:r>
      <w:r>
        <w:rPr>
          <w:rFonts w:hint="eastAsia" w:ascii="仿宋" w:hAnsi="仿宋" w:eastAsia="仿宋" w:cs="仿宋"/>
          <w:sz w:val="30"/>
          <w:szCs w:val="30"/>
        </w:rPr>
        <w:t>万元，增长（降低）</w:t>
      </w:r>
      <w:r>
        <w:rPr>
          <w:rFonts w:hint="eastAsia" w:ascii="仿宋" w:hAnsi="仿宋" w:eastAsia="仿宋" w:cs="仿宋"/>
          <w:sz w:val="30"/>
          <w:szCs w:val="30"/>
          <w:lang w:val="en-US" w:eastAsia="zh-CN"/>
        </w:rPr>
        <w:t>0</w:t>
      </w:r>
      <w:r>
        <w:rPr>
          <w:rFonts w:hint="eastAsia" w:ascii="仿宋" w:hAnsi="仿宋" w:eastAsia="仿宋" w:cs="仿宋"/>
          <w:sz w:val="30"/>
          <w:szCs w:val="30"/>
        </w:rPr>
        <w:t>%。政府性基金预算财政拨款支出</w:t>
      </w:r>
      <w:r>
        <w:rPr>
          <w:rFonts w:hint="eastAsia" w:ascii="仿宋" w:hAnsi="仿宋" w:eastAsia="仿宋" w:cs="仿宋"/>
          <w:sz w:val="30"/>
          <w:szCs w:val="30"/>
          <w:lang w:val="en-US" w:eastAsia="zh-CN"/>
        </w:rPr>
        <w:t>0</w:t>
      </w:r>
      <w:r>
        <w:rPr>
          <w:rFonts w:hint="eastAsia" w:ascii="仿宋" w:hAnsi="仿宋" w:eastAsia="仿宋" w:cs="仿宋"/>
          <w:sz w:val="30"/>
          <w:szCs w:val="30"/>
        </w:rPr>
        <w:t>万元，与上年相比，增加（减少）</w:t>
      </w:r>
      <w:r>
        <w:rPr>
          <w:rFonts w:hint="eastAsia" w:ascii="仿宋" w:hAnsi="仿宋" w:eastAsia="仿宋" w:cs="仿宋"/>
          <w:sz w:val="30"/>
          <w:szCs w:val="30"/>
          <w:lang w:val="en-US" w:eastAsia="zh-CN"/>
        </w:rPr>
        <w:t>0</w:t>
      </w:r>
      <w:r>
        <w:rPr>
          <w:rFonts w:hint="eastAsia" w:ascii="仿宋" w:hAnsi="仿宋" w:eastAsia="仿宋" w:cs="仿宋"/>
          <w:sz w:val="30"/>
          <w:szCs w:val="30"/>
        </w:rPr>
        <w:t>万元，增长（降低）</w:t>
      </w:r>
      <w:r>
        <w:rPr>
          <w:rFonts w:hint="eastAsia" w:ascii="仿宋" w:hAnsi="仿宋" w:eastAsia="仿宋" w:cs="仿宋"/>
          <w:sz w:val="30"/>
          <w:szCs w:val="30"/>
          <w:lang w:val="en-US" w:eastAsia="zh-CN"/>
        </w:rPr>
        <w:t>0</w:t>
      </w:r>
      <w:r>
        <w:rPr>
          <w:rFonts w:hint="eastAsia" w:ascii="仿宋" w:hAnsi="仿宋" w:eastAsia="仿宋" w:cs="仿宋"/>
          <w:sz w:val="30"/>
          <w:szCs w:val="30"/>
        </w:rPr>
        <w:t>%。</w:t>
      </w:r>
    </w:p>
    <w:p>
      <w:pPr>
        <w:spacing w:after="0" w:line="520" w:lineRule="exact"/>
        <w:ind w:firstLine="600" w:firstLineChars="200"/>
        <w:rPr>
          <w:rFonts w:hint="eastAsia" w:ascii="仿宋" w:hAnsi="仿宋" w:eastAsia="仿宋" w:cs="仿宋"/>
          <w:sz w:val="30"/>
          <w:szCs w:val="30"/>
          <w:lang w:eastAsia="zh-CN"/>
        </w:rPr>
      </w:pPr>
      <w:r>
        <w:rPr>
          <w:rFonts w:hint="eastAsia" w:ascii="仿宋" w:hAnsi="仿宋" w:eastAsia="仿宋" w:cs="仿宋"/>
          <w:sz w:val="30"/>
          <w:szCs w:val="30"/>
          <w:lang w:eastAsia="zh-CN"/>
        </w:rPr>
        <w:t>与预算相比情况：本单位</w:t>
      </w:r>
      <w:r>
        <w:rPr>
          <w:rFonts w:hint="eastAsia" w:ascii="仿宋" w:hAnsi="仿宋" w:eastAsia="仿宋" w:cs="仿宋"/>
          <w:sz w:val="30"/>
          <w:szCs w:val="30"/>
          <w:lang w:val="en-US" w:eastAsia="zh-CN"/>
        </w:rPr>
        <w:t>2017年无政府性基金预算收支情况，预算为0万元，决算与预算一致</w:t>
      </w:r>
      <w:r>
        <w:rPr>
          <w:rFonts w:hint="eastAsia" w:ascii="仿宋" w:hAnsi="仿宋" w:eastAsia="仿宋" w:cs="仿宋"/>
          <w:sz w:val="30"/>
          <w:szCs w:val="30"/>
          <w:lang w:eastAsia="zh-CN"/>
        </w:rPr>
        <w:t>。</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（四）政府性基金预算支出决算情况说明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lang w:val="en-US" w:eastAsia="zh-CN"/>
        </w:rPr>
        <w:t>2017</w:t>
      </w:r>
      <w:r>
        <w:rPr>
          <w:rFonts w:hint="eastAsia" w:ascii="仿宋" w:hAnsi="仿宋" w:eastAsia="仿宋" w:cs="仿宋"/>
          <w:sz w:val="30"/>
          <w:szCs w:val="30"/>
        </w:rPr>
        <w:t>年度政府性基金预算支出</w:t>
      </w:r>
      <w:r>
        <w:rPr>
          <w:rFonts w:hint="eastAsia" w:ascii="仿宋" w:hAnsi="仿宋" w:eastAsia="仿宋" w:cs="仿宋"/>
          <w:sz w:val="30"/>
          <w:szCs w:val="30"/>
          <w:lang w:val="en-US" w:eastAsia="zh-CN"/>
        </w:rPr>
        <w:t>0</w:t>
      </w:r>
      <w:r>
        <w:rPr>
          <w:rFonts w:hint="eastAsia" w:ascii="仿宋" w:hAnsi="仿宋" w:eastAsia="仿宋" w:cs="仿宋"/>
          <w:sz w:val="30"/>
          <w:szCs w:val="30"/>
        </w:rPr>
        <w:t>万元。与上年相比，增加（减少）</w:t>
      </w:r>
      <w:r>
        <w:rPr>
          <w:rFonts w:hint="eastAsia" w:ascii="仿宋" w:hAnsi="仿宋" w:eastAsia="仿宋" w:cs="仿宋"/>
          <w:sz w:val="30"/>
          <w:szCs w:val="30"/>
          <w:lang w:val="en-US" w:eastAsia="zh-CN"/>
        </w:rPr>
        <w:t>0</w:t>
      </w:r>
      <w:r>
        <w:rPr>
          <w:rFonts w:hint="eastAsia" w:ascii="仿宋" w:hAnsi="仿宋" w:eastAsia="仿宋" w:cs="仿宋"/>
          <w:sz w:val="30"/>
          <w:szCs w:val="30"/>
        </w:rPr>
        <w:t>万元，增长（降低）</w:t>
      </w:r>
      <w:r>
        <w:rPr>
          <w:rFonts w:hint="eastAsia" w:ascii="仿宋" w:hAnsi="仿宋" w:eastAsia="仿宋" w:cs="仿宋"/>
          <w:sz w:val="30"/>
          <w:szCs w:val="30"/>
          <w:lang w:val="en-US" w:eastAsia="zh-CN"/>
        </w:rPr>
        <w:t>0</w:t>
      </w:r>
      <w:r>
        <w:rPr>
          <w:rFonts w:hint="eastAsia" w:ascii="仿宋" w:hAnsi="仿宋" w:eastAsia="仿宋" w:cs="仿宋"/>
          <w:sz w:val="30"/>
          <w:szCs w:val="30"/>
        </w:rPr>
        <w:t>%。</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lang w:eastAsia="zh-CN"/>
        </w:rPr>
        <w:t>与预算相比情况：本单位</w:t>
      </w:r>
      <w:r>
        <w:rPr>
          <w:rFonts w:hint="eastAsia" w:ascii="仿宋" w:hAnsi="仿宋" w:eastAsia="仿宋" w:cs="仿宋"/>
          <w:sz w:val="30"/>
          <w:szCs w:val="30"/>
          <w:lang w:val="en-US" w:eastAsia="zh-CN"/>
        </w:rPr>
        <w:t>2017年无政府性基金预算支出情况，预算为0万元，决算与预算一致</w:t>
      </w:r>
      <w:r>
        <w:rPr>
          <w:rFonts w:hint="eastAsia" w:ascii="仿宋" w:hAnsi="仿宋" w:eastAsia="仿宋" w:cs="仿宋"/>
          <w:sz w:val="30"/>
          <w:szCs w:val="30"/>
          <w:lang w:eastAsia="zh-CN"/>
        </w:rPr>
        <w:t>。</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三、部门结转结余情况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年末结转结余</w:t>
      </w:r>
      <w:r>
        <w:rPr>
          <w:rFonts w:hint="eastAsia" w:ascii="仿宋" w:hAnsi="仿宋" w:eastAsia="仿宋" w:cs="仿宋"/>
          <w:sz w:val="30"/>
          <w:szCs w:val="30"/>
          <w:lang w:val="en-US" w:eastAsia="zh-CN"/>
        </w:rPr>
        <w:t>0</w:t>
      </w:r>
      <w:r>
        <w:rPr>
          <w:rFonts w:hint="eastAsia" w:ascii="仿宋" w:hAnsi="仿宋" w:eastAsia="仿宋" w:cs="仿宋"/>
          <w:sz w:val="30"/>
          <w:szCs w:val="30"/>
        </w:rPr>
        <w:t>万元。与上年相比，增加（减少）</w:t>
      </w:r>
      <w:r>
        <w:rPr>
          <w:rFonts w:hint="eastAsia" w:ascii="仿宋" w:hAnsi="仿宋" w:eastAsia="仿宋" w:cs="仿宋"/>
          <w:sz w:val="30"/>
          <w:szCs w:val="30"/>
          <w:lang w:val="en-US" w:eastAsia="zh-CN"/>
        </w:rPr>
        <w:t>0</w:t>
      </w:r>
      <w:r>
        <w:rPr>
          <w:rFonts w:hint="eastAsia" w:ascii="仿宋" w:hAnsi="仿宋" w:eastAsia="仿宋" w:cs="仿宋"/>
          <w:sz w:val="30"/>
          <w:szCs w:val="30"/>
        </w:rPr>
        <w:t>万元，增长（降低）</w:t>
      </w:r>
      <w:r>
        <w:rPr>
          <w:rFonts w:hint="eastAsia" w:ascii="仿宋" w:hAnsi="仿宋" w:eastAsia="仿宋" w:cs="仿宋"/>
          <w:sz w:val="30"/>
          <w:szCs w:val="30"/>
          <w:lang w:val="en-US" w:eastAsia="zh-CN"/>
        </w:rPr>
        <w:t>0</w:t>
      </w:r>
      <w:r>
        <w:rPr>
          <w:rFonts w:hint="eastAsia"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其中财政拨款结转结余</w:t>
      </w:r>
      <w:r>
        <w:rPr>
          <w:rFonts w:hint="eastAsia" w:ascii="仿宋" w:hAnsi="仿宋" w:eastAsia="仿宋" w:cs="仿宋"/>
          <w:sz w:val="30"/>
          <w:szCs w:val="30"/>
          <w:lang w:val="en-US" w:eastAsia="zh-CN"/>
        </w:rPr>
        <w:t>0</w:t>
      </w:r>
      <w:r>
        <w:rPr>
          <w:rFonts w:hint="eastAsia" w:ascii="仿宋" w:hAnsi="仿宋" w:eastAsia="仿宋" w:cs="仿宋"/>
          <w:sz w:val="30"/>
          <w:szCs w:val="30"/>
        </w:rPr>
        <w:t>万元。与上年相比，增加（减少）</w:t>
      </w:r>
      <w:r>
        <w:rPr>
          <w:rFonts w:hint="eastAsia" w:ascii="仿宋" w:hAnsi="仿宋" w:eastAsia="仿宋" w:cs="仿宋"/>
          <w:sz w:val="30"/>
          <w:szCs w:val="30"/>
          <w:lang w:val="en-US" w:eastAsia="zh-CN"/>
        </w:rPr>
        <w:t>0</w:t>
      </w:r>
      <w:r>
        <w:rPr>
          <w:rFonts w:hint="eastAsia" w:ascii="仿宋" w:hAnsi="仿宋" w:eastAsia="仿宋" w:cs="仿宋"/>
          <w:sz w:val="30"/>
          <w:szCs w:val="30"/>
        </w:rPr>
        <w:t>万元，增长（降低）</w:t>
      </w:r>
      <w:r>
        <w:rPr>
          <w:rFonts w:hint="eastAsia" w:ascii="仿宋" w:hAnsi="仿宋" w:eastAsia="仿宋" w:cs="仿宋"/>
          <w:sz w:val="30"/>
          <w:szCs w:val="30"/>
          <w:lang w:val="en-US" w:eastAsia="zh-CN"/>
        </w:rPr>
        <w:t>0</w:t>
      </w:r>
      <w:r>
        <w:rPr>
          <w:rFonts w:hint="eastAsia" w:ascii="仿宋" w:hAnsi="仿宋" w:eastAsia="仿宋" w:cs="仿宋"/>
          <w:sz w:val="30"/>
          <w:szCs w:val="30"/>
        </w:rPr>
        <w:t xml:space="preserve">%。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四、一般公共预算“三公”经费支出情况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lang w:val="en-US" w:eastAsia="zh-CN"/>
        </w:rPr>
        <w:t>2017</w:t>
      </w:r>
      <w:r>
        <w:rPr>
          <w:rFonts w:hint="eastAsia" w:ascii="仿宋" w:hAnsi="仿宋" w:eastAsia="仿宋" w:cs="仿宋"/>
          <w:sz w:val="30"/>
          <w:szCs w:val="30"/>
        </w:rPr>
        <w:t>年度一般公共预算“三公”经费支出决算</w:t>
      </w:r>
      <w:r>
        <w:rPr>
          <w:rFonts w:hint="eastAsia" w:ascii="仿宋" w:hAnsi="仿宋" w:eastAsia="仿宋" w:cs="仿宋"/>
          <w:sz w:val="30"/>
          <w:szCs w:val="30"/>
          <w:lang w:val="en-US" w:eastAsia="zh-CN"/>
        </w:rPr>
        <w:t>2.95</w:t>
      </w:r>
      <w:r>
        <w:rPr>
          <w:rFonts w:hint="eastAsia" w:ascii="仿宋" w:hAnsi="仿宋" w:eastAsia="仿宋" w:cs="仿宋"/>
          <w:sz w:val="30"/>
          <w:szCs w:val="30"/>
        </w:rPr>
        <w:t>万元，比上年减少</w:t>
      </w:r>
      <w:r>
        <w:rPr>
          <w:rFonts w:hint="eastAsia" w:ascii="仿宋" w:hAnsi="仿宋" w:eastAsia="仿宋" w:cs="仿宋"/>
          <w:sz w:val="30"/>
          <w:szCs w:val="30"/>
          <w:lang w:val="en-US" w:eastAsia="zh-CN"/>
        </w:rPr>
        <w:t>2.92</w:t>
      </w:r>
      <w:r>
        <w:rPr>
          <w:rFonts w:hint="eastAsia" w:ascii="仿宋" w:hAnsi="仿宋" w:eastAsia="仿宋" w:cs="仿宋"/>
          <w:sz w:val="30"/>
          <w:szCs w:val="30"/>
        </w:rPr>
        <w:t>万元，降低</w:t>
      </w:r>
      <w:r>
        <w:rPr>
          <w:rFonts w:hint="eastAsia" w:ascii="仿宋" w:hAnsi="仿宋" w:eastAsia="仿宋" w:cs="仿宋"/>
          <w:sz w:val="30"/>
          <w:szCs w:val="30"/>
          <w:lang w:val="en-US" w:eastAsia="zh-CN"/>
        </w:rPr>
        <w:t>49.78</w:t>
      </w:r>
      <w:r>
        <w:rPr>
          <w:rFonts w:hint="eastAsia" w:ascii="仿宋" w:hAnsi="仿宋" w:eastAsia="仿宋" w:cs="仿宋"/>
          <w:sz w:val="30"/>
          <w:szCs w:val="30"/>
        </w:rPr>
        <w:t>%，减少原因是执行接待费、公车运行节约机制。其中，因公出国（境）费支出</w:t>
      </w:r>
      <w:r>
        <w:rPr>
          <w:rFonts w:hint="eastAsia" w:ascii="仿宋" w:hAnsi="仿宋" w:eastAsia="仿宋" w:cs="仿宋"/>
          <w:sz w:val="30"/>
          <w:szCs w:val="30"/>
          <w:lang w:val="en-US" w:eastAsia="zh-CN"/>
        </w:rPr>
        <w:t>0</w:t>
      </w:r>
      <w:r>
        <w:rPr>
          <w:rFonts w:hint="eastAsia" w:ascii="仿宋" w:hAnsi="仿宋" w:eastAsia="仿宋" w:cs="仿宋"/>
          <w:sz w:val="30"/>
          <w:szCs w:val="30"/>
        </w:rPr>
        <w:t>万元，占</w:t>
      </w:r>
      <w:r>
        <w:rPr>
          <w:rFonts w:hint="eastAsia" w:ascii="仿宋" w:hAnsi="仿宋" w:eastAsia="仿宋" w:cs="仿宋"/>
          <w:sz w:val="30"/>
          <w:szCs w:val="30"/>
          <w:lang w:val="en-US" w:eastAsia="zh-CN"/>
        </w:rPr>
        <w:t>0</w:t>
      </w:r>
      <w:r>
        <w:rPr>
          <w:rFonts w:hint="eastAsia" w:ascii="仿宋" w:hAnsi="仿宋" w:eastAsia="仿宋" w:cs="仿宋"/>
          <w:sz w:val="30"/>
          <w:szCs w:val="30"/>
        </w:rPr>
        <w:t>%，比上年增加（减少）</w:t>
      </w:r>
      <w:r>
        <w:rPr>
          <w:rFonts w:hint="eastAsia" w:ascii="仿宋" w:hAnsi="仿宋" w:eastAsia="仿宋" w:cs="仿宋"/>
          <w:sz w:val="30"/>
          <w:szCs w:val="30"/>
          <w:lang w:val="en-US" w:eastAsia="zh-CN"/>
        </w:rPr>
        <w:t>0</w:t>
      </w:r>
      <w:r>
        <w:rPr>
          <w:rFonts w:hint="eastAsia" w:ascii="仿宋" w:hAnsi="仿宋" w:eastAsia="仿宋" w:cs="仿宋"/>
          <w:sz w:val="30"/>
          <w:szCs w:val="30"/>
        </w:rPr>
        <w:t>万元，增长（降低）</w:t>
      </w:r>
      <w:r>
        <w:rPr>
          <w:rFonts w:hint="eastAsia" w:ascii="仿宋" w:hAnsi="仿宋" w:eastAsia="仿宋" w:cs="仿宋"/>
          <w:sz w:val="30"/>
          <w:szCs w:val="30"/>
          <w:lang w:val="en-US" w:eastAsia="zh-CN"/>
        </w:rPr>
        <w:t>0</w:t>
      </w:r>
      <w:r>
        <w:rPr>
          <w:rFonts w:hint="eastAsia" w:ascii="仿宋" w:hAnsi="仿宋" w:eastAsia="仿宋" w:cs="仿宋"/>
          <w:sz w:val="30"/>
          <w:szCs w:val="30"/>
        </w:rPr>
        <w:t>%；公务用车购置及运行维护费支出</w:t>
      </w:r>
      <w:r>
        <w:rPr>
          <w:rFonts w:hint="eastAsia" w:ascii="仿宋" w:hAnsi="仿宋" w:eastAsia="仿宋" w:cs="仿宋"/>
          <w:sz w:val="30"/>
          <w:szCs w:val="30"/>
          <w:lang w:val="en-US" w:eastAsia="zh-CN"/>
        </w:rPr>
        <w:t>2.5</w:t>
      </w:r>
      <w:r>
        <w:rPr>
          <w:rFonts w:hint="eastAsia" w:ascii="仿宋" w:hAnsi="仿宋" w:eastAsia="仿宋" w:cs="仿宋"/>
          <w:sz w:val="30"/>
          <w:szCs w:val="30"/>
        </w:rPr>
        <w:t>万元，占</w:t>
      </w:r>
      <w:r>
        <w:rPr>
          <w:rFonts w:hint="eastAsia" w:ascii="仿宋" w:hAnsi="仿宋" w:eastAsia="仿宋" w:cs="仿宋"/>
          <w:sz w:val="30"/>
          <w:szCs w:val="30"/>
          <w:lang w:val="en-US" w:eastAsia="zh-CN"/>
        </w:rPr>
        <w:t>84.75</w:t>
      </w:r>
      <w:r>
        <w:rPr>
          <w:rFonts w:hint="eastAsia" w:ascii="仿宋" w:hAnsi="仿宋" w:eastAsia="仿宋" w:cs="仿宋"/>
          <w:sz w:val="30"/>
          <w:szCs w:val="30"/>
        </w:rPr>
        <w:t>%，比上年减少</w:t>
      </w:r>
      <w:r>
        <w:rPr>
          <w:rFonts w:hint="eastAsia" w:ascii="仿宋" w:hAnsi="仿宋" w:eastAsia="仿宋" w:cs="仿宋"/>
          <w:sz w:val="30"/>
          <w:szCs w:val="30"/>
          <w:lang w:val="en-US" w:eastAsia="zh-CN"/>
        </w:rPr>
        <w:t>2.03</w:t>
      </w:r>
      <w:r>
        <w:rPr>
          <w:rFonts w:hint="eastAsia" w:ascii="仿宋" w:hAnsi="仿宋" w:eastAsia="仿宋" w:cs="仿宋"/>
          <w:sz w:val="30"/>
          <w:szCs w:val="30"/>
        </w:rPr>
        <w:t>万元，降低</w:t>
      </w:r>
      <w:r>
        <w:rPr>
          <w:rFonts w:hint="eastAsia" w:ascii="仿宋" w:hAnsi="仿宋" w:eastAsia="仿宋" w:cs="仿宋"/>
          <w:sz w:val="30"/>
          <w:szCs w:val="30"/>
          <w:lang w:val="en-US" w:eastAsia="zh-CN"/>
        </w:rPr>
        <w:t>44.31</w:t>
      </w:r>
      <w:r>
        <w:rPr>
          <w:rFonts w:hint="eastAsia" w:ascii="仿宋" w:hAnsi="仿宋" w:eastAsia="仿宋" w:cs="仿宋"/>
          <w:sz w:val="30"/>
          <w:szCs w:val="30"/>
        </w:rPr>
        <w:t>%，减少原因是执行接待费、公车运行节约机制；公务接待费支出</w:t>
      </w:r>
      <w:r>
        <w:rPr>
          <w:rFonts w:hint="eastAsia" w:ascii="仿宋" w:hAnsi="仿宋" w:eastAsia="仿宋" w:cs="仿宋"/>
          <w:sz w:val="30"/>
          <w:szCs w:val="30"/>
          <w:lang w:val="en-US" w:eastAsia="zh-CN"/>
        </w:rPr>
        <w:t>0.4</w:t>
      </w:r>
      <w:r>
        <w:rPr>
          <w:rFonts w:hint="eastAsia" w:ascii="仿宋" w:hAnsi="仿宋" w:eastAsia="仿宋" w:cs="仿宋"/>
          <w:sz w:val="30"/>
          <w:szCs w:val="30"/>
        </w:rPr>
        <w:t>万元，占</w:t>
      </w:r>
      <w:r>
        <w:rPr>
          <w:rFonts w:hint="eastAsia" w:ascii="仿宋" w:hAnsi="仿宋" w:eastAsia="仿宋" w:cs="仿宋"/>
          <w:sz w:val="30"/>
          <w:szCs w:val="30"/>
          <w:lang w:val="en-US" w:eastAsia="zh-CN"/>
        </w:rPr>
        <w:t>15.25</w:t>
      </w:r>
      <w:r>
        <w:rPr>
          <w:rFonts w:hint="eastAsia" w:ascii="仿宋" w:hAnsi="仿宋" w:eastAsia="仿宋" w:cs="仿宋"/>
          <w:sz w:val="30"/>
          <w:szCs w:val="30"/>
        </w:rPr>
        <w:t>%，比上年减少</w:t>
      </w:r>
      <w:r>
        <w:rPr>
          <w:rFonts w:hint="eastAsia" w:ascii="仿宋" w:hAnsi="仿宋" w:eastAsia="仿宋" w:cs="仿宋"/>
          <w:sz w:val="30"/>
          <w:szCs w:val="30"/>
          <w:lang w:val="en-US" w:eastAsia="zh-CN"/>
        </w:rPr>
        <w:t>0.89</w:t>
      </w:r>
      <w:r>
        <w:rPr>
          <w:rFonts w:hint="eastAsia" w:ascii="仿宋" w:hAnsi="仿宋" w:eastAsia="仿宋" w:cs="仿宋"/>
          <w:sz w:val="30"/>
          <w:szCs w:val="30"/>
        </w:rPr>
        <w:t>万元，降低</w:t>
      </w:r>
      <w:r>
        <w:rPr>
          <w:rFonts w:hint="eastAsia" w:ascii="仿宋" w:hAnsi="仿宋" w:eastAsia="仿宋" w:cs="仿宋"/>
          <w:sz w:val="30"/>
          <w:szCs w:val="30"/>
          <w:lang w:val="en-US" w:eastAsia="zh-CN"/>
        </w:rPr>
        <w:t>69.11</w:t>
      </w:r>
      <w:r>
        <w:rPr>
          <w:rFonts w:hint="eastAsia" w:ascii="仿宋" w:hAnsi="仿宋" w:eastAsia="仿宋" w:cs="仿宋"/>
          <w:sz w:val="30"/>
          <w:szCs w:val="30"/>
        </w:rPr>
        <w:t xml:space="preserve">%，减少原因是执行接待费、公车运行节约机制。具体情况如下：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因公出国（境）费支出</w:t>
      </w:r>
      <w:r>
        <w:rPr>
          <w:rFonts w:hint="eastAsia" w:ascii="仿宋" w:hAnsi="仿宋" w:eastAsia="仿宋" w:cs="仿宋"/>
          <w:sz w:val="30"/>
          <w:szCs w:val="30"/>
          <w:lang w:val="en-US" w:eastAsia="zh-CN"/>
        </w:rPr>
        <w:t>0</w:t>
      </w:r>
      <w:r>
        <w:rPr>
          <w:rFonts w:hint="eastAsia" w:ascii="仿宋" w:hAnsi="仿宋" w:eastAsia="仿宋" w:cs="仿宋"/>
          <w:sz w:val="30"/>
          <w:szCs w:val="30"/>
        </w:rPr>
        <w:t>万元。单位全年使用一般公共预算财政拨款安排的出国（境）团组</w:t>
      </w:r>
      <w:r>
        <w:rPr>
          <w:rFonts w:hint="eastAsia" w:ascii="仿宋" w:hAnsi="仿宋" w:eastAsia="仿宋" w:cs="仿宋"/>
          <w:sz w:val="30"/>
          <w:szCs w:val="30"/>
          <w:lang w:val="en-US" w:eastAsia="zh-CN"/>
        </w:rPr>
        <w:t>0</w:t>
      </w:r>
      <w:r>
        <w:rPr>
          <w:rFonts w:hint="eastAsia" w:ascii="仿宋" w:hAnsi="仿宋" w:eastAsia="仿宋" w:cs="仿宋"/>
          <w:sz w:val="30"/>
          <w:szCs w:val="30"/>
        </w:rPr>
        <w:t>个，累计</w:t>
      </w:r>
      <w:r>
        <w:rPr>
          <w:rFonts w:hint="eastAsia" w:ascii="仿宋" w:hAnsi="仿宋" w:eastAsia="仿宋" w:cs="仿宋"/>
          <w:sz w:val="30"/>
          <w:szCs w:val="30"/>
          <w:lang w:val="en-US" w:eastAsia="zh-CN"/>
        </w:rPr>
        <w:t>0</w:t>
      </w:r>
      <w:r>
        <w:rPr>
          <w:rFonts w:hint="eastAsia" w:ascii="仿宋" w:hAnsi="仿宋" w:eastAsia="仿宋" w:cs="仿宋"/>
          <w:sz w:val="30"/>
          <w:szCs w:val="30"/>
        </w:rPr>
        <w:t>人次。</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公务用车购置及运行维护费</w:t>
      </w:r>
      <w:r>
        <w:rPr>
          <w:rFonts w:hint="eastAsia" w:ascii="仿宋" w:hAnsi="仿宋" w:eastAsia="仿宋" w:cs="仿宋"/>
          <w:sz w:val="30"/>
          <w:szCs w:val="30"/>
          <w:lang w:val="en-US" w:eastAsia="zh-CN"/>
        </w:rPr>
        <w:t>2.5</w:t>
      </w:r>
      <w:r>
        <w:rPr>
          <w:rFonts w:hint="eastAsia" w:ascii="仿宋" w:hAnsi="仿宋" w:eastAsia="仿宋" w:cs="仿宋"/>
          <w:sz w:val="30"/>
          <w:szCs w:val="30"/>
        </w:rPr>
        <w:t>万元,其中，公务用车购置</w:t>
      </w:r>
      <w:r>
        <w:rPr>
          <w:rFonts w:hint="eastAsia" w:ascii="仿宋" w:hAnsi="仿宋" w:eastAsia="仿宋" w:cs="仿宋"/>
          <w:sz w:val="30"/>
          <w:szCs w:val="30"/>
          <w:lang w:val="en-US" w:eastAsia="zh-CN"/>
        </w:rPr>
        <w:t>0</w:t>
      </w:r>
      <w:r>
        <w:rPr>
          <w:rFonts w:hint="eastAsia" w:ascii="仿宋" w:hAnsi="仿宋" w:eastAsia="仿宋" w:cs="仿宋"/>
          <w:sz w:val="30"/>
          <w:szCs w:val="30"/>
        </w:rPr>
        <w:t>万元，公务用车运行维护费</w:t>
      </w:r>
      <w:r>
        <w:rPr>
          <w:rFonts w:hint="eastAsia" w:ascii="仿宋" w:hAnsi="仿宋" w:eastAsia="仿宋" w:cs="仿宋"/>
          <w:sz w:val="30"/>
          <w:szCs w:val="30"/>
          <w:lang w:val="en-US" w:eastAsia="zh-CN"/>
        </w:rPr>
        <w:t>2.5</w:t>
      </w:r>
      <w:r>
        <w:rPr>
          <w:rFonts w:hint="eastAsia" w:ascii="仿宋" w:hAnsi="仿宋" w:eastAsia="仿宋" w:cs="仿宋"/>
          <w:sz w:val="30"/>
          <w:szCs w:val="30"/>
        </w:rPr>
        <w:t>万元。主要用于</w:t>
      </w:r>
      <w:r>
        <w:rPr>
          <w:rFonts w:hint="eastAsia" w:ascii="仿宋" w:hAnsi="仿宋" w:eastAsia="仿宋" w:cs="仿宋"/>
          <w:sz w:val="30"/>
          <w:szCs w:val="30"/>
          <w:lang w:eastAsia="zh-CN"/>
        </w:rPr>
        <w:t>公务用车的油费、维修费</w:t>
      </w:r>
      <w:r>
        <w:rPr>
          <w:rFonts w:hint="eastAsia" w:ascii="仿宋" w:hAnsi="仿宋" w:eastAsia="仿宋" w:cs="仿宋"/>
          <w:sz w:val="30"/>
          <w:szCs w:val="30"/>
        </w:rPr>
        <w:t>等。</w:t>
      </w:r>
      <w:r>
        <w:rPr>
          <w:rFonts w:hint="eastAsia" w:ascii="仿宋" w:hAnsi="仿宋" w:eastAsia="仿宋" w:cs="仿宋"/>
          <w:sz w:val="30"/>
          <w:szCs w:val="30"/>
          <w:lang w:val="en-US" w:eastAsia="zh-CN"/>
        </w:rPr>
        <w:t>2017</w:t>
      </w:r>
      <w:r>
        <w:rPr>
          <w:rFonts w:hint="eastAsia" w:ascii="仿宋" w:hAnsi="仿宋" w:eastAsia="仿宋" w:cs="仿宋"/>
          <w:sz w:val="30"/>
          <w:szCs w:val="30"/>
        </w:rPr>
        <w:t>年，单位一般公共财政拨款安排的公务用车购置量</w:t>
      </w:r>
      <w:r>
        <w:rPr>
          <w:rFonts w:hint="eastAsia" w:ascii="仿宋" w:hAnsi="仿宋" w:eastAsia="仿宋" w:cs="仿宋"/>
          <w:sz w:val="30"/>
          <w:szCs w:val="30"/>
          <w:lang w:val="en-US" w:eastAsia="zh-CN"/>
        </w:rPr>
        <w:t>0</w:t>
      </w:r>
      <w:r>
        <w:rPr>
          <w:rFonts w:hint="eastAsia" w:ascii="仿宋" w:hAnsi="仿宋" w:eastAsia="仿宋" w:cs="仿宋"/>
          <w:sz w:val="30"/>
          <w:szCs w:val="30"/>
        </w:rPr>
        <w:t>辆，保有量为</w:t>
      </w:r>
      <w:r>
        <w:rPr>
          <w:rFonts w:hint="eastAsia" w:ascii="仿宋" w:hAnsi="仿宋" w:eastAsia="仿宋" w:cs="仿宋"/>
          <w:sz w:val="30"/>
          <w:szCs w:val="30"/>
          <w:lang w:val="en-US" w:eastAsia="zh-CN"/>
        </w:rPr>
        <w:t>3</w:t>
      </w:r>
      <w:r>
        <w:rPr>
          <w:rFonts w:hint="eastAsia" w:ascii="仿宋" w:hAnsi="仿宋" w:eastAsia="仿宋" w:cs="仿宋"/>
          <w:sz w:val="30"/>
          <w:szCs w:val="30"/>
        </w:rPr>
        <w:t xml:space="preserve">辆。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公务接待费</w:t>
      </w:r>
      <w:r>
        <w:rPr>
          <w:rFonts w:hint="eastAsia" w:ascii="仿宋" w:hAnsi="仿宋" w:eastAsia="仿宋" w:cs="仿宋"/>
          <w:sz w:val="30"/>
          <w:szCs w:val="30"/>
          <w:lang w:val="en-US" w:eastAsia="zh-CN"/>
        </w:rPr>
        <w:t>0.4</w:t>
      </w:r>
      <w:r>
        <w:rPr>
          <w:rFonts w:hint="eastAsia" w:ascii="仿宋" w:hAnsi="仿宋" w:eastAsia="仿宋" w:cs="仿宋"/>
          <w:sz w:val="30"/>
          <w:szCs w:val="30"/>
        </w:rPr>
        <w:t>万元。具体是：国内公务接待支出</w:t>
      </w:r>
      <w:r>
        <w:rPr>
          <w:rFonts w:hint="eastAsia" w:ascii="仿宋" w:hAnsi="仿宋" w:eastAsia="仿宋" w:cs="仿宋"/>
          <w:sz w:val="30"/>
          <w:szCs w:val="30"/>
          <w:lang w:val="en-US" w:eastAsia="zh-CN"/>
        </w:rPr>
        <w:t>0.4</w:t>
      </w:r>
      <w:r>
        <w:rPr>
          <w:rFonts w:hint="eastAsia" w:ascii="仿宋" w:hAnsi="仿宋" w:eastAsia="仿宋" w:cs="仿宋"/>
          <w:sz w:val="30"/>
          <w:szCs w:val="30"/>
        </w:rPr>
        <w:t>万元，主要是</w:t>
      </w:r>
      <w:r>
        <w:rPr>
          <w:rFonts w:hint="eastAsia" w:ascii="仿宋" w:hAnsi="仿宋" w:eastAsia="仿宋" w:cs="仿宋"/>
          <w:sz w:val="30"/>
          <w:szCs w:val="30"/>
          <w:lang w:eastAsia="zh-CN"/>
        </w:rPr>
        <w:t>上级检查工作</w:t>
      </w:r>
      <w:r>
        <w:rPr>
          <w:rFonts w:hint="eastAsia" w:ascii="仿宋" w:hAnsi="仿宋" w:eastAsia="仿宋" w:cs="仿宋"/>
          <w:sz w:val="30"/>
          <w:szCs w:val="30"/>
        </w:rPr>
        <w:t>等。单位国内公务接待</w:t>
      </w:r>
      <w:r>
        <w:rPr>
          <w:rFonts w:hint="eastAsia" w:ascii="仿宋" w:hAnsi="仿宋" w:eastAsia="仿宋" w:cs="仿宋"/>
          <w:sz w:val="30"/>
          <w:szCs w:val="30"/>
          <w:lang w:val="en-US" w:eastAsia="zh-CN"/>
        </w:rPr>
        <w:t>10</w:t>
      </w:r>
      <w:r>
        <w:rPr>
          <w:rFonts w:hint="eastAsia" w:ascii="仿宋" w:hAnsi="仿宋" w:eastAsia="仿宋" w:cs="仿宋"/>
          <w:sz w:val="30"/>
          <w:szCs w:val="30"/>
        </w:rPr>
        <w:t>批次，</w:t>
      </w:r>
      <w:r>
        <w:rPr>
          <w:rFonts w:hint="eastAsia" w:ascii="仿宋" w:hAnsi="仿宋" w:eastAsia="仿宋" w:cs="仿宋"/>
          <w:sz w:val="30"/>
          <w:szCs w:val="30"/>
          <w:lang w:val="en-US" w:eastAsia="zh-CN"/>
        </w:rPr>
        <w:t>50</w:t>
      </w:r>
      <w:r>
        <w:rPr>
          <w:rFonts w:hint="eastAsia" w:ascii="仿宋" w:hAnsi="仿宋" w:eastAsia="仿宋" w:cs="仿宋"/>
          <w:sz w:val="30"/>
          <w:szCs w:val="30"/>
        </w:rPr>
        <w:t xml:space="preserve">人次。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与预算相比</w:t>
      </w:r>
      <w:r>
        <w:rPr>
          <w:rFonts w:hint="eastAsia" w:ascii="仿宋" w:hAnsi="仿宋" w:eastAsia="仿宋" w:cs="仿宋"/>
          <w:sz w:val="30"/>
          <w:szCs w:val="30"/>
          <w:lang w:eastAsia="zh-CN"/>
        </w:rPr>
        <w:t>，减少</w:t>
      </w:r>
      <w:r>
        <w:rPr>
          <w:rFonts w:hint="eastAsia" w:ascii="仿宋" w:hAnsi="仿宋" w:eastAsia="仿宋" w:cs="仿宋"/>
          <w:sz w:val="30"/>
          <w:szCs w:val="30"/>
          <w:lang w:val="en-US" w:eastAsia="zh-CN"/>
        </w:rPr>
        <w:t>2.55万元，降低46.36%，</w:t>
      </w:r>
      <w:r>
        <w:rPr>
          <w:rFonts w:hint="eastAsia" w:ascii="仿宋" w:hAnsi="仿宋" w:eastAsia="仿宋" w:cs="仿宋"/>
          <w:sz w:val="30"/>
          <w:szCs w:val="30"/>
        </w:rPr>
        <w:t xml:space="preserve">减少原因是执行接待费、公车运行节约机制。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五、机关运行经费支出情况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lang w:val="en-US" w:eastAsia="zh-CN"/>
        </w:rPr>
        <w:t>2017</w:t>
      </w:r>
      <w:r>
        <w:rPr>
          <w:rFonts w:hint="eastAsia" w:ascii="仿宋" w:hAnsi="仿宋" w:eastAsia="仿宋" w:cs="仿宋"/>
          <w:sz w:val="30"/>
          <w:szCs w:val="30"/>
        </w:rPr>
        <w:t>年度</w:t>
      </w:r>
      <w:r>
        <w:rPr>
          <w:rFonts w:hint="eastAsia" w:ascii="仿宋" w:hAnsi="仿宋" w:eastAsia="仿宋" w:cs="仿宋"/>
          <w:sz w:val="30"/>
          <w:szCs w:val="30"/>
          <w:lang w:eastAsia="zh-CN"/>
        </w:rPr>
        <w:t>本</w:t>
      </w:r>
      <w:r>
        <w:rPr>
          <w:rFonts w:hint="eastAsia" w:ascii="仿宋" w:hAnsi="仿宋" w:eastAsia="仿宋" w:cs="仿宋"/>
          <w:sz w:val="30"/>
          <w:szCs w:val="30"/>
        </w:rPr>
        <w:t>单位机关运行经费支出</w:t>
      </w:r>
      <w:r>
        <w:rPr>
          <w:rFonts w:hint="eastAsia" w:ascii="仿宋" w:hAnsi="仿宋" w:eastAsia="仿宋" w:cs="仿宋"/>
          <w:sz w:val="30"/>
          <w:szCs w:val="30"/>
          <w:lang w:val="en-US" w:eastAsia="zh-CN"/>
        </w:rPr>
        <w:t>0</w:t>
      </w:r>
      <w:r>
        <w:rPr>
          <w:rFonts w:hint="eastAsia" w:ascii="仿宋" w:hAnsi="仿宋" w:eastAsia="仿宋" w:cs="仿宋"/>
          <w:sz w:val="30"/>
          <w:szCs w:val="30"/>
        </w:rPr>
        <w:t>万元，比上年增加（减少）</w:t>
      </w:r>
      <w:r>
        <w:rPr>
          <w:rFonts w:hint="eastAsia" w:ascii="仿宋" w:hAnsi="仿宋" w:eastAsia="仿宋" w:cs="仿宋"/>
          <w:sz w:val="30"/>
          <w:szCs w:val="30"/>
          <w:lang w:val="en-US" w:eastAsia="zh-CN"/>
        </w:rPr>
        <w:t>0</w:t>
      </w:r>
      <w:r>
        <w:rPr>
          <w:rFonts w:hint="eastAsia" w:ascii="仿宋" w:hAnsi="仿宋" w:eastAsia="仿宋" w:cs="仿宋"/>
          <w:sz w:val="30"/>
          <w:szCs w:val="30"/>
        </w:rPr>
        <w:t>万元，增长（降低）</w:t>
      </w:r>
      <w:r>
        <w:rPr>
          <w:rFonts w:hint="eastAsia" w:ascii="仿宋" w:hAnsi="仿宋" w:eastAsia="仿宋" w:cs="仿宋"/>
          <w:sz w:val="30"/>
          <w:szCs w:val="30"/>
          <w:lang w:val="en-US" w:eastAsia="zh-CN"/>
        </w:rPr>
        <w:t>0</w:t>
      </w:r>
      <w:r>
        <w:rPr>
          <w:rFonts w:hint="eastAsia" w:ascii="仿宋" w:hAnsi="仿宋" w:eastAsia="仿宋" w:cs="仿宋"/>
          <w:sz w:val="30"/>
          <w:szCs w:val="30"/>
        </w:rPr>
        <w:t>%，主要原因是</w:t>
      </w:r>
      <w:r>
        <w:rPr>
          <w:rFonts w:hint="eastAsia" w:ascii="仿宋" w:hAnsi="仿宋" w:eastAsia="仿宋" w:cs="仿宋"/>
          <w:sz w:val="30"/>
          <w:szCs w:val="30"/>
          <w:lang w:eastAsia="zh-CN"/>
        </w:rPr>
        <w:t>本单位为园区管委会，无机关运行经费</w:t>
      </w:r>
      <w:r>
        <w:rPr>
          <w:rFonts w:hint="eastAsia" w:ascii="仿宋" w:hAnsi="仿宋" w:eastAsia="仿宋" w:cs="仿宋"/>
          <w:sz w:val="30"/>
          <w:szCs w:val="30"/>
        </w:rPr>
        <w:t>。</w:t>
      </w:r>
    </w:p>
    <w:p>
      <w:pPr>
        <w:spacing w:after="0" w:line="520" w:lineRule="exact"/>
        <w:ind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2017年本单位日常公用经费支出40.12万元</w:t>
      </w:r>
      <w:r>
        <w:rPr>
          <w:rFonts w:hint="eastAsia" w:ascii="仿宋" w:hAnsi="仿宋" w:eastAsia="仿宋" w:cs="仿宋"/>
          <w:sz w:val="30"/>
          <w:szCs w:val="30"/>
        </w:rPr>
        <w:t xml:space="preserve"> </w:t>
      </w:r>
      <w:r>
        <w:rPr>
          <w:rFonts w:hint="eastAsia" w:ascii="仿宋" w:hAnsi="仿宋" w:eastAsia="仿宋" w:cs="仿宋"/>
          <w:sz w:val="30"/>
          <w:szCs w:val="30"/>
          <w:lang w:eastAsia="zh-CN"/>
        </w:rPr>
        <w:t>，比上年减少</w:t>
      </w:r>
      <w:r>
        <w:rPr>
          <w:rFonts w:hint="eastAsia" w:ascii="仿宋" w:hAnsi="仿宋" w:eastAsia="仿宋" w:cs="仿宋"/>
          <w:sz w:val="30"/>
          <w:szCs w:val="30"/>
          <w:lang w:val="en-US" w:eastAsia="zh-CN"/>
        </w:rPr>
        <w:t>23.65万元，降低37.07%，减少原因是本年度单位人员调整6人，故缩减了日常公用经费的支出。</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六、政府采购情况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lang w:eastAsia="zh-CN"/>
        </w:rPr>
        <w:t>本</w:t>
      </w:r>
      <w:r>
        <w:rPr>
          <w:rFonts w:hint="eastAsia" w:ascii="仿宋" w:hAnsi="仿宋" w:eastAsia="仿宋" w:cs="仿宋"/>
          <w:sz w:val="30"/>
          <w:szCs w:val="30"/>
        </w:rPr>
        <w:t>单位政府采购计划</w:t>
      </w:r>
      <w:r>
        <w:rPr>
          <w:rFonts w:hint="eastAsia" w:ascii="仿宋" w:hAnsi="仿宋" w:eastAsia="仿宋" w:cs="仿宋"/>
          <w:sz w:val="30"/>
          <w:szCs w:val="30"/>
          <w:lang w:val="en-US" w:eastAsia="zh-CN"/>
        </w:rPr>
        <w:t>0</w:t>
      </w:r>
      <w:r>
        <w:rPr>
          <w:rFonts w:hint="eastAsia" w:ascii="仿宋" w:hAnsi="仿宋" w:eastAsia="仿宋" w:cs="仿宋"/>
          <w:sz w:val="30"/>
          <w:szCs w:val="30"/>
        </w:rPr>
        <w:t>万元，其中：政府采购货物支出</w:t>
      </w:r>
      <w:r>
        <w:rPr>
          <w:rFonts w:hint="eastAsia" w:ascii="仿宋" w:hAnsi="仿宋" w:eastAsia="仿宋" w:cs="仿宋"/>
          <w:sz w:val="30"/>
          <w:szCs w:val="30"/>
          <w:lang w:val="en-US" w:eastAsia="zh-CN"/>
        </w:rPr>
        <w:t>0</w:t>
      </w:r>
      <w:r>
        <w:rPr>
          <w:rFonts w:hint="eastAsia" w:ascii="仿宋" w:hAnsi="仿宋" w:eastAsia="仿宋" w:cs="仿宋"/>
          <w:sz w:val="30"/>
          <w:szCs w:val="30"/>
        </w:rPr>
        <w:t>万元、政府采购工程支出</w:t>
      </w:r>
      <w:r>
        <w:rPr>
          <w:rFonts w:hint="eastAsia" w:ascii="仿宋" w:hAnsi="仿宋" w:eastAsia="仿宋" w:cs="仿宋"/>
          <w:sz w:val="30"/>
          <w:szCs w:val="30"/>
          <w:lang w:val="en-US" w:eastAsia="zh-CN"/>
        </w:rPr>
        <w:t>0</w:t>
      </w:r>
      <w:r>
        <w:rPr>
          <w:rFonts w:hint="eastAsia" w:ascii="仿宋" w:hAnsi="仿宋" w:eastAsia="仿宋" w:cs="仿宋"/>
          <w:sz w:val="30"/>
          <w:szCs w:val="30"/>
        </w:rPr>
        <w:t>万元、政府采购服务支出</w:t>
      </w:r>
      <w:r>
        <w:rPr>
          <w:rFonts w:hint="eastAsia" w:ascii="仿宋" w:hAnsi="仿宋" w:eastAsia="仿宋" w:cs="仿宋"/>
          <w:sz w:val="30"/>
          <w:szCs w:val="30"/>
          <w:lang w:val="en-US" w:eastAsia="zh-CN"/>
        </w:rPr>
        <w:t>0</w:t>
      </w:r>
      <w:r>
        <w:rPr>
          <w:rFonts w:hint="eastAsia" w:ascii="仿宋" w:hAnsi="仿宋" w:eastAsia="仿宋" w:cs="仿宋"/>
          <w:sz w:val="30"/>
          <w:szCs w:val="30"/>
        </w:rPr>
        <w:t>万元；实际采购</w:t>
      </w:r>
      <w:r>
        <w:rPr>
          <w:rFonts w:hint="eastAsia" w:ascii="仿宋" w:hAnsi="仿宋" w:eastAsia="仿宋" w:cs="仿宋"/>
          <w:sz w:val="30"/>
          <w:szCs w:val="30"/>
          <w:lang w:val="en-US" w:eastAsia="zh-CN"/>
        </w:rPr>
        <w:t>0</w:t>
      </w:r>
      <w:r>
        <w:rPr>
          <w:rFonts w:hint="eastAsia" w:ascii="仿宋" w:hAnsi="仿宋" w:eastAsia="仿宋" w:cs="仿宋"/>
          <w:sz w:val="30"/>
          <w:szCs w:val="30"/>
        </w:rPr>
        <w:t>万元，其中：政府采购货物支出</w:t>
      </w:r>
      <w:r>
        <w:rPr>
          <w:rFonts w:hint="eastAsia" w:ascii="仿宋" w:hAnsi="仿宋" w:eastAsia="仿宋" w:cs="仿宋"/>
          <w:sz w:val="30"/>
          <w:szCs w:val="30"/>
          <w:lang w:val="en-US" w:eastAsia="zh-CN"/>
        </w:rPr>
        <w:t>0</w:t>
      </w:r>
      <w:r>
        <w:rPr>
          <w:rFonts w:hint="eastAsia" w:ascii="仿宋" w:hAnsi="仿宋" w:eastAsia="仿宋" w:cs="仿宋"/>
          <w:sz w:val="30"/>
          <w:szCs w:val="30"/>
        </w:rPr>
        <w:t>万元、政府采购工程支出</w:t>
      </w:r>
      <w:r>
        <w:rPr>
          <w:rFonts w:hint="eastAsia" w:ascii="仿宋" w:hAnsi="仿宋" w:eastAsia="仿宋" w:cs="仿宋"/>
          <w:sz w:val="30"/>
          <w:szCs w:val="30"/>
          <w:lang w:val="en-US" w:eastAsia="zh-CN"/>
        </w:rPr>
        <w:t>0</w:t>
      </w:r>
      <w:r>
        <w:rPr>
          <w:rFonts w:hint="eastAsia" w:ascii="仿宋" w:hAnsi="仿宋" w:eastAsia="仿宋" w:cs="仿宋"/>
          <w:sz w:val="30"/>
          <w:szCs w:val="30"/>
        </w:rPr>
        <w:t>万元、政府采购服务支出</w:t>
      </w:r>
      <w:r>
        <w:rPr>
          <w:rFonts w:hint="eastAsia" w:ascii="仿宋" w:hAnsi="仿宋" w:eastAsia="仿宋" w:cs="仿宋"/>
          <w:sz w:val="30"/>
          <w:szCs w:val="30"/>
          <w:lang w:val="en-US" w:eastAsia="zh-CN"/>
        </w:rPr>
        <w:t>0</w:t>
      </w:r>
      <w:r>
        <w:rPr>
          <w:rFonts w:hint="eastAsia" w:ascii="仿宋" w:hAnsi="仿宋" w:eastAsia="仿宋" w:cs="仿宋"/>
          <w:sz w:val="30"/>
          <w:szCs w:val="30"/>
        </w:rPr>
        <w:t>万元。</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七、其他重要事项的情况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（一）国有资产占用情况说明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截至2017年12月31日，资产总计105.77万元，其中：流动资产23.86万元，固定资产81.90万元，其中：房屋0（平方米），价值0万元，共有车辆3辆，价值67.44万元，其中：部级领导干部用车0辆、一般公务用车3辆</w:t>
      </w:r>
      <w:r>
        <w:rPr>
          <w:rFonts w:hint="eastAsia" w:ascii="仿宋" w:hAnsi="仿宋" w:eastAsia="仿宋" w:cs="仿宋"/>
          <w:sz w:val="30"/>
          <w:szCs w:val="30"/>
          <w:lang w:eastAsia="zh-CN"/>
        </w:rPr>
        <w:t>、</w:t>
      </w:r>
      <w:r>
        <w:rPr>
          <w:rFonts w:hint="eastAsia" w:ascii="仿宋" w:hAnsi="仿宋" w:eastAsia="仿宋" w:cs="仿宋"/>
          <w:sz w:val="30"/>
          <w:szCs w:val="30"/>
        </w:rPr>
        <w:t>一般执法执勤用车</w:t>
      </w:r>
      <w:r>
        <w:rPr>
          <w:rFonts w:hint="eastAsia" w:ascii="仿宋" w:hAnsi="仿宋" w:eastAsia="仿宋" w:cs="仿宋"/>
          <w:sz w:val="30"/>
          <w:szCs w:val="30"/>
          <w:lang w:val="en-US" w:eastAsia="zh-CN"/>
        </w:rPr>
        <w:t>0</w:t>
      </w:r>
      <w:r>
        <w:rPr>
          <w:rFonts w:hint="eastAsia" w:ascii="仿宋" w:hAnsi="仿宋" w:eastAsia="仿宋" w:cs="仿宋"/>
          <w:sz w:val="30"/>
          <w:szCs w:val="30"/>
        </w:rPr>
        <w:t>辆、特种专业技术用车</w:t>
      </w:r>
      <w:r>
        <w:rPr>
          <w:rFonts w:hint="eastAsia" w:ascii="仿宋" w:hAnsi="仿宋" w:eastAsia="仿宋" w:cs="仿宋"/>
          <w:sz w:val="30"/>
          <w:szCs w:val="30"/>
          <w:lang w:val="en-US" w:eastAsia="zh-CN"/>
        </w:rPr>
        <w:t>0</w:t>
      </w:r>
      <w:r>
        <w:rPr>
          <w:rFonts w:hint="eastAsia" w:ascii="仿宋" w:hAnsi="仿宋" w:eastAsia="仿宋" w:cs="仿宋"/>
          <w:sz w:val="30"/>
          <w:szCs w:val="30"/>
        </w:rPr>
        <w:t>辆、其他用车</w:t>
      </w:r>
      <w:r>
        <w:rPr>
          <w:rFonts w:hint="eastAsia" w:ascii="仿宋" w:hAnsi="仿宋" w:eastAsia="仿宋" w:cs="仿宋"/>
          <w:sz w:val="30"/>
          <w:szCs w:val="30"/>
          <w:lang w:val="en-US" w:eastAsia="zh-CN"/>
        </w:rPr>
        <w:t>0</w:t>
      </w:r>
      <w:r>
        <w:rPr>
          <w:rFonts w:hint="eastAsia" w:ascii="仿宋" w:hAnsi="仿宋" w:eastAsia="仿宋" w:cs="仿宋"/>
          <w:sz w:val="30"/>
          <w:szCs w:val="30"/>
        </w:rPr>
        <w:t xml:space="preserve">辆；单位价值50万元以上通用设备0台（套）、单位价值100万元以上专用设备0台（套），其他固定资产价值14.46万元。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其他有关说明内容。无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（二）国有资产收益征缴情况说明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截至</w:t>
      </w:r>
      <w:r>
        <w:rPr>
          <w:rFonts w:hint="eastAsia" w:ascii="仿宋" w:hAnsi="仿宋" w:eastAsia="仿宋" w:cs="仿宋"/>
          <w:sz w:val="30"/>
          <w:szCs w:val="30"/>
          <w:lang w:val="en-US" w:eastAsia="zh-CN"/>
        </w:rPr>
        <w:t>2017</w:t>
      </w:r>
      <w:r>
        <w:rPr>
          <w:rFonts w:hint="eastAsia" w:ascii="仿宋" w:hAnsi="仿宋" w:eastAsia="仿宋" w:cs="仿宋"/>
          <w:sz w:val="30"/>
          <w:szCs w:val="30"/>
        </w:rPr>
        <w:t>年12月31日，</w:t>
      </w:r>
      <w:r>
        <w:rPr>
          <w:rFonts w:hint="eastAsia" w:ascii="仿宋" w:hAnsi="仿宋" w:eastAsia="仿宋" w:cs="仿宋"/>
          <w:sz w:val="30"/>
          <w:szCs w:val="30"/>
          <w:lang w:eastAsia="zh-CN"/>
        </w:rPr>
        <w:t>本单位</w:t>
      </w:r>
      <w:r>
        <w:rPr>
          <w:rFonts w:hint="eastAsia" w:ascii="仿宋" w:hAnsi="仿宋" w:eastAsia="仿宋" w:cs="仿宋"/>
          <w:sz w:val="30"/>
          <w:szCs w:val="30"/>
        </w:rPr>
        <w:t>资产有偿使用收入合计</w:t>
      </w:r>
      <w:r>
        <w:rPr>
          <w:rFonts w:hint="eastAsia" w:ascii="仿宋" w:hAnsi="仿宋" w:eastAsia="仿宋" w:cs="仿宋"/>
          <w:sz w:val="30"/>
          <w:szCs w:val="30"/>
          <w:lang w:val="en-US" w:eastAsia="zh-CN"/>
        </w:rPr>
        <w:t>0</w:t>
      </w:r>
      <w:r>
        <w:rPr>
          <w:rFonts w:hint="eastAsia" w:ascii="仿宋" w:hAnsi="仿宋" w:eastAsia="仿宋" w:cs="仿宋"/>
          <w:sz w:val="30"/>
          <w:szCs w:val="30"/>
        </w:rPr>
        <w:t>万元，资产处置收入合计</w:t>
      </w:r>
      <w:r>
        <w:rPr>
          <w:rFonts w:hint="eastAsia" w:ascii="仿宋" w:hAnsi="仿宋" w:eastAsia="仿宋" w:cs="仿宋"/>
          <w:sz w:val="30"/>
          <w:szCs w:val="30"/>
          <w:lang w:val="en-US" w:eastAsia="zh-CN"/>
        </w:rPr>
        <w:t>0</w:t>
      </w:r>
      <w:r>
        <w:rPr>
          <w:rFonts w:hint="eastAsia" w:ascii="仿宋" w:hAnsi="仿宋" w:eastAsia="仿宋" w:cs="仿宋"/>
          <w:sz w:val="30"/>
          <w:szCs w:val="30"/>
        </w:rPr>
        <w:t>万元。其中：已缴国库</w:t>
      </w:r>
      <w:r>
        <w:rPr>
          <w:rFonts w:hint="eastAsia" w:ascii="仿宋" w:hAnsi="仿宋" w:eastAsia="仿宋" w:cs="仿宋"/>
          <w:sz w:val="30"/>
          <w:szCs w:val="30"/>
          <w:lang w:val="en-US" w:eastAsia="zh-CN"/>
        </w:rPr>
        <w:t>0</w:t>
      </w:r>
      <w:r>
        <w:rPr>
          <w:rFonts w:hint="eastAsia" w:ascii="仿宋" w:hAnsi="仿宋" w:eastAsia="仿宋" w:cs="仿宋"/>
          <w:sz w:val="30"/>
          <w:szCs w:val="30"/>
        </w:rPr>
        <w:t>万元， 已缴财政专户</w:t>
      </w:r>
      <w:r>
        <w:rPr>
          <w:rFonts w:hint="eastAsia" w:ascii="仿宋" w:hAnsi="仿宋" w:eastAsia="仿宋" w:cs="仿宋"/>
          <w:sz w:val="30"/>
          <w:szCs w:val="30"/>
          <w:lang w:val="en-US" w:eastAsia="zh-CN"/>
        </w:rPr>
        <w:t>0</w:t>
      </w:r>
      <w:r>
        <w:rPr>
          <w:rFonts w:hint="eastAsia" w:ascii="仿宋" w:hAnsi="仿宋" w:eastAsia="仿宋" w:cs="仿宋"/>
          <w:sz w:val="30"/>
          <w:szCs w:val="30"/>
        </w:rPr>
        <w:t>万元，应缴未缴</w:t>
      </w:r>
      <w:r>
        <w:rPr>
          <w:rFonts w:hint="eastAsia" w:ascii="仿宋" w:hAnsi="仿宋" w:eastAsia="仿宋" w:cs="仿宋"/>
          <w:sz w:val="30"/>
          <w:szCs w:val="30"/>
          <w:lang w:val="en-US" w:eastAsia="zh-CN"/>
        </w:rPr>
        <w:t>0</w:t>
      </w:r>
      <w:r>
        <w:rPr>
          <w:rFonts w:hint="eastAsia" w:ascii="仿宋" w:hAnsi="仿宋" w:eastAsia="仿宋" w:cs="仿宋"/>
          <w:sz w:val="30"/>
          <w:szCs w:val="30"/>
        </w:rPr>
        <w:t>万元，单位留用</w:t>
      </w:r>
      <w:r>
        <w:rPr>
          <w:rFonts w:hint="eastAsia" w:ascii="仿宋" w:hAnsi="仿宋" w:eastAsia="仿宋" w:cs="仿宋"/>
          <w:sz w:val="30"/>
          <w:szCs w:val="30"/>
          <w:lang w:val="en-US" w:eastAsia="zh-CN"/>
        </w:rPr>
        <w:t>0</w:t>
      </w:r>
      <w:r>
        <w:rPr>
          <w:rFonts w:hint="eastAsia" w:ascii="仿宋" w:hAnsi="仿宋" w:eastAsia="仿宋" w:cs="仿宋"/>
          <w:sz w:val="30"/>
          <w:szCs w:val="30"/>
        </w:rPr>
        <w:t xml:space="preserve">万元。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其他有关说明内容。 无</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（三）部门项目支出情况和项目绩效评价情况说明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lang w:val="en-US" w:eastAsia="zh-CN"/>
        </w:rPr>
        <w:t>2017</w:t>
      </w:r>
      <w:r>
        <w:rPr>
          <w:rFonts w:hint="eastAsia" w:ascii="仿宋" w:hAnsi="仿宋" w:eastAsia="仿宋" w:cs="仿宋"/>
          <w:sz w:val="30"/>
          <w:szCs w:val="30"/>
        </w:rPr>
        <w:t>年度，本部门单位实行绩效管理的项目</w:t>
      </w:r>
      <w:r>
        <w:rPr>
          <w:rFonts w:hint="eastAsia" w:ascii="仿宋" w:hAnsi="仿宋" w:eastAsia="仿宋" w:cs="仿宋"/>
          <w:sz w:val="30"/>
          <w:szCs w:val="30"/>
          <w:lang w:val="en-US" w:eastAsia="zh-CN"/>
        </w:rPr>
        <w:t>0</w:t>
      </w:r>
      <w:r>
        <w:rPr>
          <w:rFonts w:hint="eastAsia" w:ascii="仿宋" w:hAnsi="仿宋" w:eastAsia="仿宋" w:cs="仿宋"/>
          <w:sz w:val="30"/>
          <w:szCs w:val="30"/>
        </w:rPr>
        <w:t>个，涉及预算</w:t>
      </w:r>
      <w:r>
        <w:rPr>
          <w:rFonts w:hint="eastAsia" w:ascii="仿宋" w:hAnsi="仿宋" w:eastAsia="仿宋" w:cs="仿宋"/>
          <w:sz w:val="30"/>
          <w:szCs w:val="30"/>
          <w:lang w:val="en-US" w:eastAsia="zh-CN"/>
        </w:rPr>
        <w:t>0</w:t>
      </w:r>
      <w:r>
        <w:rPr>
          <w:rFonts w:hint="eastAsia" w:ascii="仿宋" w:hAnsi="仿宋" w:eastAsia="仿宋" w:cs="仿宋"/>
          <w:sz w:val="30"/>
          <w:szCs w:val="30"/>
        </w:rPr>
        <w:t>万元，项目支出决算</w:t>
      </w:r>
      <w:r>
        <w:rPr>
          <w:rFonts w:hint="eastAsia" w:ascii="仿宋" w:hAnsi="仿宋" w:eastAsia="仿宋" w:cs="仿宋"/>
          <w:sz w:val="30"/>
          <w:szCs w:val="30"/>
          <w:lang w:val="en-US" w:eastAsia="zh-CN"/>
        </w:rPr>
        <w:t>563.41</w:t>
      </w:r>
      <w:r>
        <w:rPr>
          <w:rFonts w:hint="eastAsia" w:ascii="仿宋" w:hAnsi="仿宋" w:eastAsia="仿宋" w:cs="仿宋"/>
          <w:sz w:val="30"/>
          <w:szCs w:val="30"/>
        </w:rPr>
        <w:t xml:space="preserve">万元。年末本部门单位民生项目和重点支出项目的绩效评价开展情况及结果：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1.2017年自治区工业园区专项资金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lang w:eastAsia="zh-CN"/>
        </w:rPr>
        <w:t>该项目资金主要用于玛纳斯工业园区示范基地补助，促进了玛纳斯工业园区示范基地的建设。</w:t>
      </w:r>
      <w:r>
        <w:rPr>
          <w:rFonts w:hint="eastAsia"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2.</w:t>
      </w:r>
      <w:r>
        <w:rPr>
          <w:rFonts w:hint="eastAsia" w:ascii="仿宋" w:hAnsi="仿宋" w:eastAsia="仿宋" w:cs="仿宋"/>
          <w:sz w:val="30"/>
          <w:szCs w:val="30"/>
          <w:lang w:eastAsia="zh-CN"/>
        </w:rPr>
        <w:t>中小企业补助资金</w:t>
      </w:r>
      <w:r>
        <w:rPr>
          <w:rFonts w:hint="eastAsia" w:ascii="仿宋" w:hAnsi="仿宋" w:eastAsia="仿宋" w:cs="仿宋"/>
          <w:sz w:val="30"/>
          <w:szCs w:val="30"/>
        </w:rPr>
        <w:t xml:space="preserve"> </w:t>
      </w:r>
    </w:p>
    <w:p>
      <w:pPr>
        <w:spacing w:after="0" w:line="520" w:lineRule="exact"/>
        <w:ind w:firstLine="600" w:firstLineChars="200"/>
        <w:rPr>
          <w:rFonts w:hint="eastAsia" w:ascii="仿宋" w:hAnsi="仿宋" w:eastAsia="仿宋" w:cs="仿宋"/>
          <w:sz w:val="30"/>
          <w:szCs w:val="30"/>
          <w:lang w:eastAsia="zh-CN"/>
        </w:rPr>
      </w:pPr>
      <w:r>
        <w:rPr>
          <w:rFonts w:hint="eastAsia" w:ascii="仿宋" w:hAnsi="仿宋" w:eastAsia="仿宋" w:cs="仿宋"/>
          <w:sz w:val="30"/>
          <w:szCs w:val="30"/>
          <w:lang w:eastAsia="zh-CN"/>
        </w:rPr>
        <w:t>该项目资金主要用于对中小企业的补助，促进了玛纳斯县中小企业的发展。</w:t>
      </w:r>
    </w:p>
    <w:p>
      <w:pPr>
        <w:spacing w:after="0" w:line="520" w:lineRule="exact"/>
        <w:ind w:firstLine="600" w:firstLineChars="200"/>
        <w:rPr>
          <w:rFonts w:hint="eastAsia" w:ascii="仿宋_GB2312" w:hAnsi="仿宋_GB2312" w:eastAsia="仿宋_GB2312" w:cs="仿宋_GB2312"/>
          <w:sz w:val="32"/>
          <w:szCs w:val="32"/>
          <w:lang w:val="en-US" w:eastAsia="zh-CN"/>
        </w:rPr>
      </w:pPr>
      <w:r>
        <w:rPr>
          <w:rFonts w:hint="eastAsia" w:ascii="仿宋" w:hAnsi="仿宋" w:eastAsia="仿宋" w:cs="仿宋"/>
          <w:sz w:val="30"/>
          <w:szCs w:val="30"/>
          <w:lang w:val="en-US" w:eastAsia="zh-CN"/>
        </w:rPr>
        <w:t>3.</w:t>
      </w:r>
      <w:r>
        <w:rPr>
          <w:rFonts w:hint="eastAsia" w:ascii="仿宋_GB2312" w:hAnsi="仿宋_GB2312" w:eastAsia="仿宋_GB2312" w:cs="仿宋_GB2312"/>
          <w:sz w:val="32"/>
          <w:szCs w:val="32"/>
          <w:lang w:val="en-US" w:eastAsia="zh-CN"/>
        </w:rPr>
        <w:t>2015年工业园区排水二期项目三标工程</w:t>
      </w:r>
    </w:p>
    <w:p>
      <w:pPr>
        <w:spacing w:after="0" w:line="520" w:lineRule="exact"/>
        <w:ind w:firstLine="640" w:firstLineChars="200"/>
        <w:rPr>
          <w:rFonts w:cs="仿宋" w:asciiTheme="minorEastAsia" w:hAnsiTheme="minorEastAsia" w:eastAsiaTheme="minorEastAsia"/>
          <w:color w:val="000000" w:themeColor="text1"/>
          <w:sz w:val="28"/>
          <w:szCs w:val="28"/>
        </w:rPr>
      </w:pPr>
      <w:r>
        <w:rPr>
          <w:rFonts w:hint="eastAsia" w:ascii="仿宋_GB2312" w:hAnsi="仿宋_GB2312" w:eastAsia="仿宋_GB2312" w:cs="仿宋_GB2312"/>
          <w:sz w:val="32"/>
          <w:szCs w:val="32"/>
          <w:lang w:val="en-US" w:eastAsia="zh-CN"/>
        </w:rPr>
        <w:t>该项目资金主要用于2015年工业园区排水二期项目三标工程，该项目目前已完工并投入使用，改善了工业园区的排水环境。</w:t>
      </w:r>
      <w:r>
        <w:rPr>
          <w:rFonts w:hint="eastAsia" w:ascii="仿宋" w:hAnsi="仿宋" w:eastAsia="仿宋" w:cs="仿宋"/>
          <w:sz w:val="30"/>
          <w:szCs w:val="30"/>
        </w:rPr>
        <w:t xml:space="preserve"> </w:t>
      </w:r>
      <w:r>
        <w:rPr>
          <w:rFonts w:hint="eastAsia" w:cs="仿宋" w:asciiTheme="minorEastAsia" w:hAnsiTheme="minorEastAsia" w:eastAsiaTheme="minorEastAsia"/>
          <w:color w:val="000000" w:themeColor="text1"/>
          <w:sz w:val="28"/>
          <w:szCs w:val="28"/>
        </w:rPr>
        <w:t xml:space="preserve"> </w:t>
      </w:r>
    </w:p>
    <w:p>
      <w:pPr>
        <w:spacing w:line="220" w:lineRule="atLeast"/>
        <w:ind w:firstLine="602" w:firstLineChars="200"/>
        <w:jc w:val="center"/>
        <w:rPr>
          <w:rFonts w:ascii="仿宋" w:hAnsi="仿宋" w:eastAsia="仿宋" w:cs="仿宋"/>
          <w:b/>
          <w:bCs/>
          <w:color w:val="000000" w:themeColor="text1"/>
          <w:sz w:val="30"/>
          <w:szCs w:val="30"/>
        </w:rPr>
      </w:pPr>
      <w:r>
        <w:rPr>
          <w:rFonts w:hint="eastAsia" w:ascii="仿宋" w:hAnsi="仿宋" w:eastAsia="仿宋" w:cs="仿宋"/>
          <w:b/>
          <w:bCs/>
          <w:color w:val="000000" w:themeColor="text1"/>
          <w:sz w:val="30"/>
          <w:szCs w:val="30"/>
        </w:rPr>
        <w:t>第三部分 专业名词解释</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财政拨款收入：指同级财政当年拨付的资金。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上级补助收入：指事业单位从主管部门和上级单位取得的非财政补助收入。 </w:t>
      </w:r>
    </w:p>
    <w:p>
      <w:pPr>
        <w:spacing w:after="0" w:line="520" w:lineRule="exact"/>
        <w:ind w:firstLine="600" w:firstLineChars="200"/>
        <w:rPr>
          <w:rFonts w:cs="仿宋" w:asciiTheme="minorEastAsia" w:hAnsiTheme="minorEastAsia" w:eastAsiaTheme="minorEastAsia"/>
          <w:color w:val="000000" w:themeColor="text1"/>
          <w:sz w:val="28"/>
          <w:szCs w:val="28"/>
        </w:rPr>
      </w:pPr>
      <w:r>
        <w:rPr>
          <w:rFonts w:hint="eastAsia" w:ascii="仿宋" w:hAnsi="仿宋" w:eastAsia="仿宋" w:cs="仿宋"/>
          <w:sz w:val="30"/>
          <w:szCs w:val="30"/>
        </w:rPr>
        <w:t>事业收入：指事业单位开展专业业务活动及其辅助活动所取得的收入。</w:t>
      </w:r>
      <w:r>
        <w:rPr>
          <w:rFonts w:hint="eastAsia" w:cs="仿宋" w:asciiTheme="minorEastAsia" w:hAnsiTheme="minorEastAsia" w:eastAsiaTheme="minorEastAsia"/>
          <w:color w:val="000000" w:themeColor="text1"/>
          <w:sz w:val="28"/>
          <w:szCs w:val="28"/>
        </w:rPr>
        <w:t xml:space="preserve">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经营收入：指事业单位在专业业务活动及其辅助活动之外开展非独立核算经营活动取得的收入。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附属单位缴款：指事业单位附属的独立核算单位按有关规定上缴的收入。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其他收入：指除上述“财政拨款收入”、“事业收入”、“经营收入”、“附属单位缴款”等之外取得的收入。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用事业基金弥补收支差额：指事业单位在当年的“财政拨款 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上年结转和结余：指以前年度支出预算因客观条件变化未执行完毕、结转到本年度按有关规定继续使用的资金，既包括财政拨款结转和结余，也包括事业收入、经营收入、其他收入的结转和结余。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结余分配：反映单位当年结余的分配情况。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年末结转和结余：指本年度或以前年度预算安排、因客观条件发生变化无法按原计划实施，需要延迟到以后年度按有关规定继续使用的资金，既包括财政拨款结转和结余，也包括事业收入、经营收入、其他收入的结转和结余。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基本支出：指为保障机构正常运转、完成日常工作任务而发生的人员支出和公用支出。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项目支出：指在基本支出之外为完成特定行政任务和事业发展目标所发生的支出。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经营支出：指事业单位在专业业务活动及其辅助活动之外开展非独立核算经营活动发生的支出。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对附属单位补助支出：指事业单位发生的用非财政预算资金对附属单位的补助支出。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“三公”经费：指用一般公共预算财政拨款安排的因公出国（境）费、公务用车购置及运行费和公务接待费。其中，因公出国（境）费反映单位公务出国（境）的住宿费、旅费、伙食补助 费、杂费、培训费等支出；公务用车购置及运行费反映单位公务用车购置费及租用费、燃料费、维修费、过路过桥费、保险费、安全奖励费用等支出；公务接待费反映单位按规定开支的各类公务接待（含外宾接待）支出。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本单位支出功能分类说明。210医疗卫生与计划生育支出（类）21004公共卫生（款）2100409  重大公共卫生专项。21010食品和药品监督管理事务，21001食品和药品监督管理事务,21050，事业运行，208社会保障和就业支出（类）20805行政事业单位离退休（款）2080505机关事业单位基本养老保险缴费支出（项） </w:t>
      </w:r>
    </w:p>
    <w:p>
      <w:pPr>
        <w:spacing w:line="220" w:lineRule="atLeast"/>
        <w:ind w:firstLine="560" w:firstLineChars="200"/>
        <w:rPr>
          <w:rFonts w:cs="仿宋" w:asciiTheme="minorEastAsia" w:hAnsiTheme="minorEastAsia" w:eastAsiaTheme="minorEastAsia"/>
          <w:color w:val="000000" w:themeColor="text1"/>
          <w:sz w:val="28"/>
          <w:szCs w:val="28"/>
        </w:rPr>
      </w:pPr>
    </w:p>
    <w:p>
      <w:pPr>
        <w:spacing w:line="220" w:lineRule="atLeast"/>
        <w:ind w:firstLine="602" w:firstLineChars="200"/>
        <w:jc w:val="center"/>
        <w:rPr>
          <w:rFonts w:ascii="仿宋" w:hAnsi="仿宋" w:eastAsia="仿宋" w:cs="仿宋"/>
          <w:b/>
          <w:bCs/>
          <w:color w:val="000000" w:themeColor="text1"/>
          <w:sz w:val="30"/>
          <w:szCs w:val="30"/>
        </w:rPr>
      </w:pPr>
    </w:p>
    <w:p>
      <w:pPr>
        <w:spacing w:line="220" w:lineRule="atLeast"/>
        <w:rPr>
          <w:rFonts w:ascii="仿宋" w:hAnsi="仿宋" w:eastAsia="仿宋" w:cs="仿宋"/>
          <w:b/>
          <w:bCs/>
          <w:color w:val="000000" w:themeColor="text1"/>
          <w:sz w:val="30"/>
          <w:szCs w:val="30"/>
        </w:rPr>
      </w:pPr>
    </w:p>
    <w:p>
      <w:pPr>
        <w:spacing w:line="220" w:lineRule="atLeast"/>
        <w:rPr>
          <w:rFonts w:ascii="仿宋" w:hAnsi="仿宋" w:eastAsia="仿宋" w:cs="仿宋"/>
          <w:b/>
          <w:bCs/>
          <w:color w:val="000000" w:themeColor="text1"/>
          <w:sz w:val="30"/>
          <w:szCs w:val="30"/>
        </w:rPr>
      </w:pPr>
    </w:p>
    <w:p>
      <w:pPr>
        <w:spacing w:line="220" w:lineRule="atLeast"/>
        <w:ind w:firstLine="602" w:firstLineChars="200"/>
        <w:jc w:val="center"/>
        <w:rPr>
          <w:rFonts w:ascii="仿宋" w:hAnsi="仿宋" w:eastAsia="仿宋" w:cs="仿宋"/>
          <w:b/>
          <w:bCs/>
          <w:color w:val="000000" w:themeColor="text1"/>
          <w:sz w:val="30"/>
          <w:szCs w:val="30"/>
        </w:rPr>
      </w:pPr>
    </w:p>
    <w:p>
      <w:pPr>
        <w:spacing w:line="220" w:lineRule="atLeast"/>
        <w:ind w:firstLine="602" w:firstLineChars="200"/>
        <w:jc w:val="center"/>
        <w:rPr>
          <w:rFonts w:ascii="仿宋" w:hAnsi="仿宋" w:eastAsia="仿宋" w:cs="仿宋"/>
          <w:b/>
          <w:bCs/>
          <w:color w:val="000000" w:themeColor="text1"/>
          <w:sz w:val="30"/>
          <w:szCs w:val="30"/>
        </w:rPr>
      </w:pPr>
      <w:r>
        <w:rPr>
          <w:rFonts w:hint="eastAsia" w:ascii="仿宋" w:hAnsi="仿宋" w:eastAsia="仿宋" w:cs="仿宋"/>
          <w:b/>
          <w:bCs/>
          <w:color w:val="000000" w:themeColor="text1"/>
          <w:sz w:val="30"/>
          <w:szCs w:val="30"/>
        </w:rPr>
        <w:t>第四部分 部门决算报表（见附表）</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一、报表封面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二、《收入支出决算总表》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三、《收入决算表》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四、《支出决算表》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五、《收入支出决算表》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六、《项目收入支出决算表》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七、《行政事业类项目收入支出决算表》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八、《基本建设类项目收入支出决算表》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九、《支出决算明细表》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十、《基本支出决算明细表》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十一、《项目支出决算明细表》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十二、《财政专户管理资金收入支出决算表》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十三、《财政拨款收入支出决算总表》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十四、《一般公共预算财政拨款收入支出决算表》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十五、《一般公共预算财政拨款支出决算明细表》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十六、《一般公共预算财政拨款基本支出决算明细表》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十七、《一般公共预算财政拨款项目支出决算明细表》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十八、《政府性基金预算财政拨款收入支出决算表》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十九、《政府性基金预算财政拨款支出决算明细表》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二十、《政府性基金预算财政拨款基本支出决算明细表》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二十一、《政府性基金预算财政拨款项目支出决算明细表》。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二十二、《资产负债简表》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二十三、《资产情况表》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二十四、《国有资产收益征缴情况表》、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二十五、《基本数字表》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二十六、《机构人员情况表》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二十七、《非税收入征缴情况表》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二十八、《部门决算相关信息统计表》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二十九、《政府采购情况表》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三十、《2017年度一般公共预算“三公”经费支出情况表》 </w:t>
      </w:r>
    </w:p>
    <w:sectPr>
      <w:pgSz w:w="11906" w:h="16838"/>
      <w:pgMar w:top="1440" w:right="991" w:bottom="1135" w:left="1276"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F7240"/>
    <w:rsid w:val="00015E4D"/>
    <w:rsid w:val="000828D5"/>
    <w:rsid w:val="000908BF"/>
    <w:rsid w:val="000A052B"/>
    <w:rsid w:val="000C12E2"/>
    <w:rsid w:val="000C6CCB"/>
    <w:rsid w:val="000D0E5B"/>
    <w:rsid w:val="000E02FA"/>
    <w:rsid w:val="000F0A82"/>
    <w:rsid w:val="0010769C"/>
    <w:rsid w:val="0011222F"/>
    <w:rsid w:val="001165AD"/>
    <w:rsid w:val="00117B8E"/>
    <w:rsid w:val="00120F83"/>
    <w:rsid w:val="00124956"/>
    <w:rsid w:val="001A100E"/>
    <w:rsid w:val="001D1241"/>
    <w:rsid w:val="00205F62"/>
    <w:rsid w:val="0023560C"/>
    <w:rsid w:val="0023572E"/>
    <w:rsid w:val="00262593"/>
    <w:rsid w:val="0027189C"/>
    <w:rsid w:val="00286A08"/>
    <w:rsid w:val="002C030E"/>
    <w:rsid w:val="002F6E25"/>
    <w:rsid w:val="00303B65"/>
    <w:rsid w:val="003161AD"/>
    <w:rsid w:val="0036033D"/>
    <w:rsid w:val="003873A9"/>
    <w:rsid w:val="003B6905"/>
    <w:rsid w:val="003C0458"/>
    <w:rsid w:val="003F3D3F"/>
    <w:rsid w:val="0040469C"/>
    <w:rsid w:val="00407608"/>
    <w:rsid w:val="0041757F"/>
    <w:rsid w:val="00417593"/>
    <w:rsid w:val="004229A0"/>
    <w:rsid w:val="0044054A"/>
    <w:rsid w:val="00442A8F"/>
    <w:rsid w:val="00465E1E"/>
    <w:rsid w:val="00472A92"/>
    <w:rsid w:val="00482861"/>
    <w:rsid w:val="00490A17"/>
    <w:rsid w:val="004B7D6E"/>
    <w:rsid w:val="004C6A05"/>
    <w:rsid w:val="004F0E8A"/>
    <w:rsid w:val="0051272A"/>
    <w:rsid w:val="005A6966"/>
    <w:rsid w:val="005B6A87"/>
    <w:rsid w:val="005F0E36"/>
    <w:rsid w:val="005F21F0"/>
    <w:rsid w:val="005F7240"/>
    <w:rsid w:val="006058FD"/>
    <w:rsid w:val="006127BC"/>
    <w:rsid w:val="00621B2F"/>
    <w:rsid w:val="0062359F"/>
    <w:rsid w:val="00627246"/>
    <w:rsid w:val="0063241F"/>
    <w:rsid w:val="00642787"/>
    <w:rsid w:val="00646EEF"/>
    <w:rsid w:val="0065460B"/>
    <w:rsid w:val="006659A7"/>
    <w:rsid w:val="006A0E68"/>
    <w:rsid w:val="006D76CE"/>
    <w:rsid w:val="006D7B5F"/>
    <w:rsid w:val="00732C5D"/>
    <w:rsid w:val="0073594C"/>
    <w:rsid w:val="00747056"/>
    <w:rsid w:val="007603E0"/>
    <w:rsid w:val="007A7125"/>
    <w:rsid w:val="007D4330"/>
    <w:rsid w:val="0080134D"/>
    <w:rsid w:val="00835497"/>
    <w:rsid w:val="00837112"/>
    <w:rsid w:val="00844BF5"/>
    <w:rsid w:val="0085645D"/>
    <w:rsid w:val="008745EF"/>
    <w:rsid w:val="0088086F"/>
    <w:rsid w:val="00884436"/>
    <w:rsid w:val="00885C4F"/>
    <w:rsid w:val="00885F94"/>
    <w:rsid w:val="008F657E"/>
    <w:rsid w:val="00900011"/>
    <w:rsid w:val="00915B8C"/>
    <w:rsid w:val="0094439B"/>
    <w:rsid w:val="0094625D"/>
    <w:rsid w:val="0097565C"/>
    <w:rsid w:val="00997295"/>
    <w:rsid w:val="009B1E7C"/>
    <w:rsid w:val="009B7CEF"/>
    <w:rsid w:val="009C36AA"/>
    <w:rsid w:val="009F2137"/>
    <w:rsid w:val="00A06553"/>
    <w:rsid w:val="00A07488"/>
    <w:rsid w:val="00A17735"/>
    <w:rsid w:val="00A91C95"/>
    <w:rsid w:val="00A929AF"/>
    <w:rsid w:val="00A93702"/>
    <w:rsid w:val="00AA6BEA"/>
    <w:rsid w:val="00B35416"/>
    <w:rsid w:val="00B41609"/>
    <w:rsid w:val="00B4643F"/>
    <w:rsid w:val="00BA4C27"/>
    <w:rsid w:val="00BC61F7"/>
    <w:rsid w:val="00C15994"/>
    <w:rsid w:val="00C1674C"/>
    <w:rsid w:val="00C80CE9"/>
    <w:rsid w:val="00C863B5"/>
    <w:rsid w:val="00CB6C42"/>
    <w:rsid w:val="00CC48CA"/>
    <w:rsid w:val="00CD2411"/>
    <w:rsid w:val="00CF15FF"/>
    <w:rsid w:val="00D06A5A"/>
    <w:rsid w:val="00D11DFE"/>
    <w:rsid w:val="00D13FC1"/>
    <w:rsid w:val="00D2523E"/>
    <w:rsid w:val="00D7304A"/>
    <w:rsid w:val="00D81CD7"/>
    <w:rsid w:val="00D8660C"/>
    <w:rsid w:val="00D94067"/>
    <w:rsid w:val="00DF6DF4"/>
    <w:rsid w:val="00DF75C6"/>
    <w:rsid w:val="00E50BD0"/>
    <w:rsid w:val="00E61534"/>
    <w:rsid w:val="00E80332"/>
    <w:rsid w:val="00E80DAC"/>
    <w:rsid w:val="00E85CEE"/>
    <w:rsid w:val="00EB5523"/>
    <w:rsid w:val="00ED7A6B"/>
    <w:rsid w:val="00F03AFE"/>
    <w:rsid w:val="00F244C6"/>
    <w:rsid w:val="00F378D2"/>
    <w:rsid w:val="00F5593C"/>
    <w:rsid w:val="00F94E8F"/>
    <w:rsid w:val="00F960B3"/>
    <w:rsid w:val="00FD172C"/>
    <w:rsid w:val="00FD7172"/>
    <w:rsid w:val="00FE1FCA"/>
    <w:rsid w:val="00FE2B8B"/>
    <w:rsid w:val="0D282A75"/>
    <w:rsid w:val="1F8F56DF"/>
    <w:rsid w:val="27B41A90"/>
    <w:rsid w:val="282E44F2"/>
    <w:rsid w:val="47EC6D23"/>
    <w:rsid w:val="51CD6BBA"/>
    <w:rsid w:val="632D2B7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kern w:val="0"/>
      <w:sz w:val="22"/>
      <w:szCs w:val="22"/>
      <w:lang w:val="en-US" w:eastAsia="zh-CN" w:bidi="ar-SA"/>
    </w:rPr>
  </w:style>
  <w:style w:type="character" w:default="1" w:styleId="7">
    <w:name w:val="Default Paragraph Font"/>
    <w:unhideWhenUsed/>
    <w:qFormat/>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11"/>
    <w:unhideWhenUsed/>
    <w:qFormat/>
    <w:uiPriority w:val="99"/>
    <w:pPr>
      <w:tabs>
        <w:tab w:val="center" w:pos="4153"/>
        <w:tab w:val="right" w:pos="8306"/>
      </w:tabs>
    </w:pPr>
    <w:rPr>
      <w:sz w:val="18"/>
      <w:szCs w:val="18"/>
    </w:rPr>
  </w:style>
  <w:style w:type="paragraph" w:styleId="3">
    <w:name w:val="header"/>
    <w:basedOn w:val="1"/>
    <w:link w:val="10"/>
    <w:unhideWhenUsed/>
    <w:qFormat/>
    <w:uiPriority w:val="99"/>
    <w:pPr>
      <w:pBdr>
        <w:bottom w:val="single" w:color="auto" w:sz="6" w:space="1"/>
      </w:pBdr>
      <w:tabs>
        <w:tab w:val="center" w:pos="4153"/>
        <w:tab w:val="right" w:pos="8306"/>
      </w:tabs>
      <w:jc w:val="center"/>
    </w:pPr>
    <w:rPr>
      <w:sz w:val="18"/>
      <w:szCs w:val="18"/>
    </w:rPr>
  </w:style>
  <w:style w:type="paragraph" w:styleId="4">
    <w:name w:val="Normal (Web)"/>
    <w:basedOn w:val="1"/>
    <w:unhideWhenUsed/>
    <w:qFormat/>
    <w:uiPriority w:val="99"/>
    <w:pPr>
      <w:adjustRightInd/>
      <w:snapToGrid/>
      <w:spacing w:before="100" w:beforeAutospacing="1" w:after="100" w:afterAutospacing="1"/>
    </w:pPr>
    <w:rPr>
      <w:rFonts w:ascii="宋体" w:hAnsi="宋体" w:eastAsia="宋体" w:cs="宋体"/>
      <w:sz w:val="24"/>
      <w:szCs w:val="24"/>
    </w:rPr>
  </w:style>
  <w:style w:type="table" w:styleId="6">
    <w:name w:val="Table Grid"/>
    <w:basedOn w:val="5"/>
    <w:qFormat/>
    <w:uiPriority w:val="59"/>
    <w:pPr>
      <w:widowControl w:val="0"/>
      <w:jc w:val="both"/>
    </w:pPr>
    <w:rPr>
      <w:rFonts w:eastAsia="微软雅黑"/>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8">
    <w:name w:val="Hyperlink"/>
    <w:basedOn w:val="7"/>
    <w:unhideWhenUsed/>
    <w:qFormat/>
    <w:uiPriority w:val="99"/>
    <w:rPr>
      <w:color w:val="136EC2"/>
      <w:u w:val="none"/>
    </w:rPr>
  </w:style>
  <w:style w:type="paragraph" w:customStyle="1" w:styleId="9">
    <w:name w:val="List Paragraph"/>
    <w:basedOn w:val="1"/>
    <w:qFormat/>
    <w:uiPriority w:val="34"/>
    <w:pPr>
      <w:ind w:firstLine="420" w:firstLineChars="200"/>
    </w:pPr>
  </w:style>
  <w:style w:type="character" w:customStyle="1" w:styleId="10">
    <w:name w:val="页眉 Char"/>
    <w:basedOn w:val="7"/>
    <w:link w:val="3"/>
    <w:semiHidden/>
    <w:qFormat/>
    <w:uiPriority w:val="99"/>
    <w:rPr>
      <w:rFonts w:ascii="Tahoma" w:hAnsi="Tahoma" w:eastAsia="微软雅黑"/>
      <w:kern w:val="0"/>
      <w:sz w:val="18"/>
      <w:szCs w:val="18"/>
    </w:rPr>
  </w:style>
  <w:style w:type="character" w:customStyle="1" w:styleId="11">
    <w:name w:val="页脚 Char"/>
    <w:basedOn w:val="7"/>
    <w:link w:val="2"/>
    <w:semiHidden/>
    <w:qFormat/>
    <w:uiPriority w:val="99"/>
    <w:rPr>
      <w:rFonts w:ascii="Tahoma" w:hAnsi="Tahoma" w:eastAsia="微软雅黑"/>
      <w:kern w:val="0"/>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丰华文化用品广场</Company>
  <Pages>12</Pages>
  <Words>874</Words>
  <Characters>4983</Characters>
  <Lines>41</Lines>
  <Paragraphs>11</Paragraphs>
  <TotalTime>2</TotalTime>
  <ScaleCrop>false</ScaleCrop>
  <LinksUpToDate>false</LinksUpToDate>
  <CharactersWithSpaces>5846</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2018-07-10T10:05:00Z</dcterms:created>
  <dc:creator>丰华网络</dc:creator>
  <cp:lastModifiedBy>64666</cp:lastModifiedBy>
  <dcterms:modified xsi:type="dcterms:W3CDTF">2025-07-17T05:35:12Z</dcterms:modified>
  <cp:revision>94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