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20" w:lineRule="exact"/>
        <w:rPr>
          <w:rFonts w:ascii="仿宋" w:hAnsi="仿宋" w:eastAsia="仿宋" w:cs="仿宋"/>
          <w:b/>
          <w:bCs/>
          <w:sz w:val="30"/>
          <w:szCs w:val="30"/>
        </w:rPr>
      </w:pPr>
      <w:bookmarkStart w:id="0" w:name="_GoBack"/>
      <w:bookmarkEnd w:id="0"/>
      <w:r>
        <w:rPr>
          <w:rFonts w:hint="eastAsia" w:ascii="仿宋" w:hAnsi="仿宋" w:eastAsia="仿宋" w:cs="仿宋"/>
          <w:b/>
          <w:bCs/>
          <w:sz w:val="30"/>
          <w:szCs w:val="30"/>
        </w:rPr>
        <w:t xml:space="preserve">附件1： </w:t>
      </w:r>
    </w:p>
    <w:p>
      <w:pPr>
        <w:spacing w:line="220" w:lineRule="atLeast"/>
        <w:ind w:firstLine="600" w:firstLineChars="200"/>
        <w:rPr>
          <w:rFonts w:ascii="仿宋" w:hAnsi="仿宋" w:eastAsia="仿宋" w:cs="仿宋"/>
          <w:sz w:val="30"/>
          <w:szCs w:val="30"/>
        </w:rPr>
      </w:pPr>
    </w:p>
    <w:p>
      <w:pPr>
        <w:spacing w:after="0" w:line="520" w:lineRule="exact"/>
        <w:ind w:firstLine="720" w:firstLineChars="200"/>
        <w:rPr>
          <w:rFonts w:ascii="仿宋" w:hAnsi="仿宋" w:eastAsia="仿宋" w:cs="仿宋"/>
          <w:sz w:val="36"/>
          <w:szCs w:val="36"/>
        </w:rPr>
      </w:pPr>
      <w:r>
        <w:rPr>
          <w:rFonts w:hint="eastAsia" w:ascii="仿宋" w:hAnsi="仿宋" w:eastAsia="仿宋" w:cs="仿宋"/>
          <w:sz w:val="36"/>
          <w:szCs w:val="36"/>
          <w:lang w:val="en-US" w:eastAsia="zh-CN"/>
        </w:rPr>
        <w:t>2017</w:t>
      </w:r>
      <w:r>
        <w:rPr>
          <w:rFonts w:hint="eastAsia" w:ascii="仿宋" w:hAnsi="仿宋" w:eastAsia="仿宋" w:cs="仿宋"/>
          <w:sz w:val="36"/>
          <w:szCs w:val="36"/>
        </w:rPr>
        <w:t>年度</w:t>
      </w:r>
      <w:r>
        <w:rPr>
          <w:rFonts w:hint="eastAsia" w:ascii="仿宋" w:hAnsi="仿宋" w:eastAsia="仿宋" w:cs="仿宋"/>
          <w:sz w:val="36"/>
          <w:szCs w:val="36"/>
          <w:lang w:eastAsia="zh-CN"/>
        </w:rPr>
        <w:t>交通运输局</w:t>
      </w:r>
      <w:r>
        <w:rPr>
          <w:rFonts w:hint="eastAsia" w:ascii="仿宋" w:hAnsi="仿宋" w:eastAsia="仿宋" w:cs="仿宋"/>
          <w:sz w:val="36"/>
          <w:szCs w:val="36"/>
        </w:rPr>
        <w:t xml:space="preserve">部门决算公开说明 </w:t>
      </w:r>
    </w:p>
    <w:p>
      <w:pPr>
        <w:spacing w:line="220" w:lineRule="atLeast"/>
        <w:ind w:firstLine="600" w:firstLineChars="200"/>
        <w:rPr>
          <w:rFonts w:ascii="仿宋" w:hAnsi="仿宋" w:eastAsia="仿宋" w:cs="仿宋"/>
          <w:sz w:val="30"/>
          <w:szCs w:val="30"/>
        </w:rPr>
      </w:pPr>
    </w:p>
    <w:p>
      <w:pPr>
        <w:spacing w:after="0" w:line="520" w:lineRule="exact"/>
        <w:ind w:firstLine="643" w:firstLineChars="200"/>
        <w:jc w:val="center"/>
        <w:rPr>
          <w:rFonts w:ascii="仿宋" w:hAnsi="仿宋" w:eastAsia="仿宋" w:cs="仿宋"/>
          <w:b/>
          <w:sz w:val="32"/>
          <w:szCs w:val="32"/>
        </w:rPr>
      </w:pPr>
      <w:r>
        <w:rPr>
          <w:rFonts w:hint="eastAsia" w:ascii="仿宋" w:hAnsi="仿宋" w:eastAsia="仿宋" w:cs="仿宋"/>
          <w:b/>
          <w:sz w:val="32"/>
          <w:szCs w:val="32"/>
        </w:rPr>
        <w:t>目  录</w:t>
      </w:r>
    </w:p>
    <w:p>
      <w:pPr>
        <w:spacing w:line="220" w:lineRule="atLeast"/>
        <w:ind w:firstLine="600" w:firstLineChars="200"/>
        <w:rPr>
          <w:rFonts w:ascii="仿宋" w:hAnsi="仿宋" w:eastAsia="仿宋" w:cs="仿宋"/>
          <w:sz w:val="30"/>
          <w:szCs w:val="30"/>
        </w:rPr>
      </w:pPr>
    </w:p>
    <w:p>
      <w:pPr>
        <w:spacing w:after="0" w:line="52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 xml:space="preserve">第一部分 </w:t>
      </w:r>
      <w:r>
        <w:rPr>
          <w:rFonts w:hint="eastAsia" w:ascii="仿宋" w:hAnsi="仿宋" w:eastAsia="仿宋" w:cs="仿宋"/>
          <w:b/>
          <w:bCs/>
          <w:sz w:val="30"/>
          <w:szCs w:val="30"/>
          <w:lang w:eastAsia="zh-CN"/>
        </w:rPr>
        <w:t>交通运输局</w:t>
      </w:r>
      <w:r>
        <w:rPr>
          <w:rFonts w:hint="eastAsia" w:ascii="仿宋" w:hAnsi="仿宋" w:eastAsia="仿宋" w:cs="仿宋"/>
          <w:b/>
          <w:bCs/>
          <w:sz w:val="30"/>
          <w:szCs w:val="30"/>
        </w:rPr>
        <w:t xml:space="preserve">部门单位概况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一、主要职能、机构设置及人员情况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二、部门决算单位构成 </w:t>
      </w:r>
    </w:p>
    <w:p>
      <w:pPr>
        <w:spacing w:after="0" w:line="52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 xml:space="preserve">第二部分 部门决算情况说明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一、部门收支总体情况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（一）部门收入支出决算总体情况说明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（二）部门收入总体情况说明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（三）部门支出总体情况说明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二、部门财政拨款收支情况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（一）财政拨款收支总体情况说明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（二）一般公共预算支出决算情况说明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（三）政府性基金预算收支决算情况说明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（四）政府性基金预算支出决算情况说明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三、部门结转结余情况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四、一般公共预算“三公”经费支出情况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五、机关运行经费支出情况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六、政府采购情况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七、其他重要事项的情况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（一）国有资产占用情况说明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（二）国有资产收益征缴情况说明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（三）部门项目支出情况和项目绩效评价情况说明 </w:t>
      </w:r>
    </w:p>
    <w:p>
      <w:pPr>
        <w:spacing w:after="0" w:line="52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 xml:space="preserve">第三部分 专业名词解释 </w:t>
      </w:r>
    </w:p>
    <w:p>
      <w:pPr>
        <w:spacing w:after="0" w:line="52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 xml:space="preserve">第四部分 部门决算报表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一、报表封面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二、部门收支总体情况（11张）：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《收入支出决算总表》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《收入决算表》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《项目收入支出决算表》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《行政事业类项目收入支出决算表》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《基本建设类项目收入支出决算表》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《基本支出决算明细表》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《项目支出决算明细表》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《财政专户管理资金收入支出决算表》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三、财政拨款收支情况（9张）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《财政拨款收入支出决算总表》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《一般公共预算财政拨款收入支出决算表》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《一般公共预算财政拨款支出决算明细表》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《一般公共预算财政拨款基本支出决算明细表》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《一般公共预算财政拨款项目支出决算明细表》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《政府性基金预算财政拨款收入支出决算表》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《政府性基金预算财政拨款支出决算明细表》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《政府性基金预算财政拨款基本支出决算明细表》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《政府性基金预算财政拨款项目支出决算明细表》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四、单位资产负责情况（1张）：《资产负债简表》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五、部门决算附表（5张）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《资产情况表》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《国有资产收益征缴情况表》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《基本数字表》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《机构人员情况表》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《非税收入征缴情况表》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六、填报说明附表（2张）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《部门决算相关信息统计表》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《政府采购情况表》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七、“三公”经费支出情况(1张)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2017</w:t>
      </w:r>
      <w:r>
        <w:rPr>
          <w:rFonts w:hint="eastAsia" w:ascii="仿宋" w:hAnsi="仿宋" w:eastAsia="仿宋" w:cs="仿宋"/>
          <w:sz w:val="30"/>
          <w:szCs w:val="30"/>
        </w:rPr>
        <w:t xml:space="preserve">年度一般公共预算“三公”经费支出情况表》 </w:t>
      </w: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rPr>
          <w:rFonts w:ascii="仿宋" w:hAnsi="仿宋" w:eastAsia="仿宋" w:cs="仿宋"/>
          <w:sz w:val="30"/>
          <w:szCs w:val="30"/>
        </w:rPr>
      </w:pPr>
    </w:p>
    <w:p>
      <w:pPr>
        <w:numPr>
          <w:ilvl w:val="0"/>
          <w:numId w:val="1"/>
        </w:numPr>
        <w:spacing w:after="0" w:line="520" w:lineRule="exact"/>
        <w:jc w:val="center"/>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部门单位概况</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一、部门单位基本情况，包括：部门主要职能和机构设置情况、年末编制情况、实有人数情况等。</w:t>
      </w:r>
    </w:p>
    <w:p>
      <w:pPr>
        <w:pStyle w:val="5"/>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900" w:firstLineChars="300"/>
        <w:textAlignment w:val="auto"/>
        <w:outlineLvl w:val="9"/>
        <w:rPr>
          <w:rFonts w:hint="eastAsia" w:ascii="仿宋_GB2312" w:hAnsi="仿宋_GB2312" w:eastAsia="仿宋_GB2312" w:cs="仿宋_GB2312"/>
          <w:b w:val="0"/>
          <w:bCs w:val="0"/>
          <w:sz w:val="30"/>
          <w:szCs w:val="30"/>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b w:val="0"/>
          <w:bCs w:val="0"/>
          <w:i w:val="0"/>
          <w:caps w:val="0"/>
          <w:color w:val="000000"/>
          <w:spacing w:val="-2"/>
          <w:sz w:val="30"/>
          <w:szCs w:val="30"/>
          <w:lang w:val="en-US"/>
        </w:rPr>
        <w:t>1</w:t>
      </w:r>
      <w:r>
        <w:rPr>
          <w:rFonts w:hint="eastAsia" w:ascii="仿宋_GB2312" w:hAnsi="仿宋_GB2312" w:eastAsia="仿宋_GB2312" w:cs="仿宋_GB2312"/>
          <w:b w:val="0"/>
          <w:bCs w:val="0"/>
          <w:i w:val="0"/>
          <w:caps w:val="0"/>
          <w:color w:val="000000"/>
          <w:spacing w:val="-2"/>
          <w:sz w:val="30"/>
          <w:szCs w:val="30"/>
        </w:rPr>
        <w:t>．主要职能</w:t>
      </w:r>
      <w:r>
        <w:rPr>
          <w:rFonts w:hint="eastAsia" w:ascii="仿宋_GB2312" w:hAnsi="仿宋_GB2312" w:eastAsia="仿宋_GB2312" w:cs="仿宋_GB2312"/>
          <w:b w:val="0"/>
          <w:bCs w:val="0"/>
          <w:i w:val="0"/>
          <w:caps w:val="0"/>
          <w:color w:val="000000"/>
          <w:spacing w:val="-2"/>
          <w:sz w:val="30"/>
          <w:szCs w:val="30"/>
          <w:lang w:val="en-US" w:eastAsia="zh-CN"/>
        </w:rPr>
        <w:t>:</w:t>
      </w:r>
      <w:r>
        <w:rPr>
          <w:rFonts w:hint="eastAsia" w:ascii="仿宋_GB2312" w:hAnsi="仿宋_GB2312" w:eastAsia="仿宋_GB2312" w:cs="仿宋_GB2312"/>
          <w:b w:val="0"/>
          <w:bCs w:val="0"/>
          <w:sz w:val="30"/>
          <w:szCs w:val="30"/>
        </w:rPr>
        <w:t>交通运输局负责县乡村道路建设、管理、养护以及城市客运出租车运营管理，为公路</w:t>
      </w:r>
      <w:r>
        <w:rPr>
          <w:rFonts w:hint="eastAsia" w:ascii="仿宋_GB2312" w:hAnsi="仿宋_GB2312" w:eastAsia="仿宋_GB2312" w:cs="仿宋_GB2312"/>
          <w:b w:val="0"/>
          <w:bCs w:val="0"/>
          <w:sz w:val="30"/>
          <w:szCs w:val="30"/>
          <w:lang w:eastAsia="zh-CN"/>
        </w:rPr>
        <w:t>畅通、</w:t>
      </w:r>
      <w:r>
        <w:rPr>
          <w:rFonts w:hint="eastAsia" w:ascii="仿宋_GB2312" w:hAnsi="仿宋_GB2312" w:eastAsia="仿宋_GB2312" w:cs="仿宋_GB2312"/>
          <w:b w:val="0"/>
          <w:bCs w:val="0"/>
          <w:sz w:val="30"/>
          <w:szCs w:val="30"/>
        </w:rPr>
        <w:t>安全提供保障。</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750" w:firstLineChars="250"/>
        <w:textAlignment w:val="auto"/>
        <w:outlineLvl w:val="9"/>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2．机构</w:t>
      </w:r>
      <w:r>
        <w:rPr>
          <w:rFonts w:hint="eastAsia" w:ascii="仿宋_GB2312" w:hAnsi="仿宋_GB2312" w:eastAsia="仿宋_GB2312" w:cs="仿宋_GB2312"/>
          <w:b w:val="0"/>
          <w:bCs w:val="0"/>
          <w:sz w:val="30"/>
          <w:szCs w:val="30"/>
          <w:lang w:eastAsia="zh-CN"/>
        </w:rPr>
        <w:t>设置：</w:t>
      </w:r>
      <w:r>
        <w:rPr>
          <w:rFonts w:hint="eastAsia" w:ascii="仿宋_GB2312" w:hAnsi="仿宋_GB2312" w:eastAsia="仿宋_GB2312" w:cs="仿宋_GB2312"/>
          <w:b w:val="0"/>
          <w:bCs w:val="0"/>
          <w:sz w:val="30"/>
          <w:szCs w:val="30"/>
        </w:rPr>
        <w:t>交通运输局201</w:t>
      </w:r>
      <w:r>
        <w:rPr>
          <w:rFonts w:hint="eastAsia" w:ascii="仿宋_GB2312" w:hAnsi="仿宋_GB2312" w:eastAsia="仿宋_GB2312" w:cs="仿宋_GB2312"/>
          <w:b w:val="0"/>
          <w:bCs w:val="0"/>
          <w:sz w:val="30"/>
          <w:szCs w:val="30"/>
          <w:lang w:val="en-US" w:eastAsia="zh-CN"/>
        </w:rPr>
        <w:t>7</w:t>
      </w:r>
      <w:r>
        <w:rPr>
          <w:rFonts w:hint="eastAsia" w:ascii="仿宋_GB2312" w:hAnsi="仿宋_GB2312" w:eastAsia="仿宋_GB2312" w:cs="仿宋_GB2312"/>
          <w:b w:val="0"/>
          <w:bCs w:val="0"/>
          <w:sz w:val="30"/>
          <w:szCs w:val="30"/>
        </w:rPr>
        <w:t>年</w:t>
      </w:r>
      <w:r>
        <w:rPr>
          <w:rFonts w:hint="eastAsia" w:ascii="仿宋_GB2312" w:hAnsi="仿宋_GB2312" w:eastAsia="仿宋_GB2312" w:cs="仿宋_GB2312"/>
          <w:b w:val="0"/>
          <w:bCs w:val="0"/>
          <w:sz w:val="30"/>
          <w:szCs w:val="30"/>
          <w:lang w:eastAsia="zh-CN"/>
        </w:rPr>
        <w:t>末共有编制</w:t>
      </w:r>
      <w:r>
        <w:rPr>
          <w:rFonts w:hint="eastAsia" w:ascii="仿宋_GB2312" w:hAnsi="仿宋_GB2312" w:eastAsia="仿宋_GB2312" w:cs="仿宋_GB2312"/>
          <w:b w:val="0"/>
          <w:bCs w:val="0"/>
          <w:sz w:val="30"/>
          <w:szCs w:val="30"/>
          <w:lang w:val="en-US" w:eastAsia="zh-CN"/>
        </w:rPr>
        <w:t>21个，其中：</w:t>
      </w:r>
      <w:r>
        <w:rPr>
          <w:rFonts w:hint="eastAsia" w:ascii="仿宋_GB2312" w:hAnsi="仿宋_GB2312" w:eastAsia="仿宋_GB2312" w:cs="仿宋_GB2312"/>
          <w:b w:val="0"/>
          <w:bCs w:val="0"/>
          <w:sz w:val="30"/>
          <w:szCs w:val="30"/>
        </w:rPr>
        <w:t>行政编制</w:t>
      </w:r>
      <w:r>
        <w:rPr>
          <w:rFonts w:hint="eastAsia" w:ascii="仿宋_GB2312" w:hAnsi="仿宋_GB2312" w:eastAsia="仿宋_GB2312" w:cs="仿宋_GB2312"/>
          <w:b w:val="0"/>
          <w:bCs w:val="0"/>
          <w:sz w:val="30"/>
          <w:szCs w:val="30"/>
          <w:lang w:val="en-US" w:eastAsia="zh-CN"/>
        </w:rPr>
        <w:t>4个</w:t>
      </w:r>
      <w:r>
        <w:rPr>
          <w:rFonts w:hint="eastAsia" w:ascii="仿宋_GB2312" w:hAnsi="仿宋_GB2312" w:eastAsia="仿宋_GB2312" w:cs="仿宋_GB2312"/>
          <w:b w:val="0"/>
          <w:bCs w:val="0"/>
          <w:sz w:val="30"/>
          <w:szCs w:val="30"/>
        </w:rPr>
        <w:t>，实有</w:t>
      </w:r>
      <w:r>
        <w:rPr>
          <w:rFonts w:hint="eastAsia" w:ascii="仿宋_GB2312" w:hAnsi="仿宋_GB2312" w:eastAsia="仿宋_GB2312" w:cs="仿宋_GB2312"/>
          <w:b w:val="0"/>
          <w:bCs w:val="0"/>
          <w:sz w:val="30"/>
          <w:szCs w:val="30"/>
          <w:lang w:val="en-US" w:eastAsia="zh-CN"/>
        </w:rPr>
        <w:t>3</w:t>
      </w:r>
      <w:r>
        <w:rPr>
          <w:rFonts w:hint="eastAsia" w:ascii="仿宋_GB2312" w:hAnsi="仿宋_GB2312" w:eastAsia="仿宋_GB2312" w:cs="仿宋_GB2312"/>
          <w:b w:val="0"/>
          <w:bCs w:val="0"/>
          <w:sz w:val="30"/>
          <w:szCs w:val="30"/>
        </w:rPr>
        <w:t>人</w:t>
      </w:r>
      <w:r>
        <w:rPr>
          <w:rFonts w:hint="eastAsia" w:ascii="仿宋_GB2312" w:hAnsi="仿宋_GB2312" w:eastAsia="仿宋_GB2312" w:cs="仿宋_GB2312"/>
          <w:b w:val="0"/>
          <w:bCs w:val="0"/>
          <w:sz w:val="30"/>
          <w:szCs w:val="30"/>
          <w:lang w:eastAsia="zh-CN"/>
        </w:rPr>
        <w:t>；</w:t>
      </w:r>
      <w:r>
        <w:rPr>
          <w:rFonts w:hint="eastAsia" w:ascii="仿宋_GB2312" w:hAnsi="仿宋_GB2312" w:eastAsia="仿宋_GB2312" w:cs="仿宋_GB2312"/>
          <w:b w:val="0"/>
          <w:bCs w:val="0"/>
          <w:sz w:val="30"/>
          <w:szCs w:val="30"/>
        </w:rPr>
        <w:t>工勤编制1</w:t>
      </w:r>
      <w:r>
        <w:rPr>
          <w:rFonts w:hint="eastAsia" w:ascii="仿宋_GB2312" w:hAnsi="仿宋_GB2312" w:eastAsia="仿宋_GB2312" w:cs="仿宋_GB2312"/>
          <w:b w:val="0"/>
          <w:bCs w:val="0"/>
          <w:sz w:val="30"/>
          <w:szCs w:val="30"/>
          <w:lang w:eastAsia="zh-CN"/>
        </w:rPr>
        <w:t>个</w:t>
      </w:r>
      <w:r>
        <w:rPr>
          <w:rFonts w:hint="eastAsia" w:ascii="仿宋_GB2312" w:hAnsi="仿宋_GB2312" w:eastAsia="仿宋_GB2312" w:cs="仿宋_GB2312"/>
          <w:b w:val="0"/>
          <w:bCs w:val="0"/>
          <w:sz w:val="30"/>
          <w:szCs w:val="30"/>
        </w:rPr>
        <w:t>，空编；参公编制</w:t>
      </w:r>
      <w:r>
        <w:rPr>
          <w:rFonts w:hint="eastAsia" w:ascii="仿宋_GB2312" w:hAnsi="仿宋_GB2312" w:eastAsia="仿宋_GB2312" w:cs="仿宋_GB2312"/>
          <w:b w:val="0"/>
          <w:bCs w:val="0"/>
          <w:sz w:val="30"/>
          <w:szCs w:val="30"/>
          <w:lang w:val="en-US" w:eastAsia="zh-CN"/>
        </w:rPr>
        <w:t>2</w:t>
      </w:r>
      <w:r>
        <w:rPr>
          <w:rFonts w:hint="eastAsia" w:ascii="仿宋_GB2312" w:hAnsi="仿宋_GB2312" w:eastAsia="仿宋_GB2312" w:cs="仿宋_GB2312"/>
          <w:b w:val="0"/>
          <w:bCs w:val="0"/>
          <w:sz w:val="30"/>
          <w:szCs w:val="30"/>
          <w:lang w:eastAsia="zh-CN"/>
        </w:rPr>
        <w:t>个</w:t>
      </w:r>
      <w:r>
        <w:rPr>
          <w:rFonts w:hint="eastAsia" w:ascii="仿宋_GB2312" w:hAnsi="仿宋_GB2312" w:eastAsia="仿宋_GB2312" w:cs="仿宋_GB2312"/>
          <w:b w:val="0"/>
          <w:bCs w:val="0"/>
          <w:sz w:val="30"/>
          <w:szCs w:val="30"/>
        </w:rPr>
        <w:t>，实有</w:t>
      </w:r>
      <w:r>
        <w:rPr>
          <w:rFonts w:hint="eastAsia" w:ascii="仿宋_GB2312" w:hAnsi="仿宋_GB2312" w:eastAsia="仿宋_GB2312" w:cs="仿宋_GB2312"/>
          <w:b w:val="0"/>
          <w:bCs w:val="0"/>
          <w:sz w:val="30"/>
          <w:szCs w:val="30"/>
          <w:lang w:val="en-US" w:eastAsia="zh-CN"/>
        </w:rPr>
        <w:t>2</w:t>
      </w:r>
      <w:r>
        <w:rPr>
          <w:rFonts w:hint="eastAsia" w:ascii="仿宋_GB2312" w:hAnsi="仿宋_GB2312" w:eastAsia="仿宋_GB2312" w:cs="仿宋_GB2312"/>
          <w:b w:val="0"/>
          <w:bCs w:val="0"/>
          <w:sz w:val="30"/>
          <w:szCs w:val="30"/>
        </w:rPr>
        <w:t>人；事业编制</w:t>
      </w:r>
      <w:r>
        <w:rPr>
          <w:rFonts w:hint="eastAsia" w:ascii="仿宋_GB2312" w:hAnsi="仿宋_GB2312" w:eastAsia="仿宋_GB2312" w:cs="仿宋_GB2312"/>
          <w:b w:val="0"/>
          <w:bCs w:val="0"/>
          <w:sz w:val="30"/>
          <w:szCs w:val="30"/>
          <w:lang w:val="en-US" w:eastAsia="zh-CN"/>
        </w:rPr>
        <w:t>14</w:t>
      </w:r>
      <w:r>
        <w:rPr>
          <w:rFonts w:hint="eastAsia" w:ascii="仿宋_GB2312" w:hAnsi="仿宋_GB2312" w:eastAsia="仿宋_GB2312" w:cs="仿宋_GB2312"/>
          <w:b w:val="0"/>
          <w:bCs w:val="0"/>
          <w:sz w:val="30"/>
          <w:szCs w:val="30"/>
          <w:lang w:eastAsia="zh-CN"/>
        </w:rPr>
        <w:t>个</w:t>
      </w:r>
      <w:r>
        <w:rPr>
          <w:rFonts w:hint="eastAsia" w:ascii="仿宋_GB2312" w:hAnsi="仿宋_GB2312" w:eastAsia="仿宋_GB2312" w:cs="仿宋_GB2312"/>
          <w:b w:val="0"/>
          <w:bCs w:val="0"/>
          <w:sz w:val="30"/>
          <w:szCs w:val="30"/>
        </w:rPr>
        <w:t>，实有</w:t>
      </w:r>
      <w:r>
        <w:rPr>
          <w:rFonts w:hint="eastAsia" w:ascii="仿宋_GB2312" w:hAnsi="仿宋_GB2312" w:eastAsia="仿宋_GB2312" w:cs="仿宋_GB2312"/>
          <w:b w:val="0"/>
          <w:bCs w:val="0"/>
          <w:sz w:val="30"/>
          <w:szCs w:val="30"/>
          <w:lang w:val="en-US" w:eastAsia="zh-CN"/>
        </w:rPr>
        <w:t>10</w:t>
      </w:r>
      <w:r>
        <w:rPr>
          <w:rFonts w:hint="eastAsia" w:ascii="仿宋_GB2312" w:hAnsi="仿宋_GB2312" w:eastAsia="仿宋_GB2312" w:cs="仿宋_GB2312"/>
          <w:b w:val="0"/>
          <w:bCs w:val="0"/>
          <w:sz w:val="30"/>
          <w:szCs w:val="30"/>
        </w:rPr>
        <w:t>人</w:t>
      </w:r>
      <w:r>
        <w:rPr>
          <w:rFonts w:hint="eastAsia" w:ascii="仿宋_GB2312" w:hAnsi="仿宋_GB2312" w:eastAsia="仿宋_GB2312" w:cs="仿宋_GB2312"/>
          <w:b w:val="0"/>
          <w:bCs w:val="0"/>
          <w:sz w:val="30"/>
          <w:szCs w:val="30"/>
          <w:lang w:eastAsia="zh-CN"/>
        </w:rPr>
        <w:t>。</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750" w:firstLineChars="250"/>
        <w:textAlignment w:val="auto"/>
        <w:outlineLvl w:val="9"/>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3．人员情况</w:t>
      </w:r>
      <w:r>
        <w:rPr>
          <w:rFonts w:hint="eastAsia" w:ascii="仿宋_GB2312" w:hAnsi="仿宋_GB2312" w:eastAsia="仿宋_GB2312" w:cs="仿宋_GB2312"/>
          <w:b w:val="0"/>
          <w:bCs w:val="0"/>
          <w:sz w:val="30"/>
          <w:szCs w:val="30"/>
          <w:lang w:eastAsia="zh-CN"/>
        </w:rPr>
        <w:t>：</w:t>
      </w:r>
      <w:r>
        <w:rPr>
          <w:rFonts w:hint="eastAsia" w:ascii="仿宋_GB2312" w:hAnsi="仿宋_GB2312" w:eastAsia="仿宋_GB2312" w:cs="仿宋_GB2312"/>
          <w:b w:val="0"/>
          <w:bCs w:val="0"/>
          <w:sz w:val="30"/>
          <w:szCs w:val="30"/>
        </w:rPr>
        <w:t>201</w:t>
      </w:r>
      <w:r>
        <w:rPr>
          <w:rFonts w:hint="eastAsia" w:ascii="仿宋_GB2312" w:hAnsi="仿宋_GB2312" w:eastAsia="仿宋_GB2312" w:cs="仿宋_GB2312"/>
          <w:b w:val="0"/>
          <w:bCs w:val="0"/>
          <w:sz w:val="30"/>
          <w:szCs w:val="30"/>
          <w:lang w:val="en-US" w:eastAsia="zh-CN"/>
        </w:rPr>
        <w:t>7</w:t>
      </w:r>
      <w:r>
        <w:rPr>
          <w:rFonts w:hint="eastAsia" w:ascii="仿宋_GB2312" w:hAnsi="仿宋_GB2312" w:eastAsia="仿宋_GB2312" w:cs="仿宋_GB2312"/>
          <w:b w:val="0"/>
          <w:bCs w:val="0"/>
          <w:sz w:val="30"/>
          <w:szCs w:val="30"/>
        </w:rPr>
        <w:t>年</w:t>
      </w:r>
      <w:r>
        <w:rPr>
          <w:rFonts w:hint="eastAsia" w:ascii="仿宋_GB2312" w:hAnsi="仿宋_GB2312" w:eastAsia="仿宋_GB2312" w:cs="仿宋_GB2312"/>
          <w:b w:val="0"/>
          <w:bCs w:val="0"/>
          <w:sz w:val="30"/>
          <w:szCs w:val="30"/>
          <w:lang w:eastAsia="zh-CN"/>
        </w:rPr>
        <w:t>末实有人员</w:t>
      </w:r>
      <w:r>
        <w:rPr>
          <w:rFonts w:hint="eastAsia" w:ascii="仿宋_GB2312" w:hAnsi="仿宋_GB2312" w:eastAsia="仿宋_GB2312" w:cs="仿宋_GB2312"/>
          <w:b w:val="0"/>
          <w:bCs w:val="0"/>
          <w:sz w:val="30"/>
          <w:szCs w:val="30"/>
          <w:lang w:val="en-US" w:eastAsia="zh-CN"/>
        </w:rPr>
        <w:t>13人，比上年减少2人，其中：行政编退休1人，</w:t>
      </w:r>
      <w:r>
        <w:rPr>
          <w:rFonts w:hint="eastAsia" w:ascii="仿宋_GB2312" w:hAnsi="仿宋_GB2312" w:eastAsia="仿宋_GB2312" w:cs="仿宋_GB2312"/>
          <w:b w:val="0"/>
          <w:bCs w:val="0"/>
          <w:sz w:val="30"/>
          <w:szCs w:val="30"/>
        </w:rPr>
        <w:t>参公编制</w:t>
      </w:r>
      <w:r>
        <w:rPr>
          <w:rFonts w:hint="eastAsia" w:ascii="仿宋_GB2312" w:hAnsi="仿宋_GB2312" w:eastAsia="仿宋_GB2312" w:cs="仿宋_GB2312"/>
          <w:b w:val="0"/>
          <w:bCs w:val="0"/>
          <w:sz w:val="30"/>
          <w:szCs w:val="30"/>
          <w:lang w:eastAsia="zh-CN"/>
        </w:rPr>
        <w:t>调出</w:t>
      </w:r>
      <w:r>
        <w:rPr>
          <w:rFonts w:hint="eastAsia" w:ascii="仿宋_GB2312" w:hAnsi="仿宋_GB2312" w:eastAsia="仿宋_GB2312" w:cs="仿宋_GB2312"/>
          <w:b w:val="0"/>
          <w:bCs w:val="0"/>
          <w:sz w:val="30"/>
          <w:szCs w:val="30"/>
          <w:lang w:val="en-US" w:eastAsia="zh-CN"/>
        </w:rPr>
        <w:t>1</w:t>
      </w:r>
      <w:r>
        <w:rPr>
          <w:rFonts w:hint="eastAsia" w:ascii="仿宋_GB2312" w:hAnsi="仿宋_GB2312" w:eastAsia="仿宋_GB2312" w:cs="仿宋_GB2312"/>
          <w:b w:val="0"/>
          <w:bCs w:val="0"/>
          <w:sz w:val="30"/>
          <w:szCs w:val="30"/>
        </w:rPr>
        <w:t>人，</w:t>
      </w:r>
      <w:r>
        <w:rPr>
          <w:rFonts w:hint="eastAsia" w:ascii="仿宋_GB2312" w:hAnsi="仿宋_GB2312" w:eastAsia="仿宋_GB2312" w:cs="仿宋_GB2312"/>
          <w:b w:val="0"/>
          <w:bCs w:val="0"/>
          <w:sz w:val="30"/>
          <w:szCs w:val="30"/>
          <w:lang w:eastAsia="zh-CN"/>
        </w:rPr>
        <w:t>事业人员同上年相等</w:t>
      </w:r>
      <w:r>
        <w:rPr>
          <w:rFonts w:hint="eastAsia" w:ascii="仿宋_GB2312" w:hAnsi="仿宋_GB2312" w:eastAsia="仿宋_GB2312" w:cs="仿宋_GB2312"/>
          <w:b w:val="0"/>
          <w:bCs w:val="0"/>
          <w:sz w:val="30"/>
          <w:szCs w:val="30"/>
        </w:rPr>
        <w:t>。</w:t>
      </w:r>
    </w:p>
    <w:p>
      <w:pPr>
        <w:spacing w:after="0" w:line="520" w:lineRule="exact"/>
        <w:ind w:firstLine="600" w:firstLineChars="200"/>
        <w:rPr>
          <w:rFonts w:hint="eastAsia" w:ascii="仿宋_GB2312" w:hAnsi="仿宋_GB2312" w:eastAsia="仿宋_GB2312" w:cs="仿宋_GB2312"/>
          <w:sz w:val="30"/>
          <w:szCs w:val="30"/>
        </w:rPr>
      </w:pP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二、部门决算单位构成。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从决算单位构成看，</w:t>
      </w:r>
      <w:r>
        <w:rPr>
          <w:rFonts w:hint="eastAsia" w:ascii="仿宋_GB2312" w:hAnsi="仿宋_GB2312" w:eastAsia="仿宋_GB2312" w:cs="仿宋_GB2312"/>
          <w:sz w:val="30"/>
          <w:szCs w:val="30"/>
          <w:lang w:eastAsia="zh-CN"/>
        </w:rPr>
        <w:t>交通运输局</w:t>
      </w:r>
      <w:r>
        <w:rPr>
          <w:rFonts w:hint="eastAsia" w:ascii="仿宋_GB2312" w:hAnsi="仿宋_GB2312" w:eastAsia="仿宋_GB2312" w:cs="仿宋_GB2312"/>
          <w:sz w:val="30"/>
          <w:szCs w:val="30"/>
        </w:rPr>
        <w:t>部门决算包括：</w:t>
      </w:r>
      <w:r>
        <w:rPr>
          <w:rFonts w:hint="eastAsia" w:ascii="仿宋_GB2312" w:hAnsi="仿宋_GB2312" w:eastAsia="仿宋_GB2312" w:cs="仿宋_GB2312"/>
          <w:sz w:val="30"/>
          <w:szCs w:val="30"/>
          <w:lang w:eastAsia="zh-CN"/>
        </w:rPr>
        <w:t>交通运输局</w:t>
      </w:r>
      <w:r>
        <w:rPr>
          <w:rFonts w:hint="eastAsia" w:ascii="仿宋_GB2312" w:hAnsi="仿宋_GB2312" w:eastAsia="仿宋_GB2312" w:cs="仿宋_GB2312"/>
          <w:sz w:val="30"/>
          <w:szCs w:val="30"/>
        </w:rPr>
        <w:t>部门本级决算、</w:t>
      </w:r>
      <w:r>
        <w:rPr>
          <w:rFonts w:hint="eastAsia" w:ascii="仿宋_GB2312" w:hAnsi="仿宋_GB2312" w:eastAsia="仿宋_GB2312" w:cs="仿宋_GB2312"/>
          <w:sz w:val="30"/>
          <w:szCs w:val="30"/>
          <w:lang w:eastAsia="zh-CN"/>
        </w:rPr>
        <w:t>无</w:t>
      </w:r>
      <w:r>
        <w:rPr>
          <w:rFonts w:hint="eastAsia" w:ascii="仿宋_GB2312" w:hAnsi="仿宋_GB2312" w:eastAsia="仿宋_GB2312" w:cs="仿宋_GB2312"/>
          <w:sz w:val="30"/>
          <w:szCs w:val="30"/>
        </w:rPr>
        <w:t xml:space="preserve">所属单位决算。 </w:t>
      </w:r>
    </w:p>
    <w:p>
      <w:pPr>
        <w:spacing w:line="220" w:lineRule="atLeas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纳入</w:t>
      </w:r>
      <w:r>
        <w:rPr>
          <w:rFonts w:hint="eastAsia" w:ascii="仿宋_GB2312" w:hAnsi="仿宋_GB2312" w:eastAsia="仿宋_GB2312" w:cs="仿宋_GB2312"/>
          <w:sz w:val="30"/>
          <w:szCs w:val="30"/>
          <w:lang w:eastAsia="zh-CN"/>
        </w:rPr>
        <w:t>交通运输局</w:t>
      </w:r>
      <w:r>
        <w:rPr>
          <w:rFonts w:hint="eastAsia" w:ascii="仿宋_GB2312" w:hAnsi="仿宋_GB2312" w:eastAsia="仿宋_GB2312" w:cs="仿宋_GB2312"/>
          <w:sz w:val="30"/>
          <w:szCs w:val="30"/>
          <w:lang w:val="en-US" w:eastAsia="zh-CN"/>
        </w:rPr>
        <w:t>2017</w:t>
      </w:r>
      <w:r>
        <w:rPr>
          <w:rFonts w:hint="eastAsia" w:ascii="仿宋_GB2312" w:hAnsi="仿宋_GB2312" w:eastAsia="仿宋_GB2312" w:cs="仿宋_GB2312"/>
          <w:sz w:val="30"/>
          <w:szCs w:val="30"/>
        </w:rPr>
        <w:t xml:space="preserve">年部门决算编制范围的单位名单见下表： </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widowControl w:val="0"/>
              <w:spacing w:line="220" w:lineRule="atLeast"/>
              <w:jc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序号</w:t>
            </w:r>
          </w:p>
        </w:tc>
        <w:tc>
          <w:tcPr>
            <w:tcW w:w="2841" w:type="dxa"/>
          </w:tcPr>
          <w:p>
            <w:pPr>
              <w:widowControl w:val="0"/>
              <w:spacing w:line="220" w:lineRule="atLeast"/>
              <w:jc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单位名称</w:t>
            </w:r>
          </w:p>
        </w:tc>
        <w:tc>
          <w:tcPr>
            <w:tcW w:w="2841" w:type="dxa"/>
          </w:tcPr>
          <w:p>
            <w:pPr>
              <w:widowControl w:val="0"/>
              <w:spacing w:line="220" w:lineRule="atLeast"/>
              <w:jc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widowControl w:val="0"/>
              <w:spacing w:line="220" w:lineRule="atLeast"/>
              <w:jc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w:t>
            </w:r>
          </w:p>
        </w:tc>
        <w:tc>
          <w:tcPr>
            <w:tcW w:w="2841" w:type="dxa"/>
          </w:tcPr>
          <w:p>
            <w:pPr>
              <w:widowControl w:val="0"/>
              <w:spacing w:line="220" w:lineRule="atLeast"/>
              <w:jc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eastAsia="zh-CN"/>
              </w:rPr>
              <w:t>交通运输局</w:t>
            </w:r>
            <w:r>
              <w:rPr>
                <w:rFonts w:hint="eastAsia" w:ascii="仿宋_GB2312" w:hAnsi="仿宋_GB2312" w:eastAsia="仿宋_GB2312" w:cs="仿宋_GB2312"/>
                <w:sz w:val="30"/>
                <w:szCs w:val="30"/>
              </w:rPr>
              <w:t>单位本级</w:t>
            </w:r>
          </w:p>
        </w:tc>
        <w:tc>
          <w:tcPr>
            <w:tcW w:w="2841" w:type="dxa"/>
          </w:tcPr>
          <w:p>
            <w:pPr>
              <w:widowControl w:val="0"/>
              <w:spacing w:line="220" w:lineRule="atLeast"/>
              <w:jc w:val="center"/>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无下级决算单位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widowControl w:val="0"/>
              <w:spacing w:line="220" w:lineRule="atLeast"/>
              <w:jc w:val="center"/>
              <w:rPr>
                <w:rFonts w:hint="eastAsia" w:ascii="仿宋_GB2312" w:hAnsi="仿宋_GB2312" w:eastAsia="仿宋_GB2312" w:cs="仿宋_GB2312"/>
                <w:sz w:val="30"/>
                <w:szCs w:val="30"/>
              </w:rPr>
            </w:pPr>
          </w:p>
        </w:tc>
        <w:tc>
          <w:tcPr>
            <w:tcW w:w="2841" w:type="dxa"/>
          </w:tcPr>
          <w:p>
            <w:pPr>
              <w:widowControl w:val="0"/>
              <w:spacing w:line="220" w:lineRule="atLeast"/>
              <w:jc w:val="center"/>
              <w:rPr>
                <w:rFonts w:hint="eastAsia" w:ascii="仿宋_GB2312" w:hAnsi="仿宋_GB2312" w:eastAsia="仿宋_GB2312" w:cs="仿宋_GB2312"/>
                <w:sz w:val="30"/>
                <w:szCs w:val="30"/>
              </w:rPr>
            </w:pPr>
          </w:p>
        </w:tc>
        <w:tc>
          <w:tcPr>
            <w:tcW w:w="2841" w:type="dxa"/>
          </w:tcPr>
          <w:p>
            <w:pPr>
              <w:widowControl w:val="0"/>
              <w:spacing w:line="220" w:lineRule="atLeast"/>
              <w:jc w:val="center"/>
              <w:rPr>
                <w:rFonts w:hint="eastAsia" w:ascii="仿宋_GB2312" w:hAnsi="仿宋_GB2312" w:eastAsia="仿宋_GB2312" w:cs="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widowControl w:val="0"/>
              <w:spacing w:line="220" w:lineRule="atLeast"/>
              <w:jc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w:t>
            </w:r>
          </w:p>
        </w:tc>
        <w:tc>
          <w:tcPr>
            <w:tcW w:w="2841" w:type="dxa"/>
          </w:tcPr>
          <w:p>
            <w:pPr>
              <w:widowControl w:val="0"/>
              <w:spacing w:line="220" w:lineRule="atLeast"/>
              <w:jc w:val="center"/>
              <w:rPr>
                <w:rFonts w:hint="eastAsia" w:ascii="仿宋_GB2312" w:hAnsi="仿宋_GB2312" w:eastAsia="仿宋_GB2312" w:cs="仿宋_GB2312"/>
                <w:sz w:val="30"/>
                <w:szCs w:val="30"/>
              </w:rPr>
            </w:pPr>
          </w:p>
        </w:tc>
        <w:tc>
          <w:tcPr>
            <w:tcW w:w="2841" w:type="dxa"/>
          </w:tcPr>
          <w:p>
            <w:pPr>
              <w:widowControl w:val="0"/>
              <w:spacing w:line="220" w:lineRule="atLeast"/>
              <w:jc w:val="center"/>
              <w:rPr>
                <w:rFonts w:hint="eastAsia" w:ascii="仿宋_GB2312" w:hAnsi="仿宋_GB2312" w:eastAsia="仿宋_GB2312" w:cs="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widowControl w:val="0"/>
              <w:spacing w:line="220" w:lineRule="atLeast"/>
              <w:jc w:val="center"/>
              <w:rPr>
                <w:rFonts w:hint="eastAsia" w:ascii="仿宋_GB2312" w:hAnsi="仿宋_GB2312" w:eastAsia="仿宋_GB2312" w:cs="仿宋_GB2312"/>
                <w:sz w:val="30"/>
                <w:szCs w:val="30"/>
              </w:rPr>
            </w:pPr>
          </w:p>
        </w:tc>
        <w:tc>
          <w:tcPr>
            <w:tcW w:w="2841" w:type="dxa"/>
          </w:tcPr>
          <w:p>
            <w:pPr>
              <w:widowControl w:val="0"/>
              <w:spacing w:line="220" w:lineRule="atLeast"/>
              <w:jc w:val="center"/>
              <w:rPr>
                <w:rFonts w:hint="eastAsia" w:ascii="仿宋_GB2312" w:hAnsi="仿宋_GB2312" w:eastAsia="仿宋_GB2312" w:cs="仿宋_GB2312"/>
                <w:sz w:val="30"/>
                <w:szCs w:val="30"/>
              </w:rPr>
            </w:pPr>
          </w:p>
        </w:tc>
        <w:tc>
          <w:tcPr>
            <w:tcW w:w="2841" w:type="dxa"/>
          </w:tcPr>
          <w:p>
            <w:pPr>
              <w:widowControl w:val="0"/>
              <w:spacing w:line="220" w:lineRule="atLeast"/>
              <w:jc w:val="center"/>
              <w:rPr>
                <w:rFonts w:hint="eastAsia" w:ascii="仿宋_GB2312" w:hAnsi="仿宋_GB2312" w:eastAsia="仿宋_GB2312" w:cs="仿宋_GB2312"/>
                <w:sz w:val="30"/>
                <w:szCs w:val="30"/>
              </w:rPr>
            </w:pPr>
          </w:p>
        </w:tc>
      </w:tr>
    </w:tbl>
    <w:p>
      <w:pPr>
        <w:spacing w:line="220" w:lineRule="atLeast"/>
        <w:rPr>
          <w:rFonts w:hint="eastAsia" w:ascii="仿宋_GB2312" w:hAnsi="仿宋_GB2312" w:eastAsia="仿宋_GB2312" w:cs="仿宋_GB2312"/>
          <w:sz w:val="30"/>
          <w:szCs w:val="30"/>
        </w:rPr>
      </w:pPr>
    </w:p>
    <w:p>
      <w:pPr>
        <w:spacing w:after="0" w:line="520" w:lineRule="exact"/>
        <w:jc w:val="center"/>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第二部分 部门决算情况说明</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一、部门收支总体情况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（一）部门收入支出决算总体情况说明 </w:t>
      </w:r>
    </w:p>
    <w:p>
      <w:pPr>
        <w:ind w:firstLine="750" w:firstLineChars="25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2017</w:t>
      </w:r>
      <w:r>
        <w:rPr>
          <w:rFonts w:hint="eastAsia" w:ascii="仿宋_GB2312" w:hAnsi="仿宋_GB2312" w:eastAsia="仿宋_GB2312" w:cs="仿宋_GB2312"/>
          <w:sz w:val="30"/>
          <w:szCs w:val="30"/>
        </w:rPr>
        <w:t>年度</w:t>
      </w:r>
      <w:r>
        <w:rPr>
          <w:rFonts w:hint="eastAsia" w:ascii="仿宋_GB2312" w:hAnsi="仿宋_GB2312" w:eastAsia="仿宋_GB2312" w:cs="仿宋_GB2312"/>
          <w:sz w:val="30"/>
          <w:szCs w:val="30"/>
          <w:lang w:eastAsia="zh-CN"/>
        </w:rPr>
        <w:t>交通运输局部门</w:t>
      </w:r>
      <w:r>
        <w:rPr>
          <w:rFonts w:hint="eastAsia" w:ascii="仿宋_GB2312" w:hAnsi="仿宋_GB2312" w:eastAsia="仿宋_GB2312" w:cs="仿宋_GB2312"/>
          <w:sz w:val="30"/>
          <w:szCs w:val="30"/>
        </w:rPr>
        <w:t>收入</w:t>
      </w:r>
      <w:r>
        <w:rPr>
          <w:rFonts w:hint="eastAsia" w:ascii="仿宋_GB2312" w:hAnsi="仿宋_GB2312" w:eastAsia="仿宋_GB2312" w:cs="仿宋_GB2312"/>
          <w:sz w:val="30"/>
          <w:szCs w:val="30"/>
          <w:lang w:val="en-US" w:eastAsia="zh-CN"/>
        </w:rPr>
        <w:t>7157.29</w:t>
      </w:r>
      <w:r>
        <w:rPr>
          <w:rFonts w:hint="eastAsia" w:ascii="仿宋_GB2312" w:hAnsi="仿宋_GB2312" w:eastAsia="仿宋_GB2312" w:cs="仿宋_GB2312"/>
          <w:sz w:val="30"/>
          <w:szCs w:val="30"/>
        </w:rPr>
        <w:t>万元,与上年相比，增加</w:t>
      </w:r>
      <w:r>
        <w:rPr>
          <w:rFonts w:hint="eastAsia" w:ascii="仿宋_GB2312" w:hAnsi="仿宋_GB2312" w:eastAsia="仿宋_GB2312" w:cs="仿宋_GB2312"/>
          <w:sz w:val="30"/>
          <w:szCs w:val="30"/>
          <w:lang w:val="en-US" w:eastAsia="zh-CN"/>
        </w:rPr>
        <w:t>3294.69</w:t>
      </w:r>
      <w:r>
        <w:rPr>
          <w:rFonts w:hint="eastAsia" w:ascii="仿宋_GB2312" w:hAnsi="仿宋_GB2312" w:eastAsia="仿宋_GB2312" w:cs="仿宋_GB2312"/>
          <w:sz w:val="30"/>
          <w:szCs w:val="30"/>
        </w:rPr>
        <w:t>万元，增长</w:t>
      </w:r>
      <w:r>
        <w:rPr>
          <w:rFonts w:hint="eastAsia" w:ascii="仿宋_GB2312" w:hAnsi="仿宋_GB2312" w:eastAsia="仿宋_GB2312" w:cs="仿宋_GB2312"/>
          <w:sz w:val="30"/>
          <w:szCs w:val="30"/>
          <w:lang w:val="en-US" w:eastAsia="zh-CN"/>
        </w:rPr>
        <w:t>85.3</w:t>
      </w:r>
      <w:r>
        <w:rPr>
          <w:rFonts w:hint="eastAsia" w:ascii="仿宋_GB2312" w:hAnsi="仿宋_GB2312" w:eastAsia="仿宋_GB2312" w:cs="仿宋_GB2312"/>
          <w:sz w:val="30"/>
          <w:szCs w:val="30"/>
        </w:rPr>
        <w:t>%，支出</w:t>
      </w:r>
      <w:r>
        <w:rPr>
          <w:rFonts w:hint="eastAsia" w:ascii="仿宋_GB2312" w:hAnsi="仿宋_GB2312" w:eastAsia="仿宋_GB2312" w:cs="仿宋_GB2312"/>
          <w:sz w:val="30"/>
          <w:szCs w:val="30"/>
          <w:lang w:val="en-US" w:eastAsia="zh-CN"/>
        </w:rPr>
        <w:t>7157.29</w:t>
      </w:r>
      <w:r>
        <w:rPr>
          <w:rFonts w:hint="eastAsia" w:ascii="仿宋_GB2312" w:hAnsi="仿宋_GB2312" w:eastAsia="仿宋_GB2312" w:cs="仿宋_GB2312"/>
          <w:sz w:val="30"/>
          <w:szCs w:val="30"/>
        </w:rPr>
        <w:t>万元,与上年相比，增加</w:t>
      </w:r>
      <w:r>
        <w:rPr>
          <w:rFonts w:hint="eastAsia" w:ascii="仿宋_GB2312" w:hAnsi="仿宋_GB2312" w:eastAsia="仿宋_GB2312" w:cs="仿宋_GB2312"/>
          <w:sz w:val="30"/>
          <w:szCs w:val="30"/>
          <w:lang w:val="en-US" w:eastAsia="zh-CN"/>
        </w:rPr>
        <w:t>3294.69</w:t>
      </w:r>
      <w:r>
        <w:rPr>
          <w:rFonts w:hint="eastAsia" w:ascii="仿宋_GB2312" w:hAnsi="仿宋_GB2312" w:eastAsia="仿宋_GB2312" w:cs="仿宋_GB2312"/>
          <w:sz w:val="30"/>
          <w:szCs w:val="30"/>
        </w:rPr>
        <w:t>万元，增长</w:t>
      </w:r>
      <w:r>
        <w:rPr>
          <w:rFonts w:hint="eastAsia" w:ascii="仿宋_GB2312" w:hAnsi="仿宋_GB2312" w:eastAsia="仿宋_GB2312" w:cs="仿宋_GB2312"/>
          <w:sz w:val="30"/>
          <w:szCs w:val="30"/>
          <w:lang w:val="en-US" w:eastAsia="zh-CN"/>
        </w:rPr>
        <w:t>85.3</w:t>
      </w:r>
      <w:r>
        <w:rPr>
          <w:rFonts w:hint="eastAsia" w:ascii="仿宋_GB2312" w:hAnsi="仿宋_GB2312" w:eastAsia="仿宋_GB2312" w:cs="仿宋_GB2312"/>
          <w:sz w:val="30"/>
          <w:szCs w:val="30"/>
        </w:rPr>
        <w:t>%，</w:t>
      </w:r>
      <w:r>
        <w:rPr>
          <w:rFonts w:hint="eastAsia" w:ascii="仿宋" w:hAnsi="仿宋" w:eastAsia="仿宋" w:cs="仿宋"/>
          <w:sz w:val="30"/>
          <w:szCs w:val="30"/>
        </w:rPr>
        <w:t>结余</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w:t>
      </w:r>
      <w:r>
        <w:rPr>
          <w:rFonts w:hint="eastAsia" w:ascii="仿宋_GB2312" w:hAnsi="仿宋_GB2312" w:eastAsia="仿宋_GB2312" w:cs="仿宋_GB2312"/>
          <w:sz w:val="30"/>
          <w:szCs w:val="30"/>
        </w:rPr>
        <w:t>，增减变化主要原因是：</w:t>
      </w:r>
      <w:r>
        <w:rPr>
          <w:rFonts w:hint="eastAsia" w:ascii="仿宋_GB2312" w:hAnsi="仿宋_GB2312" w:eastAsia="仿宋_GB2312" w:cs="仿宋_GB2312"/>
          <w:sz w:val="30"/>
          <w:szCs w:val="30"/>
          <w:lang w:val="en-US" w:eastAsia="zh-CN"/>
        </w:rPr>
        <w:t>1、</w:t>
      </w:r>
      <w:r>
        <w:rPr>
          <w:rFonts w:hint="eastAsia" w:ascii="仿宋_GB2312" w:hAnsi="仿宋_GB2312" w:eastAsia="仿宋_GB2312" w:cs="仿宋_GB2312"/>
          <w:b w:val="0"/>
          <w:bCs w:val="0"/>
          <w:sz w:val="30"/>
          <w:szCs w:val="30"/>
        </w:rPr>
        <w:t>经费拨款</w:t>
      </w:r>
      <w:r>
        <w:rPr>
          <w:rFonts w:hint="eastAsia" w:ascii="仿宋_GB2312" w:hAnsi="仿宋_GB2312" w:eastAsia="仿宋_GB2312" w:cs="仿宋_GB2312"/>
          <w:b w:val="0"/>
          <w:bCs w:val="0"/>
          <w:sz w:val="30"/>
          <w:szCs w:val="30"/>
          <w:lang w:val="en-US" w:eastAsia="zh-CN"/>
        </w:rPr>
        <w:t>233.16</w:t>
      </w:r>
      <w:r>
        <w:rPr>
          <w:rFonts w:hint="eastAsia" w:ascii="仿宋_GB2312" w:hAnsi="仿宋_GB2312" w:eastAsia="仿宋_GB2312" w:cs="仿宋_GB2312"/>
          <w:b w:val="0"/>
          <w:bCs w:val="0"/>
          <w:sz w:val="30"/>
          <w:szCs w:val="30"/>
        </w:rPr>
        <w:t>万元，比上年</w:t>
      </w:r>
      <w:r>
        <w:rPr>
          <w:rFonts w:hint="eastAsia" w:ascii="仿宋_GB2312" w:hAnsi="仿宋_GB2312" w:eastAsia="仿宋_GB2312" w:cs="仿宋_GB2312"/>
          <w:b w:val="0"/>
          <w:bCs w:val="0"/>
          <w:sz w:val="30"/>
          <w:szCs w:val="30"/>
          <w:lang w:eastAsia="zh-CN"/>
        </w:rPr>
        <w:t>减少</w:t>
      </w:r>
      <w:r>
        <w:rPr>
          <w:rFonts w:hint="eastAsia" w:ascii="仿宋_GB2312" w:hAnsi="仿宋_GB2312" w:eastAsia="仿宋_GB2312" w:cs="仿宋_GB2312"/>
          <w:b w:val="0"/>
          <w:bCs w:val="0"/>
          <w:sz w:val="30"/>
          <w:szCs w:val="30"/>
          <w:lang w:val="en-US" w:eastAsia="zh-CN"/>
        </w:rPr>
        <w:t>29.46</w:t>
      </w:r>
      <w:r>
        <w:rPr>
          <w:rFonts w:hint="eastAsia" w:ascii="仿宋_GB2312" w:hAnsi="仿宋_GB2312" w:eastAsia="仿宋_GB2312" w:cs="仿宋_GB2312"/>
          <w:b w:val="0"/>
          <w:bCs w:val="0"/>
          <w:sz w:val="30"/>
          <w:szCs w:val="30"/>
        </w:rPr>
        <w:t>万元，</w:t>
      </w:r>
      <w:r>
        <w:rPr>
          <w:rFonts w:hint="eastAsia" w:ascii="仿宋_GB2312" w:hAnsi="仿宋_GB2312" w:eastAsia="仿宋_GB2312" w:cs="仿宋_GB2312"/>
          <w:b w:val="0"/>
          <w:bCs w:val="0"/>
          <w:sz w:val="30"/>
          <w:szCs w:val="30"/>
          <w:lang w:eastAsia="zh-CN"/>
        </w:rPr>
        <w:t>减少</w:t>
      </w:r>
      <w:r>
        <w:rPr>
          <w:rFonts w:hint="eastAsia" w:ascii="仿宋_GB2312" w:hAnsi="仿宋_GB2312" w:eastAsia="仿宋_GB2312" w:cs="仿宋_GB2312"/>
          <w:b w:val="0"/>
          <w:bCs w:val="0"/>
          <w:sz w:val="30"/>
          <w:szCs w:val="30"/>
          <w:lang w:val="en-US" w:eastAsia="zh-CN"/>
        </w:rPr>
        <w:t>11.23</w:t>
      </w:r>
      <w:r>
        <w:rPr>
          <w:rFonts w:hint="eastAsia" w:ascii="仿宋_GB2312" w:hAnsi="仿宋_GB2312" w:eastAsia="仿宋_GB2312" w:cs="仿宋_GB2312"/>
          <w:b w:val="0"/>
          <w:bCs w:val="0"/>
          <w:sz w:val="30"/>
          <w:szCs w:val="30"/>
        </w:rPr>
        <w:t>%,主要</w:t>
      </w:r>
      <w:r>
        <w:rPr>
          <w:rFonts w:hint="eastAsia" w:ascii="仿宋_GB2312" w:hAnsi="仿宋_GB2312" w:eastAsia="仿宋_GB2312" w:cs="仿宋_GB2312"/>
          <w:b w:val="0"/>
          <w:bCs w:val="0"/>
          <w:sz w:val="30"/>
          <w:szCs w:val="30"/>
          <w:lang w:eastAsia="zh-CN"/>
        </w:rPr>
        <w:t>原因</w:t>
      </w:r>
      <w:r>
        <w:rPr>
          <w:rFonts w:hint="eastAsia" w:ascii="仿宋_GB2312" w:hAnsi="仿宋_GB2312" w:eastAsia="仿宋_GB2312" w:cs="仿宋_GB2312"/>
          <w:b w:val="0"/>
          <w:bCs w:val="0"/>
          <w:sz w:val="30"/>
          <w:szCs w:val="30"/>
        </w:rPr>
        <w:t>是</w:t>
      </w:r>
      <w:r>
        <w:rPr>
          <w:rFonts w:hint="eastAsia" w:ascii="仿宋_GB2312" w:hAnsi="仿宋_GB2312" w:eastAsia="仿宋_GB2312" w:cs="仿宋_GB2312"/>
          <w:b w:val="0"/>
          <w:bCs w:val="0"/>
          <w:sz w:val="30"/>
          <w:szCs w:val="30"/>
          <w:lang w:val="en-US" w:eastAsia="zh-CN"/>
        </w:rPr>
        <w:t>1人调出，1人退休，并压缩办公费、培训费等开支</w:t>
      </w:r>
      <w:r>
        <w:rPr>
          <w:rFonts w:hint="eastAsia" w:ascii="仿宋_GB2312" w:hAnsi="仿宋_GB2312" w:eastAsia="仿宋_GB2312" w:cs="仿宋_GB2312"/>
          <w:b w:val="0"/>
          <w:bCs w:val="0"/>
          <w:sz w:val="30"/>
          <w:szCs w:val="30"/>
          <w:lang w:eastAsia="zh-CN"/>
        </w:rPr>
        <w:t>。2017年新增农村公路建设项目3个、新增物流业扶持项目1个，</w:t>
      </w:r>
      <w:r>
        <w:rPr>
          <w:rFonts w:hint="eastAsia" w:ascii="仿宋_GB2312" w:hAnsi="仿宋_GB2312" w:eastAsia="仿宋_GB2312" w:cs="仿宋_GB2312"/>
          <w:b w:val="0"/>
          <w:bCs w:val="0"/>
          <w:sz w:val="30"/>
          <w:szCs w:val="30"/>
        </w:rPr>
        <w:t>基建拨款</w:t>
      </w:r>
      <w:r>
        <w:rPr>
          <w:rFonts w:hint="eastAsia" w:ascii="仿宋_GB2312" w:hAnsi="仿宋_GB2312" w:eastAsia="仿宋_GB2312" w:cs="仿宋_GB2312"/>
          <w:b w:val="0"/>
          <w:bCs w:val="0"/>
          <w:sz w:val="30"/>
          <w:szCs w:val="30"/>
          <w:lang w:val="en-US" w:eastAsia="zh-CN"/>
        </w:rPr>
        <w:t>6924.13</w:t>
      </w:r>
      <w:r>
        <w:rPr>
          <w:rFonts w:hint="eastAsia" w:ascii="仿宋_GB2312" w:hAnsi="仿宋_GB2312" w:eastAsia="仿宋_GB2312" w:cs="仿宋_GB2312"/>
          <w:b w:val="0"/>
          <w:bCs w:val="0"/>
          <w:sz w:val="30"/>
          <w:szCs w:val="30"/>
        </w:rPr>
        <w:t>万元，比上年增加</w:t>
      </w:r>
      <w:r>
        <w:rPr>
          <w:rFonts w:hint="eastAsia" w:ascii="仿宋_GB2312" w:hAnsi="仿宋_GB2312" w:eastAsia="仿宋_GB2312" w:cs="仿宋_GB2312"/>
          <w:b w:val="0"/>
          <w:bCs w:val="0"/>
          <w:sz w:val="30"/>
          <w:szCs w:val="30"/>
          <w:lang w:val="en-US" w:eastAsia="zh-CN"/>
        </w:rPr>
        <w:t>3323.69</w:t>
      </w:r>
      <w:r>
        <w:rPr>
          <w:rFonts w:hint="eastAsia" w:ascii="仿宋_GB2312" w:hAnsi="仿宋_GB2312" w:eastAsia="仿宋_GB2312" w:cs="仿宋_GB2312"/>
          <w:b w:val="0"/>
          <w:bCs w:val="0"/>
          <w:sz w:val="30"/>
          <w:szCs w:val="30"/>
        </w:rPr>
        <w:t>万元,增加</w:t>
      </w:r>
      <w:r>
        <w:rPr>
          <w:rFonts w:hint="eastAsia" w:ascii="仿宋_GB2312" w:hAnsi="仿宋_GB2312" w:eastAsia="仿宋_GB2312" w:cs="仿宋_GB2312"/>
          <w:b w:val="0"/>
          <w:bCs w:val="0"/>
          <w:sz w:val="30"/>
          <w:szCs w:val="30"/>
          <w:lang w:val="en-US" w:eastAsia="zh-CN"/>
        </w:rPr>
        <w:t>92.31</w:t>
      </w:r>
      <w:r>
        <w:rPr>
          <w:rFonts w:hint="eastAsia" w:ascii="仿宋_GB2312" w:hAnsi="仿宋_GB2312" w:eastAsia="仿宋_GB2312" w:cs="仿宋_GB2312"/>
          <w:b w:val="0"/>
          <w:bCs w:val="0"/>
          <w:sz w:val="30"/>
          <w:szCs w:val="30"/>
        </w:rPr>
        <w:t>%，原因是201</w:t>
      </w:r>
      <w:r>
        <w:rPr>
          <w:rFonts w:hint="eastAsia" w:ascii="仿宋_GB2312" w:hAnsi="仿宋_GB2312" w:eastAsia="仿宋_GB2312" w:cs="仿宋_GB2312"/>
          <w:b w:val="0"/>
          <w:bCs w:val="0"/>
          <w:sz w:val="30"/>
          <w:szCs w:val="30"/>
          <w:lang w:val="en-US" w:eastAsia="zh-CN"/>
        </w:rPr>
        <w:t>7</w:t>
      </w:r>
      <w:r>
        <w:rPr>
          <w:rFonts w:hint="eastAsia" w:ascii="仿宋_GB2312" w:hAnsi="仿宋_GB2312" w:eastAsia="仿宋_GB2312" w:cs="仿宋_GB2312"/>
          <w:b w:val="0"/>
          <w:bCs w:val="0"/>
          <w:sz w:val="30"/>
          <w:szCs w:val="30"/>
        </w:rPr>
        <w:t>年加大基本建设</w:t>
      </w:r>
      <w:r>
        <w:rPr>
          <w:rFonts w:hint="eastAsia" w:ascii="仿宋_GB2312" w:hAnsi="仿宋_GB2312" w:eastAsia="仿宋_GB2312" w:cs="仿宋_GB2312"/>
          <w:b w:val="0"/>
          <w:bCs w:val="0"/>
          <w:sz w:val="30"/>
          <w:szCs w:val="30"/>
          <w:lang w:eastAsia="zh-CN"/>
        </w:rPr>
        <w:t>投资</w:t>
      </w:r>
      <w:r>
        <w:rPr>
          <w:rFonts w:hint="eastAsia" w:ascii="仿宋_GB2312" w:hAnsi="仿宋_GB2312" w:eastAsia="仿宋_GB2312" w:cs="仿宋_GB2312"/>
          <w:b w:val="0"/>
          <w:bCs w:val="0"/>
          <w:sz w:val="30"/>
          <w:szCs w:val="30"/>
        </w:rPr>
        <w:t>力度。2、其它收入：</w:t>
      </w:r>
      <w:r>
        <w:rPr>
          <w:rFonts w:hint="eastAsia" w:ascii="仿宋_GB2312" w:hAnsi="仿宋_GB2312" w:eastAsia="仿宋_GB2312" w:cs="仿宋_GB2312"/>
          <w:b w:val="0"/>
          <w:bCs w:val="0"/>
          <w:sz w:val="30"/>
          <w:szCs w:val="30"/>
          <w:lang w:val="en-US" w:eastAsia="zh-CN"/>
        </w:rPr>
        <w:t>0.1</w:t>
      </w: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val="0"/>
          <w:bCs w:val="0"/>
          <w:sz w:val="30"/>
          <w:szCs w:val="30"/>
          <w:lang w:val="en-US" w:eastAsia="zh-CN"/>
        </w:rPr>
        <w:t>万</w:t>
      </w:r>
      <w:r>
        <w:rPr>
          <w:rFonts w:hint="eastAsia" w:ascii="仿宋_GB2312" w:hAnsi="仿宋_GB2312" w:eastAsia="仿宋_GB2312" w:cs="仿宋_GB2312"/>
          <w:b w:val="0"/>
          <w:bCs w:val="0"/>
          <w:sz w:val="30"/>
          <w:szCs w:val="30"/>
        </w:rPr>
        <w:t>元</w:t>
      </w:r>
      <w:r>
        <w:rPr>
          <w:rFonts w:hint="eastAsia" w:ascii="仿宋_GB2312" w:hAnsi="仿宋_GB2312" w:eastAsia="仿宋_GB2312" w:cs="仿宋_GB2312"/>
          <w:b w:val="0"/>
          <w:bCs w:val="0"/>
          <w:sz w:val="30"/>
          <w:szCs w:val="30"/>
          <w:lang w:eastAsia="zh-CN"/>
        </w:rPr>
        <w:t>，比上年减少</w:t>
      </w:r>
      <w:r>
        <w:rPr>
          <w:rFonts w:hint="eastAsia" w:ascii="仿宋_GB2312" w:hAnsi="仿宋_GB2312" w:eastAsia="仿宋_GB2312" w:cs="仿宋_GB2312"/>
          <w:b w:val="0"/>
          <w:bCs w:val="0"/>
          <w:sz w:val="30"/>
          <w:szCs w:val="30"/>
          <w:lang w:val="en-US" w:eastAsia="zh-CN"/>
        </w:rPr>
        <w:t>4.9万元，减少97.73%，原因是2016年其它收入中有州交通局拨入5万元经费补助款。</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与预算相比情况。</w:t>
      </w:r>
    </w:p>
    <w:p>
      <w:pPr>
        <w:spacing w:after="0" w:line="520" w:lineRule="exact"/>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2017年收入支出决算数7157.29万元，比预算收支数增加6957.23万元，增长3477.57%。</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其他有关说明内容。</w:t>
      </w:r>
      <w:r>
        <w:rPr>
          <w:rFonts w:hint="eastAsia" w:ascii="仿宋_GB2312" w:hAnsi="仿宋_GB2312" w:eastAsia="仿宋_GB2312" w:cs="仿宋_GB2312"/>
          <w:sz w:val="30"/>
          <w:szCs w:val="30"/>
          <w:lang w:eastAsia="zh-CN"/>
        </w:rPr>
        <w:t>无</w:t>
      </w:r>
      <w:r>
        <w:rPr>
          <w:rFonts w:hint="eastAsia" w:ascii="仿宋_GB2312" w:hAnsi="仿宋_GB2312" w:eastAsia="仿宋_GB2312" w:cs="仿宋_GB2312"/>
          <w:sz w:val="30"/>
          <w:szCs w:val="30"/>
        </w:rPr>
        <w:t xml:space="preserve">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（二）部门收入总体情况说明 </w:t>
      </w:r>
    </w:p>
    <w:p>
      <w:pPr>
        <w:ind w:firstLine="750" w:firstLineChars="25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本年收入合计</w:t>
      </w:r>
      <w:r>
        <w:rPr>
          <w:rFonts w:hint="eastAsia" w:ascii="仿宋_GB2312" w:hAnsi="仿宋_GB2312" w:eastAsia="仿宋_GB2312" w:cs="仿宋_GB2312"/>
          <w:sz w:val="30"/>
          <w:szCs w:val="30"/>
          <w:lang w:val="en-US" w:eastAsia="zh-CN"/>
        </w:rPr>
        <w:t>7157.29</w:t>
      </w:r>
      <w:r>
        <w:rPr>
          <w:rFonts w:hint="eastAsia" w:ascii="仿宋_GB2312" w:hAnsi="仿宋_GB2312" w:eastAsia="仿宋_GB2312" w:cs="仿宋_GB2312"/>
          <w:sz w:val="30"/>
          <w:szCs w:val="30"/>
        </w:rPr>
        <w:t>万元，其中：财政拨款收入</w:t>
      </w:r>
      <w:r>
        <w:rPr>
          <w:rFonts w:hint="eastAsia" w:ascii="仿宋_GB2312" w:hAnsi="仿宋_GB2312" w:eastAsia="仿宋_GB2312" w:cs="仿宋_GB2312"/>
          <w:sz w:val="30"/>
          <w:szCs w:val="30"/>
          <w:lang w:val="en-US" w:eastAsia="zh-CN"/>
        </w:rPr>
        <w:t>7157.18</w:t>
      </w:r>
      <w:r>
        <w:rPr>
          <w:rFonts w:hint="eastAsia" w:ascii="仿宋_GB2312" w:hAnsi="仿宋_GB2312" w:eastAsia="仿宋_GB2312" w:cs="仿宋_GB2312"/>
          <w:sz w:val="30"/>
          <w:szCs w:val="30"/>
        </w:rPr>
        <w:t>万元，占</w:t>
      </w:r>
      <w:r>
        <w:rPr>
          <w:rFonts w:hint="eastAsia" w:ascii="仿宋_GB2312" w:hAnsi="仿宋_GB2312" w:eastAsia="仿宋_GB2312" w:cs="仿宋_GB2312"/>
          <w:sz w:val="30"/>
          <w:szCs w:val="30"/>
          <w:lang w:val="en-US" w:eastAsia="zh-CN"/>
        </w:rPr>
        <w:t>99.99</w:t>
      </w:r>
      <w:r>
        <w:rPr>
          <w:rFonts w:hint="eastAsia" w:ascii="仿宋_GB2312" w:hAnsi="仿宋_GB2312" w:eastAsia="仿宋_GB2312" w:cs="仿宋_GB2312"/>
          <w:sz w:val="30"/>
          <w:szCs w:val="30"/>
        </w:rPr>
        <w:t>%；上级补助收入</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万元，占</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%；事业收入</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万元，占</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%；经营收入</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万元，占</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%；附属单位缴款</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万元，占</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%；其他收入</w:t>
      </w:r>
      <w:r>
        <w:rPr>
          <w:rFonts w:hint="eastAsia" w:ascii="仿宋_GB2312" w:hAnsi="仿宋_GB2312" w:eastAsia="仿宋_GB2312" w:cs="仿宋_GB2312"/>
          <w:sz w:val="30"/>
          <w:szCs w:val="30"/>
          <w:lang w:val="en-US" w:eastAsia="zh-CN"/>
        </w:rPr>
        <w:t>0.11</w:t>
      </w:r>
      <w:r>
        <w:rPr>
          <w:rFonts w:hint="eastAsia" w:ascii="仿宋_GB2312" w:hAnsi="仿宋_GB2312" w:eastAsia="仿宋_GB2312" w:cs="仿宋_GB2312"/>
          <w:sz w:val="30"/>
          <w:szCs w:val="30"/>
        </w:rPr>
        <w:t>万元，占</w:t>
      </w:r>
      <w:r>
        <w:rPr>
          <w:rFonts w:hint="eastAsia" w:ascii="仿宋_GB2312" w:hAnsi="仿宋_GB2312" w:eastAsia="仿宋_GB2312" w:cs="仿宋_GB2312"/>
          <w:sz w:val="30"/>
          <w:szCs w:val="30"/>
          <w:lang w:val="en-US" w:eastAsia="zh-CN"/>
        </w:rPr>
        <w:t>0.01</w:t>
      </w:r>
      <w:r>
        <w:rPr>
          <w:rFonts w:hint="eastAsia" w:ascii="仿宋_GB2312" w:hAnsi="仿宋_GB2312" w:eastAsia="仿宋_GB2312" w:cs="仿宋_GB2312"/>
          <w:sz w:val="30"/>
          <w:szCs w:val="30"/>
        </w:rPr>
        <w:t>%。增减变化的主要原因是：</w:t>
      </w:r>
      <w:r>
        <w:rPr>
          <w:rFonts w:hint="eastAsia" w:ascii="仿宋_GB2312" w:hAnsi="仿宋_GB2312" w:eastAsia="仿宋_GB2312" w:cs="仿宋_GB2312"/>
          <w:sz w:val="30"/>
          <w:szCs w:val="30"/>
          <w:lang w:val="en-US" w:eastAsia="zh-CN"/>
        </w:rPr>
        <w:t>1、</w:t>
      </w:r>
      <w:r>
        <w:rPr>
          <w:rFonts w:hint="eastAsia" w:ascii="仿宋_GB2312" w:hAnsi="仿宋_GB2312" w:eastAsia="仿宋_GB2312" w:cs="仿宋_GB2312"/>
          <w:b w:val="0"/>
          <w:bCs w:val="0"/>
          <w:sz w:val="30"/>
          <w:szCs w:val="30"/>
        </w:rPr>
        <w:t>经费拨款</w:t>
      </w:r>
      <w:r>
        <w:rPr>
          <w:rFonts w:hint="eastAsia" w:ascii="仿宋_GB2312" w:hAnsi="仿宋_GB2312" w:eastAsia="仿宋_GB2312" w:cs="仿宋_GB2312"/>
          <w:b w:val="0"/>
          <w:bCs w:val="0"/>
          <w:sz w:val="30"/>
          <w:szCs w:val="30"/>
          <w:lang w:val="en-US" w:eastAsia="zh-CN"/>
        </w:rPr>
        <w:t>233.16</w:t>
      </w:r>
      <w:r>
        <w:rPr>
          <w:rFonts w:hint="eastAsia" w:ascii="仿宋_GB2312" w:hAnsi="仿宋_GB2312" w:eastAsia="仿宋_GB2312" w:cs="仿宋_GB2312"/>
          <w:b w:val="0"/>
          <w:bCs w:val="0"/>
          <w:sz w:val="30"/>
          <w:szCs w:val="30"/>
        </w:rPr>
        <w:t>万元，比上年</w:t>
      </w:r>
      <w:r>
        <w:rPr>
          <w:rFonts w:hint="eastAsia" w:ascii="仿宋_GB2312" w:hAnsi="仿宋_GB2312" w:eastAsia="仿宋_GB2312" w:cs="仿宋_GB2312"/>
          <w:b w:val="0"/>
          <w:bCs w:val="0"/>
          <w:sz w:val="30"/>
          <w:szCs w:val="30"/>
          <w:lang w:eastAsia="zh-CN"/>
        </w:rPr>
        <w:t>减少</w:t>
      </w:r>
      <w:r>
        <w:rPr>
          <w:rFonts w:hint="eastAsia" w:ascii="仿宋_GB2312" w:hAnsi="仿宋_GB2312" w:eastAsia="仿宋_GB2312" w:cs="仿宋_GB2312"/>
          <w:b w:val="0"/>
          <w:bCs w:val="0"/>
          <w:sz w:val="30"/>
          <w:szCs w:val="30"/>
          <w:lang w:val="en-US" w:eastAsia="zh-CN"/>
        </w:rPr>
        <w:t>29.46</w:t>
      </w:r>
      <w:r>
        <w:rPr>
          <w:rFonts w:hint="eastAsia" w:ascii="仿宋_GB2312" w:hAnsi="仿宋_GB2312" w:eastAsia="仿宋_GB2312" w:cs="仿宋_GB2312"/>
          <w:b w:val="0"/>
          <w:bCs w:val="0"/>
          <w:sz w:val="30"/>
          <w:szCs w:val="30"/>
        </w:rPr>
        <w:t>万元，</w:t>
      </w:r>
      <w:r>
        <w:rPr>
          <w:rFonts w:hint="eastAsia" w:ascii="仿宋_GB2312" w:hAnsi="仿宋_GB2312" w:eastAsia="仿宋_GB2312" w:cs="仿宋_GB2312"/>
          <w:b w:val="0"/>
          <w:bCs w:val="0"/>
          <w:sz w:val="30"/>
          <w:szCs w:val="30"/>
          <w:lang w:eastAsia="zh-CN"/>
        </w:rPr>
        <w:t>减少</w:t>
      </w:r>
      <w:r>
        <w:rPr>
          <w:rFonts w:hint="eastAsia" w:ascii="仿宋_GB2312" w:hAnsi="仿宋_GB2312" w:eastAsia="仿宋_GB2312" w:cs="仿宋_GB2312"/>
          <w:b w:val="0"/>
          <w:bCs w:val="0"/>
          <w:sz w:val="30"/>
          <w:szCs w:val="30"/>
          <w:lang w:val="en-US" w:eastAsia="zh-CN"/>
        </w:rPr>
        <w:t>11.23</w:t>
      </w:r>
      <w:r>
        <w:rPr>
          <w:rFonts w:hint="eastAsia" w:ascii="仿宋_GB2312" w:hAnsi="仿宋_GB2312" w:eastAsia="仿宋_GB2312" w:cs="仿宋_GB2312"/>
          <w:b w:val="0"/>
          <w:bCs w:val="0"/>
          <w:sz w:val="30"/>
          <w:szCs w:val="30"/>
        </w:rPr>
        <w:t>%,主要</w:t>
      </w:r>
      <w:r>
        <w:rPr>
          <w:rFonts w:hint="eastAsia" w:ascii="仿宋_GB2312" w:hAnsi="仿宋_GB2312" w:eastAsia="仿宋_GB2312" w:cs="仿宋_GB2312"/>
          <w:b w:val="0"/>
          <w:bCs w:val="0"/>
          <w:sz w:val="30"/>
          <w:szCs w:val="30"/>
          <w:lang w:eastAsia="zh-CN"/>
        </w:rPr>
        <w:t>原因</w:t>
      </w:r>
      <w:r>
        <w:rPr>
          <w:rFonts w:hint="eastAsia" w:ascii="仿宋_GB2312" w:hAnsi="仿宋_GB2312" w:eastAsia="仿宋_GB2312" w:cs="仿宋_GB2312"/>
          <w:b w:val="0"/>
          <w:bCs w:val="0"/>
          <w:sz w:val="30"/>
          <w:szCs w:val="30"/>
        </w:rPr>
        <w:t>是</w:t>
      </w:r>
      <w:r>
        <w:rPr>
          <w:rFonts w:hint="eastAsia" w:ascii="仿宋_GB2312" w:hAnsi="仿宋_GB2312" w:eastAsia="仿宋_GB2312" w:cs="仿宋_GB2312"/>
          <w:b w:val="0"/>
          <w:bCs w:val="0"/>
          <w:sz w:val="30"/>
          <w:szCs w:val="30"/>
          <w:lang w:val="en-US" w:eastAsia="zh-CN"/>
        </w:rPr>
        <w:t>1人调出，1人退休，并压缩办公费、培训费等开支</w:t>
      </w:r>
      <w:r>
        <w:rPr>
          <w:rFonts w:hint="eastAsia" w:ascii="仿宋_GB2312" w:hAnsi="仿宋_GB2312" w:eastAsia="仿宋_GB2312" w:cs="仿宋_GB2312"/>
          <w:b w:val="0"/>
          <w:bCs w:val="0"/>
          <w:sz w:val="30"/>
          <w:szCs w:val="30"/>
          <w:lang w:eastAsia="zh-CN"/>
        </w:rPr>
        <w:t>。2017年新增农村公路建设项目3个、新增物流业扶持项目1个，</w:t>
      </w:r>
      <w:r>
        <w:rPr>
          <w:rFonts w:hint="eastAsia" w:ascii="仿宋_GB2312" w:hAnsi="仿宋_GB2312" w:eastAsia="仿宋_GB2312" w:cs="仿宋_GB2312"/>
          <w:b w:val="0"/>
          <w:bCs w:val="0"/>
          <w:sz w:val="30"/>
          <w:szCs w:val="30"/>
        </w:rPr>
        <w:t>基建拨款</w:t>
      </w:r>
      <w:r>
        <w:rPr>
          <w:rFonts w:hint="eastAsia" w:ascii="仿宋_GB2312" w:hAnsi="仿宋_GB2312" w:eastAsia="仿宋_GB2312" w:cs="仿宋_GB2312"/>
          <w:b w:val="0"/>
          <w:bCs w:val="0"/>
          <w:sz w:val="30"/>
          <w:szCs w:val="30"/>
          <w:lang w:val="en-US" w:eastAsia="zh-CN"/>
        </w:rPr>
        <w:t>6924.13</w:t>
      </w:r>
      <w:r>
        <w:rPr>
          <w:rFonts w:hint="eastAsia" w:ascii="仿宋_GB2312" w:hAnsi="仿宋_GB2312" w:eastAsia="仿宋_GB2312" w:cs="仿宋_GB2312"/>
          <w:b w:val="0"/>
          <w:bCs w:val="0"/>
          <w:sz w:val="30"/>
          <w:szCs w:val="30"/>
        </w:rPr>
        <w:t>万元，比上年增加</w:t>
      </w:r>
      <w:r>
        <w:rPr>
          <w:rFonts w:hint="eastAsia" w:ascii="仿宋_GB2312" w:hAnsi="仿宋_GB2312" w:eastAsia="仿宋_GB2312" w:cs="仿宋_GB2312"/>
          <w:b w:val="0"/>
          <w:bCs w:val="0"/>
          <w:sz w:val="30"/>
          <w:szCs w:val="30"/>
          <w:lang w:val="en-US" w:eastAsia="zh-CN"/>
        </w:rPr>
        <w:t>3323.69</w:t>
      </w:r>
      <w:r>
        <w:rPr>
          <w:rFonts w:hint="eastAsia" w:ascii="仿宋_GB2312" w:hAnsi="仿宋_GB2312" w:eastAsia="仿宋_GB2312" w:cs="仿宋_GB2312"/>
          <w:b w:val="0"/>
          <w:bCs w:val="0"/>
          <w:sz w:val="30"/>
          <w:szCs w:val="30"/>
        </w:rPr>
        <w:t>万元,增加</w:t>
      </w:r>
      <w:r>
        <w:rPr>
          <w:rFonts w:hint="eastAsia" w:ascii="仿宋_GB2312" w:hAnsi="仿宋_GB2312" w:eastAsia="仿宋_GB2312" w:cs="仿宋_GB2312"/>
          <w:b w:val="0"/>
          <w:bCs w:val="0"/>
          <w:sz w:val="30"/>
          <w:szCs w:val="30"/>
          <w:lang w:val="en-US" w:eastAsia="zh-CN"/>
        </w:rPr>
        <w:t>92.31</w:t>
      </w:r>
      <w:r>
        <w:rPr>
          <w:rFonts w:hint="eastAsia" w:ascii="仿宋_GB2312" w:hAnsi="仿宋_GB2312" w:eastAsia="仿宋_GB2312" w:cs="仿宋_GB2312"/>
          <w:b w:val="0"/>
          <w:bCs w:val="0"/>
          <w:sz w:val="30"/>
          <w:szCs w:val="30"/>
        </w:rPr>
        <w:t>%，原因是201</w:t>
      </w:r>
      <w:r>
        <w:rPr>
          <w:rFonts w:hint="eastAsia" w:ascii="仿宋_GB2312" w:hAnsi="仿宋_GB2312" w:eastAsia="仿宋_GB2312" w:cs="仿宋_GB2312"/>
          <w:b w:val="0"/>
          <w:bCs w:val="0"/>
          <w:sz w:val="30"/>
          <w:szCs w:val="30"/>
          <w:lang w:val="en-US" w:eastAsia="zh-CN"/>
        </w:rPr>
        <w:t>7</w:t>
      </w:r>
      <w:r>
        <w:rPr>
          <w:rFonts w:hint="eastAsia" w:ascii="仿宋_GB2312" w:hAnsi="仿宋_GB2312" w:eastAsia="仿宋_GB2312" w:cs="仿宋_GB2312"/>
          <w:b w:val="0"/>
          <w:bCs w:val="0"/>
          <w:sz w:val="30"/>
          <w:szCs w:val="30"/>
        </w:rPr>
        <w:t>年加大基本建设</w:t>
      </w:r>
      <w:r>
        <w:rPr>
          <w:rFonts w:hint="eastAsia" w:ascii="仿宋_GB2312" w:hAnsi="仿宋_GB2312" w:eastAsia="仿宋_GB2312" w:cs="仿宋_GB2312"/>
          <w:b w:val="0"/>
          <w:bCs w:val="0"/>
          <w:sz w:val="30"/>
          <w:szCs w:val="30"/>
          <w:lang w:eastAsia="zh-CN"/>
        </w:rPr>
        <w:t>投资</w:t>
      </w:r>
      <w:r>
        <w:rPr>
          <w:rFonts w:hint="eastAsia" w:ascii="仿宋_GB2312" w:hAnsi="仿宋_GB2312" w:eastAsia="仿宋_GB2312" w:cs="仿宋_GB2312"/>
          <w:b w:val="0"/>
          <w:bCs w:val="0"/>
          <w:sz w:val="30"/>
          <w:szCs w:val="30"/>
        </w:rPr>
        <w:t>力度。2、其它收入：</w:t>
      </w:r>
      <w:r>
        <w:rPr>
          <w:rFonts w:hint="eastAsia" w:ascii="仿宋_GB2312" w:hAnsi="仿宋_GB2312" w:eastAsia="仿宋_GB2312" w:cs="仿宋_GB2312"/>
          <w:b w:val="0"/>
          <w:bCs w:val="0"/>
          <w:sz w:val="30"/>
          <w:szCs w:val="30"/>
          <w:lang w:val="en-US" w:eastAsia="zh-CN"/>
        </w:rPr>
        <w:t>0.1</w:t>
      </w: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val="0"/>
          <w:bCs w:val="0"/>
          <w:sz w:val="30"/>
          <w:szCs w:val="30"/>
          <w:lang w:val="en-US" w:eastAsia="zh-CN"/>
        </w:rPr>
        <w:t>万</w:t>
      </w:r>
      <w:r>
        <w:rPr>
          <w:rFonts w:hint="eastAsia" w:ascii="仿宋_GB2312" w:hAnsi="仿宋_GB2312" w:eastAsia="仿宋_GB2312" w:cs="仿宋_GB2312"/>
          <w:b w:val="0"/>
          <w:bCs w:val="0"/>
          <w:sz w:val="30"/>
          <w:szCs w:val="30"/>
        </w:rPr>
        <w:t>元</w:t>
      </w:r>
      <w:r>
        <w:rPr>
          <w:rFonts w:hint="eastAsia" w:ascii="仿宋_GB2312" w:hAnsi="仿宋_GB2312" w:eastAsia="仿宋_GB2312" w:cs="仿宋_GB2312"/>
          <w:b w:val="0"/>
          <w:bCs w:val="0"/>
          <w:sz w:val="30"/>
          <w:szCs w:val="30"/>
          <w:lang w:eastAsia="zh-CN"/>
        </w:rPr>
        <w:t>，比上年减少</w:t>
      </w:r>
      <w:r>
        <w:rPr>
          <w:rFonts w:hint="eastAsia" w:ascii="仿宋_GB2312" w:hAnsi="仿宋_GB2312" w:eastAsia="仿宋_GB2312" w:cs="仿宋_GB2312"/>
          <w:b w:val="0"/>
          <w:bCs w:val="0"/>
          <w:sz w:val="30"/>
          <w:szCs w:val="30"/>
          <w:lang w:val="en-US" w:eastAsia="zh-CN"/>
        </w:rPr>
        <w:t>4.9万元，减少97.73%，原因是2016年其它收入中有州交通局拨入5万元经费补助款。</w:t>
      </w:r>
    </w:p>
    <w:p>
      <w:pPr>
        <w:spacing w:after="0" w:line="520" w:lineRule="exact"/>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rPr>
        <w:t>与预算相比情况。</w:t>
      </w:r>
      <w:r>
        <w:rPr>
          <w:rFonts w:hint="eastAsia" w:ascii="仿宋_GB2312" w:hAnsi="仿宋_GB2312" w:eastAsia="仿宋_GB2312" w:cs="仿宋_GB2312"/>
          <w:sz w:val="30"/>
          <w:szCs w:val="30"/>
          <w:lang w:val="en-US" w:eastAsia="zh-CN"/>
        </w:rPr>
        <w:t>2017年收入决算数7157.29万元，比预算数增加6957.23万元，增长3477.57%。</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其他有关说明内容。</w:t>
      </w:r>
      <w:r>
        <w:rPr>
          <w:rFonts w:hint="eastAsia" w:ascii="仿宋_GB2312" w:hAnsi="仿宋_GB2312" w:eastAsia="仿宋_GB2312" w:cs="仿宋_GB2312"/>
          <w:sz w:val="30"/>
          <w:szCs w:val="30"/>
          <w:lang w:eastAsia="zh-CN"/>
        </w:rPr>
        <w:t>无</w:t>
      </w:r>
      <w:r>
        <w:rPr>
          <w:rFonts w:hint="eastAsia" w:ascii="仿宋_GB2312" w:hAnsi="仿宋_GB2312" w:eastAsia="仿宋_GB2312" w:cs="仿宋_GB2312"/>
          <w:sz w:val="30"/>
          <w:szCs w:val="30"/>
        </w:rPr>
        <w:t xml:space="preserve">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（三）部门支出总体情况说明 </w:t>
      </w:r>
    </w:p>
    <w:p>
      <w:pPr>
        <w:ind w:firstLine="750" w:firstLineChars="25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本年支出合计</w:t>
      </w:r>
      <w:r>
        <w:rPr>
          <w:rFonts w:hint="eastAsia" w:ascii="仿宋_GB2312" w:hAnsi="仿宋_GB2312" w:eastAsia="仿宋_GB2312" w:cs="仿宋_GB2312"/>
          <w:sz w:val="30"/>
          <w:szCs w:val="30"/>
          <w:lang w:val="en-US" w:eastAsia="zh-CN"/>
        </w:rPr>
        <w:t>7157.29</w:t>
      </w:r>
      <w:r>
        <w:rPr>
          <w:rFonts w:hint="eastAsia" w:ascii="仿宋_GB2312" w:hAnsi="仿宋_GB2312" w:eastAsia="仿宋_GB2312" w:cs="仿宋_GB2312"/>
          <w:sz w:val="30"/>
          <w:szCs w:val="30"/>
        </w:rPr>
        <w:t>万元，其中：基本支出</w:t>
      </w:r>
      <w:r>
        <w:rPr>
          <w:rFonts w:hint="eastAsia" w:ascii="仿宋_GB2312" w:hAnsi="仿宋_GB2312" w:eastAsia="仿宋_GB2312" w:cs="仿宋_GB2312"/>
          <w:sz w:val="30"/>
          <w:szCs w:val="30"/>
          <w:lang w:val="en-US" w:eastAsia="zh-CN"/>
        </w:rPr>
        <w:t>233.16</w:t>
      </w:r>
      <w:r>
        <w:rPr>
          <w:rFonts w:hint="eastAsia" w:ascii="仿宋_GB2312" w:hAnsi="仿宋_GB2312" w:eastAsia="仿宋_GB2312" w:cs="仿宋_GB2312"/>
          <w:sz w:val="30"/>
          <w:szCs w:val="30"/>
        </w:rPr>
        <w:t>万元，占</w:t>
      </w:r>
      <w:r>
        <w:rPr>
          <w:rFonts w:hint="eastAsia" w:ascii="仿宋_GB2312" w:hAnsi="仿宋_GB2312" w:eastAsia="仿宋_GB2312" w:cs="仿宋_GB2312"/>
          <w:sz w:val="30"/>
          <w:szCs w:val="30"/>
          <w:lang w:val="en-US" w:eastAsia="zh-CN"/>
        </w:rPr>
        <w:t>3.26</w:t>
      </w:r>
      <w:r>
        <w:rPr>
          <w:rFonts w:hint="eastAsia" w:ascii="仿宋_GB2312" w:hAnsi="仿宋_GB2312" w:eastAsia="仿宋_GB2312" w:cs="仿宋_GB2312"/>
          <w:sz w:val="30"/>
          <w:szCs w:val="30"/>
        </w:rPr>
        <w:t>%；项目支出</w:t>
      </w:r>
      <w:r>
        <w:rPr>
          <w:rFonts w:hint="eastAsia" w:ascii="仿宋_GB2312" w:hAnsi="仿宋_GB2312" w:eastAsia="仿宋_GB2312" w:cs="仿宋_GB2312"/>
          <w:sz w:val="30"/>
          <w:szCs w:val="30"/>
          <w:lang w:val="en-US" w:eastAsia="zh-CN"/>
        </w:rPr>
        <w:t>6924.13</w:t>
      </w:r>
      <w:r>
        <w:rPr>
          <w:rFonts w:hint="eastAsia" w:ascii="仿宋_GB2312" w:hAnsi="仿宋_GB2312" w:eastAsia="仿宋_GB2312" w:cs="仿宋_GB2312"/>
          <w:sz w:val="30"/>
          <w:szCs w:val="30"/>
        </w:rPr>
        <w:t>万元，占</w:t>
      </w:r>
      <w:r>
        <w:rPr>
          <w:rFonts w:hint="eastAsia" w:ascii="仿宋_GB2312" w:hAnsi="仿宋_GB2312" w:eastAsia="仿宋_GB2312" w:cs="仿宋_GB2312"/>
          <w:sz w:val="30"/>
          <w:szCs w:val="30"/>
          <w:lang w:val="en-US" w:eastAsia="zh-CN"/>
        </w:rPr>
        <w:t>96.74</w:t>
      </w:r>
      <w:r>
        <w:rPr>
          <w:rFonts w:hint="eastAsia" w:ascii="仿宋_GB2312" w:hAnsi="仿宋_GB2312" w:eastAsia="仿宋_GB2312" w:cs="仿宋_GB2312"/>
          <w:sz w:val="30"/>
          <w:szCs w:val="30"/>
        </w:rPr>
        <w:t>%；上缴上级支出</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万元，占</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%；经营支出</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万元，占</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%；对附属单位补助支出</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万元，占</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%。增减变化的主要原因是：</w:t>
      </w:r>
      <w:r>
        <w:rPr>
          <w:rFonts w:hint="eastAsia" w:ascii="仿宋_GB2312" w:hAnsi="仿宋_GB2312" w:eastAsia="仿宋_GB2312" w:cs="仿宋_GB2312"/>
          <w:sz w:val="30"/>
          <w:szCs w:val="30"/>
          <w:lang w:val="en-US" w:eastAsia="zh-CN"/>
        </w:rPr>
        <w:t>1、</w:t>
      </w:r>
      <w:r>
        <w:rPr>
          <w:rFonts w:hint="eastAsia" w:ascii="仿宋_GB2312" w:hAnsi="仿宋_GB2312" w:eastAsia="仿宋_GB2312" w:cs="仿宋_GB2312"/>
          <w:b w:val="0"/>
          <w:bCs w:val="0"/>
          <w:sz w:val="30"/>
          <w:szCs w:val="30"/>
        </w:rPr>
        <w:t>经费拨款</w:t>
      </w:r>
      <w:r>
        <w:rPr>
          <w:rFonts w:hint="eastAsia" w:ascii="仿宋_GB2312" w:hAnsi="仿宋_GB2312" w:eastAsia="仿宋_GB2312" w:cs="仿宋_GB2312"/>
          <w:b w:val="0"/>
          <w:bCs w:val="0"/>
          <w:sz w:val="30"/>
          <w:szCs w:val="30"/>
          <w:lang w:val="en-US" w:eastAsia="zh-CN"/>
        </w:rPr>
        <w:t>233.16</w:t>
      </w:r>
      <w:r>
        <w:rPr>
          <w:rFonts w:hint="eastAsia" w:ascii="仿宋_GB2312" w:hAnsi="仿宋_GB2312" w:eastAsia="仿宋_GB2312" w:cs="仿宋_GB2312"/>
          <w:b w:val="0"/>
          <w:bCs w:val="0"/>
          <w:sz w:val="30"/>
          <w:szCs w:val="30"/>
        </w:rPr>
        <w:t>万元，比上年</w:t>
      </w:r>
      <w:r>
        <w:rPr>
          <w:rFonts w:hint="eastAsia" w:ascii="仿宋_GB2312" w:hAnsi="仿宋_GB2312" w:eastAsia="仿宋_GB2312" w:cs="仿宋_GB2312"/>
          <w:b w:val="0"/>
          <w:bCs w:val="0"/>
          <w:sz w:val="30"/>
          <w:szCs w:val="30"/>
          <w:lang w:eastAsia="zh-CN"/>
        </w:rPr>
        <w:t>减少</w:t>
      </w:r>
      <w:r>
        <w:rPr>
          <w:rFonts w:hint="eastAsia" w:ascii="仿宋_GB2312" w:hAnsi="仿宋_GB2312" w:eastAsia="仿宋_GB2312" w:cs="仿宋_GB2312"/>
          <w:b w:val="0"/>
          <w:bCs w:val="0"/>
          <w:sz w:val="30"/>
          <w:szCs w:val="30"/>
          <w:lang w:val="en-US" w:eastAsia="zh-CN"/>
        </w:rPr>
        <w:t>29.46</w:t>
      </w:r>
      <w:r>
        <w:rPr>
          <w:rFonts w:hint="eastAsia" w:ascii="仿宋_GB2312" w:hAnsi="仿宋_GB2312" w:eastAsia="仿宋_GB2312" w:cs="仿宋_GB2312"/>
          <w:b w:val="0"/>
          <w:bCs w:val="0"/>
          <w:sz w:val="30"/>
          <w:szCs w:val="30"/>
        </w:rPr>
        <w:t>万元，</w:t>
      </w:r>
      <w:r>
        <w:rPr>
          <w:rFonts w:hint="eastAsia" w:ascii="仿宋_GB2312" w:hAnsi="仿宋_GB2312" w:eastAsia="仿宋_GB2312" w:cs="仿宋_GB2312"/>
          <w:b w:val="0"/>
          <w:bCs w:val="0"/>
          <w:sz w:val="30"/>
          <w:szCs w:val="30"/>
          <w:lang w:eastAsia="zh-CN"/>
        </w:rPr>
        <w:t>减少</w:t>
      </w:r>
      <w:r>
        <w:rPr>
          <w:rFonts w:hint="eastAsia" w:ascii="仿宋_GB2312" w:hAnsi="仿宋_GB2312" w:eastAsia="仿宋_GB2312" w:cs="仿宋_GB2312"/>
          <w:b w:val="0"/>
          <w:bCs w:val="0"/>
          <w:sz w:val="30"/>
          <w:szCs w:val="30"/>
          <w:lang w:val="en-US" w:eastAsia="zh-CN"/>
        </w:rPr>
        <w:t>11.23</w:t>
      </w:r>
      <w:r>
        <w:rPr>
          <w:rFonts w:hint="eastAsia" w:ascii="仿宋_GB2312" w:hAnsi="仿宋_GB2312" w:eastAsia="仿宋_GB2312" w:cs="仿宋_GB2312"/>
          <w:b w:val="0"/>
          <w:bCs w:val="0"/>
          <w:sz w:val="30"/>
          <w:szCs w:val="30"/>
        </w:rPr>
        <w:t>%,主要</w:t>
      </w:r>
      <w:r>
        <w:rPr>
          <w:rFonts w:hint="eastAsia" w:ascii="仿宋_GB2312" w:hAnsi="仿宋_GB2312" w:eastAsia="仿宋_GB2312" w:cs="仿宋_GB2312"/>
          <w:b w:val="0"/>
          <w:bCs w:val="0"/>
          <w:sz w:val="30"/>
          <w:szCs w:val="30"/>
          <w:lang w:eastAsia="zh-CN"/>
        </w:rPr>
        <w:t>原因</w:t>
      </w:r>
      <w:r>
        <w:rPr>
          <w:rFonts w:hint="eastAsia" w:ascii="仿宋_GB2312" w:hAnsi="仿宋_GB2312" w:eastAsia="仿宋_GB2312" w:cs="仿宋_GB2312"/>
          <w:b w:val="0"/>
          <w:bCs w:val="0"/>
          <w:sz w:val="30"/>
          <w:szCs w:val="30"/>
        </w:rPr>
        <w:t>是</w:t>
      </w:r>
      <w:r>
        <w:rPr>
          <w:rFonts w:hint="eastAsia" w:ascii="仿宋_GB2312" w:hAnsi="仿宋_GB2312" w:eastAsia="仿宋_GB2312" w:cs="仿宋_GB2312"/>
          <w:b w:val="0"/>
          <w:bCs w:val="0"/>
          <w:sz w:val="30"/>
          <w:szCs w:val="30"/>
          <w:lang w:val="en-US" w:eastAsia="zh-CN"/>
        </w:rPr>
        <w:t>1人调出，1人退休，并压缩办公费、培训费等开支</w:t>
      </w:r>
      <w:r>
        <w:rPr>
          <w:rFonts w:hint="eastAsia" w:ascii="仿宋_GB2312" w:hAnsi="仿宋_GB2312" w:eastAsia="仿宋_GB2312" w:cs="仿宋_GB2312"/>
          <w:b w:val="0"/>
          <w:bCs w:val="0"/>
          <w:sz w:val="30"/>
          <w:szCs w:val="30"/>
          <w:lang w:eastAsia="zh-CN"/>
        </w:rPr>
        <w:t>。2017年新增农村公路建设项目3个、新增物流业扶持项目1个，</w:t>
      </w:r>
      <w:r>
        <w:rPr>
          <w:rFonts w:hint="eastAsia" w:ascii="仿宋_GB2312" w:hAnsi="仿宋_GB2312" w:eastAsia="仿宋_GB2312" w:cs="仿宋_GB2312"/>
          <w:b w:val="0"/>
          <w:bCs w:val="0"/>
          <w:sz w:val="30"/>
          <w:szCs w:val="30"/>
        </w:rPr>
        <w:t>基建拨款</w:t>
      </w:r>
      <w:r>
        <w:rPr>
          <w:rFonts w:hint="eastAsia" w:ascii="仿宋_GB2312" w:hAnsi="仿宋_GB2312" w:eastAsia="仿宋_GB2312" w:cs="仿宋_GB2312"/>
          <w:b w:val="0"/>
          <w:bCs w:val="0"/>
          <w:sz w:val="30"/>
          <w:szCs w:val="30"/>
          <w:lang w:val="en-US" w:eastAsia="zh-CN"/>
        </w:rPr>
        <w:t>6924.13</w:t>
      </w:r>
      <w:r>
        <w:rPr>
          <w:rFonts w:hint="eastAsia" w:ascii="仿宋_GB2312" w:hAnsi="仿宋_GB2312" w:eastAsia="仿宋_GB2312" w:cs="仿宋_GB2312"/>
          <w:b w:val="0"/>
          <w:bCs w:val="0"/>
          <w:sz w:val="30"/>
          <w:szCs w:val="30"/>
        </w:rPr>
        <w:t>万元，比上年增加</w:t>
      </w:r>
      <w:r>
        <w:rPr>
          <w:rFonts w:hint="eastAsia" w:ascii="仿宋_GB2312" w:hAnsi="仿宋_GB2312" w:eastAsia="仿宋_GB2312" w:cs="仿宋_GB2312"/>
          <w:b w:val="0"/>
          <w:bCs w:val="0"/>
          <w:sz w:val="30"/>
          <w:szCs w:val="30"/>
          <w:lang w:val="en-US" w:eastAsia="zh-CN"/>
        </w:rPr>
        <w:t>3323.69</w:t>
      </w:r>
      <w:r>
        <w:rPr>
          <w:rFonts w:hint="eastAsia" w:ascii="仿宋_GB2312" w:hAnsi="仿宋_GB2312" w:eastAsia="仿宋_GB2312" w:cs="仿宋_GB2312"/>
          <w:b w:val="0"/>
          <w:bCs w:val="0"/>
          <w:sz w:val="30"/>
          <w:szCs w:val="30"/>
        </w:rPr>
        <w:t>万元,增加</w:t>
      </w:r>
      <w:r>
        <w:rPr>
          <w:rFonts w:hint="eastAsia" w:ascii="仿宋_GB2312" w:hAnsi="仿宋_GB2312" w:eastAsia="仿宋_GB2312" w:cs="仿宋_GB2312"/>
          <w:b w:val="0"/>
          <w:bCs w:val="0"/>
          <w:sz w:val="30"/>
          <w:szCs w:val="30"/>
          <w:lang w:val="en-US" w:eastAsia="zh-CN"/>
        </w:rPr>
        <w:t>92.31</w:t>
      </w:r>
      <w:r>
        <w:rPr>
          <w:rFonts w:hint="eastAsia" w:ascii="仿宋_GB2312" w:hAnsi="仿宋_GB2312" w:eastAsia="仿宋_GB2312" w:cs="仿宋_GB2312"/>
          <w:b w:val="0"/>
          <w:bCs w:val="0"/>
          <w:sz w:val="30"/>
          <w:szCs w:val="30"/>
        </w:rPr>
        <w:t>%，原因是201</w:t>
      </w:r>
      <w:r>
        <w:rPr>
          <w:rFonts w:hint="eastAsia" w:ascii="仿宋_GB2312" w:hAnsi="仿宋_GB2312" w:eastAsia="仿宋_GB2312" w:cs="仿宋_GB2312"/>
          <w:b w:val="0"/>
          <w:bCs w:val="0"/>
          <w:sz w:val="30"/>
          <w:szCs w:val="30"/>
          <w:lang w:val="en-US" w:eastAsia="zh-CN"/>
        </w:rPr>
        <w:t>7</w:t>
      </w:r>
      <w:r>
        <w:rPr>
          <w:rFonts w:hint="eastAsia" w:ascii="仿宋_GB2312" w:hAnsi="仿宋_GB2312" w:eastAsia="仿宋_GB2312" w:cs="仿宋_GB2312"/>
          <w:b w:val="0"/>
          <w:bCs w:val="0"/>
          <w:sz w:val="30"/>
          <w:szCs w:val="30"/>
        </w:rPr>
        <w:t>年加大基本建设</w:t>
      </w:r>
      <w:r>
        <w:rPr>
          <w:rFonts w:hint="eastAsia" w:ascii="仿宋_GB2312" w:hAnsi="仿宋_GB2312" w:eastAsia="仿宋_GB2312" w:cs="仿宋_GB2312"/>
          <w:b w:val="0"/>
          <w:bCs w:val="0"/>
          <w:sz w:val="30"/>
          <w:szCs w:val="30"/>
          <w:lang w:eastAsia="zh-CN"/>
        </w:rPr>
        <w:t>投资</w:t>
      </w:r>
      <w:r>
        <w:rPr>
          <w:rFonts w:hint="eastAsia" w:ascii="仿宋_GB2312" w:hAnsi="仿宋_GB2312" w:eastAsia="仿宋_GB2312" w:cs="仿宋_GB2312"/>
          <w:b w:val="0"/>
          <w:bCs w:val="0"/>
          <w:sz w:val="30"/>
          <w:szCs w:val="30"/>
        </w:rPr>
        <w:t>力度。2、其它收入：</w:t>
      </w:r>
      <w:r>
        <w:rPr>
          <w:rFonts w:hint="eastAsia" w:ascii="仿宋_GB2312" w:hAnsi="仿宋_GB2312" w:eastAsia="仿宋_GB2312" w:cs="仿宋_GB2312"/>
          <w:b w:val="0"/>
          <w:bCs w:val="0"/>
          <w:sz w:val="30"/>
          <w:szCs w:val="30"/>
          <w:lang w:val="en-US" w:eastAsia="zh-CN"/>
        </w:rPr>
        <w:t>0.1</w:t>
      </w: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val="0"/>
          <w:bCs w:val="0"/>
          <w:sz w:val="30"/>
          <w:szCs w:val="30"/>
          <w:lang w:val="en-US" w:eastAsia="zh-CN"/>
        </w:rPr>
        <w:t>万</w:t>
      </w:r>
      <w:r>
        <w:rPr>
          <w:rFonts w:hint="eastAsia" w:ascii="仿宋_GB2312" w:hAnsi="仿宋_GB2312" w:eastAsia="仿宋_GB2312" w:cs="仿宋_GB2312"/>
          <w:b w:val="0"/>
          <w:bCs w:val="0"/>
          <w:sz w:val="30"/>
          <w:szCs w:val="30"/>
        </w:rPr>
        <w:t>元</w:t>
      </w:r>
      <w:r>
        <w:rPr>
          <w:rFonts w:hint="eastAsia" w:ascii="仿宋_GB2312" w:hAnsi="仿宋_GB2312" w:eastAsia="仿宋_GB2312" w:cs="仿宋_GB2312"/>
          <w:b w:val="0"/>
          <w:bCs w:val="0"/>
          <w:sz w:val="30"/>
          <w:szCs w:val="30"/>
          <w:lang w:eastAsia="zh-CN"/>
        </w:rPr>
        <w:t>，比上年减少</w:t>
      </w:r>
      <w:r>
        <w:rPr>
          <w:rFonts w:hint="eastAsia" w:ascii="仿宋_GB2312" w:hAnsi="仿宋_GB2312" w:eastAsia="仿宋_GB2312" w:cs="仿宋_GB2312"/>
          <w:b w:val="0"/>
          <w:bCs w:val="0"/>
          <w:sz w:val="30"/>
          <w:szCs w:val="30"/>
          <w:lang w:val="en-US" w:eastAsia="zh-CN"/>
        </w:rPr>
        <w:t>4.9万元，减少97.73%，原因是2016年其它收入中有州交通局拨入5万元经费补助款。</w:t>
      </w:r>
    </w:p>
    <w:p>
      <w:pPr>
        <w:spacing w:after="0" w:line="520" w:lineRule="exact"/>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rPr>
        <w:t xml:space="preserve">与预算相比情况。 </w:t>
      </w:r>
      <w:r>
        <w:rPr>
          <w:rFonts w:hint="eastAsia" w:ascii="仿宋_GB2312" w:hAnsi="仿宋_GB2312" w:eastAsia="仿宋_GB2312" w:cs="仿宋_GB2312"/>
          <w:sz w:val="30"/>
          <w:szCs w:val="30"/>
          <w:lang w:val="en-US" w:eastAsia="zh-CN"/>
        </w:rPr>
        <w:t>2017年支出决算数7157.29万元，比预算数增加6957.23万元，增长3477.57%。</w:t>
      </w:r>
    </w:p>
    <w:p>
      <w:pPr>
        <w:spacing w:after="0" w:line="52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 xml:space="preserve">其他有关说明内容。 </w:t>
      </w:r>
      <w:r>
        <w:rPr>
          <w:rFonts w:hint="eastAsia" w:ascii="仿宋_GB2312" w:hAnsi="仿宋_GB2312" w:eastAsia="仿宋_GB2312" w:cs="仿宋_GB2312"/>
          <w:sz w:val="30"/>
          <w:szCs w:val="30"/>
          <w:lang w:eastAsia="zh-CN"/>
        </w:rPr>
        <w:t>无</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二、部门财政拨款收支情况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（一）财政拨款收支总体情况说明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2017</w:t>
      </w:r>
      <w:r>
        <w:rPr>
          <w:rFonts w:hint="eastAsia" w:ascii="仿宋_GB2312" w:hAnsi="仿宋_GB2312" w:eastAsia="仿宋_GB2312" w:cs="仿宋_GB2312"/>
          <w:sz w:val="30"/>
          <w:szCs w:val="30"/>
        </w:rPr>
        <w:t>年度财政拨款收入</w:t>
      </w:r>
      <w:r>
        <w:rPr>
          <w:rFonts w:hint="eastAsia" w:ascii="仿宋_GB2312" w:hAnsi="仿宋_GB2312" w:eastAsia="仿宋_GB2312" w:cs="仿宋_GB2312"/>
          <w:sz w:val="30"/>
          <w:szCs w:val="30"/>
          <w:lang w:val="en-US" w:eastAsia="zh-CN"/>
        </w:rPr>
        <w:t>7157.18</w:t>
      </w:r>
      <w:r>
        <w:rPr>
          <w:rFonts w:hint="eastAsia" w:ascii="仿宋_GB2312" w:hAnsi="仿宋_GB2312" w:eastAsia="仿宋_GB2312" w:cs="仿宋_GB2312"/>
          <w:sz w:val="30"/>
          <w:szCs w:val="30"/>
        </w:rPr>
        <w:t>万元，与上年相比，增加</w:t>
      </w:r>
      <w:r>
        <w:rPr>
          <w:rFonts w:hint="eastAsia" w:ascii="仿宋_GB2312" w:hAnsi="仿宋_GB2312" w:eastAsia="仿宋_GB2312" w:cs="仿宋_GB2312"/>
          <w:sz w:val="30"/>
          <w:szCs w:val="30"/>
          <w:lang w:val="en-US" w:eastAsia="zh-CN"/>
        </w:rPr>
        <w:t>3299.59</w:t>
      </w:r>
      <w:r>
        <w:rPr>
          <w:rFonts w:hint="eastAsia" w:ascii="仿宋_GB2312" w:hAnsi="仿宋_GB2312" w:eastAsia="仿宋_GB2312" w:cs="仿宋_GB2312"/>
          <w:sz w:val="30"/>
          <w:szCs w:val="30"/>
        </w:rPr>
        <w:t>万元，增长</w:t>
      </w:r>
      <w:r>
        <w:rPr>
          <w:rFonts w:hint="eastAsia" w:ascii="仿宋_GB2312" w:hAnsi="仿宋_GB2312" w:eastAsia="仿宋_GB2312" w:cs="仿宋_GB2312"/>
          <w:sz w:val="30"/>
          <w:szCs w:val="30"/>
          <w:lang w:val="en-US" w:eastAsia="zh-CN"/>
        </w:rPr>
        <w:t>85.54</w:t>
      </w:r>
      <w:r>
        <w:rPr>
          <w:rFonts w:hint="eastAsia" w:ascii="仿宋_GB2312" w:hAnsi="仿宋_GB2312" w:eastAsia="仿宋_GB2312" w:cs="仿宋_GB2312"/>
          <w:sz w:val="30"/>
          <w:szCs w:val="30"/>
        </w:rPr>
        <w:t>%。增减变化的主要原因是：</w:t>
      </w:r>
      <w:r>
        <w:rPr>
          <w:rFonts w:hint="eastAsia" w:ascii="仿宋_GB2312" w:hAnsi="仿宋_GB2312" w:eastAsia="仿宋_GB2312" w:cs="仿宋_GB2312"/>
          <w:b w:val="0"/>
          <w:bCs w:val="0"/>
          <w:sz w:val="30"/>
          <w:szCs w:val="30"/>
          <w:lang w:eastAsia="zh-CN"/>
        </w:rPr>
        <w:t>2017年新增农村公路建设项目3个、新增物流业扶持项目1个。</w:t>
      </w:r>
      <w:r>
        <w:rPr>
          <w:rFonts w:hint="eastAsia" w:ascii="仿宋_GB2312" w:hAnsi="仿宋_GB2312" w:eastAsia="仿宋_GB2312" w:cs="仿宋_GB2312"/>
          <w:sz w:val="30"/>
          <w:szCs w:val="30"/>
        </w:rPr>
        <w:t>财政拨款支出</w:t>
      </w:r>
      <w:r>
        <w:rPr>
          <w:rFonts w:hint="eastAsia" w:ascii="仿宋_GB2312" w:hAnsi="仿宋_GB2312" w:eastAsia="仿宋_GB2312" w:cs="仿宋_GB2312"/>
          <w:sz w:val="30"/>
          <w:szCs w:val="30"/>
          <w:lang w:val="en-US" w:eastAsia="zh-CN"/>
        </w:rPr>
        <w:t>7157.18</w:t>
      </w:r>
      <w:r>
        <w:rPr>
          <w:rFonts w:hint="eastAsia" w:ascii="仿宋_GB2312" w:hAnsi="仿宋_GB2312" w:eastAsia="仿宋_GB2312" w:cs="仿宋_GB2312"/>
          <w:sz w:val="30"/>
          <w:szCs w:val="30"/>
        </w:rPr>
        <w:t>万元，与上年相比，增加</w:t>
      </w:r>
      <w:r>
        <w:rPr>
          <w:rFonts w:hint="eastAsia" w:ascii="仿宋_GB2312" w:hAnsi="仿宋_GB2312" w:eastAsia="仿宋_GB2312" w:cs="仿宋_GB2312"/>
          <w:sz w:val="30"/>
          <w:szCs w:val="30"/>
          <w:lang w:val="en-US" w:eastAsia="zh-CN"/>
        </w:rPr>
        <w:t>3299.59</w:t>
      </w:r>
      <w:r>
        <w:rPr>
          <w:rFonts w:hint="eastAsia" w:ascii="仿宋_GB2312" w:hAnsi="仿宋_GB2312" w:eastAsia="仿宋_GB2312" w:cs="仿宋_GB2312"/>
          <w:sz w:val="30"/>
          <w:szCs w:val="30"/>
        </w:rPr>
        <w:t>万元，增长</w:t>
      </w:r>
      <w:r>
        <w:rPr>
          <w:rFonts w:hint="eastAsia" w:ascii="仿宋_GB2312" w:hAnsi="仿宋_GB2312" w:eastAsia="仿宋_GB2312" w:cs="仿宋_GB2312"/>
          <w:sz w:val="30"/>
          <w:szCs w:val="30"/>
          <w:lang w:val="en-US" w:eastAsia="zh-CN"/>
        </w:rPr>
        <w:t>85.54</w:t>
      </w:r>
      <w:r>
        <w:rPr>
          <w:rFonts w:hint="eastAsia" w:ascii="仿宋_GB2312" w:hAnsi="仿宋_GB2312" w:eastAsia="仿宋_GB2312" w:cs="仿宋_GB2312"/>
          <w:sz w:val="30"/>
          <w:szCs w:val="30"/>
        </w:rPr>
        <w:t>%。其中：基本支出</w:t>
      </w:r>
      <w:r>
        <w:rPr>
          <w:rFonts w:hint="eastAsia" w:ascii="仿宋_GB2312" w:hAnsi="仿宋_GB2312" w:eastAsia="仿宋_GB2312" w:cs="仿宋_GB2312"/>
          <w:sz w:val="30"/>
          <w:szCs w:val="30"/>
          <w:lang w:val="en-US" w:eastAsia="zh-CN"/>
        </w:rPr>
        <w:t>233.16</w:t>
      </w:r>
      <w:r>
        <w:rPr>
          <w:rFonts w:hint="eastAsia" w:ascii="仿宋_GB2312" w:hAnsi="仿宋_GB2312" w:eastAsia="仿宋_GB2312" w:cs="仿宋_GB2312"/>
          <w:sz w:val="30"/>
          <w:szCs w:val="30"/>
        </w:rPr>
        <w:t>万元，项目支出</w:t>
      </w:r>
      <w:r>
        <w:rPr>
          <w:rFonts w:hint="eastAsia" w:ascii="仿宋_GB2312" w:hAnsi="仿宋_GB2312" w:eastAsia="仿宋_GB2312" w:cs="仿宋_GB2312"/>
          <w:sz w:val="30"/>
          <w:szCs w:val="30"/>
          <w:lang w:val="en-US" w:eastAsia="zh-CN"/>
        </w:rPr>
        <w:t>6924.13</w:t>
      </w:r>
      <w:r>
        <w:rPr>
          <w:rFonts w:hint="eastAsia" w:ascii="仿宋_GB2312" w:hAnsi="仿宋_GB2312" w:eastAsia="仿宋_GB2312" w:cs="仿宋_GB2312"/>
          <w:sz w:val="30"/>
          <w:szCs w:val="30"/>
        </w:rPr>
        <w:t>万元。增减变化的主要原因是：</w:t>
      </w:r>
      <w:r>
        <w:rPr>
          <w:rFonts w:hint="eastAsia" w:ascii="仿宋_GB2312" w:hAnsi="仿宋_GB2312" w:eastAsia="仿宋_GB2312" w:cs="仿宋_GB2312"/>
          <w:sz w:val="30"/>
          <w:szCs w:val="30"/>
          <w:lang w:val="en-US" w:eastAsia="zh-CN"/>
        </w:rPr>
        <w:t>1、</w:t>
      </w:r>
      <w:r>
        <w:rPr>
          <w:rFonts w:hint="eastAsia" w:ascii="仿宋_GB2312" w:hAnsi="仿宋_GB2312" w:eastAsia="仿宋_GB2312" w:cs="仿宋_GB2312"/>
          <w:b w:val="0"/>
          <w:bCs w:val="0"/>
          <w:sz w:val="30"/>
          <w:szCs w:val="30"/>
        </w:rPr>
        <w:t>经费拨款</w:t>
      </w:r>
      <w:r>
        <w:rPr>
          <w:rFonts w:hint="eastAsia" w:ascii="仿宋_GB2312" w:hAnsi="仿宋_GB2312" w:eastAsia="仿宋_GB2312" w:cs="仿宋_GB2312"/>
          <w:b w:val="0"/>
          <w:bCs w:val="0"/>
          <w:sz w:val="30"/>
          <w:szCs w:val="30"/>
          <w:lang w:val="en-US" w:eastAsia="zh-CN"/>
        </w:rPr>
        <w:t>233.16</w:t>
      </w:r>
      <w:r>
        <w:rPr>
          <w:rFonts w:hint="eastAsia" w:ascii="仿宋_GB2312" w:hAnsi="仿宋_GB2312" w:eastAsia="仿宋_GB2312" w:cs="仿宋_GB2312"/>
          <w:b w:val="0"/>
          <w:bCs w:val="0"/>
          <w:sz w:val="30"/>
          <w:szCs w:val="30"/>
        </w:rPr>
        <w:t>万元，比上年</w:t>
      </w:r>
      <w:r>
        <w:rPr>
          <w:rFonts w:hint="eastAsia" w:ascii="仿宋_GB2312" w:hAnsi="仿宋_GB2312" w:eastAsia="仿宋_GB2312" w:cs="仿宋_GB2312"/>
          <w:b w:val="0"/>
          <w:bCs w:val="0"/>
          <w:sz w:val="30"/>
          <w:szCs w:val="30"/>
          <w:lang w:eastAsia="zh-CN"/>
        </w:rPr>
        <w:t>减少</w:t>
      </w:r>
      <w:r>
        <w:rPr>
          <w:rFonts w:hint="eastAsia" w:ascii="仿宋_GB2312" w:hAnsi="仿宋_GB2312" w:eastAsia="仿宋_GB2312" w:cs="仿宋_GB2312"/>
          <w:b w:val="0"/>
          <w:bCs w:val="0"/>
          <w:sz w:val="30"/>
          <w:szCs w:val="30"/>
          <w:lang w:val="en-US" w:eastAsia="zh-CN"/>
        </w:rPr>
        <w:t>29.46</w:t>
      </w:r>
      <w:r>
        <w:rPr>
          <w:rFonts w:hint="eastAsia" w:ascii="仿宋_GB2312" w:hAnsi="仿宋_GB2312" w:eastAsia="仿宋_GB2312" w:cs="仿宋_GB2312"/>
          <w:b w:val="0"/>
          <w:bCs w:val="0"/>
          <w:sz w:val="30"/>
          <w:szCs w:val="30"/>
        </w:rPr>
        <w:t>万元，</w:t>
      </w:r>
      <w:r>
        <w:rPr>
          <w:rFonts w:hint="eastAsia" w:ascii="仿宋_GB2312" w:hAnsi="仿宋_GB2312" w:eastAsia="仿宋_GB2312" w:cs="仿宋_GB2312"/>
          <w:b w:val="0"/>
          <w:bCs w:val="0"/>
          <w:sz w:val="30"/>
          <w:szCs w:val="30"/>
          <w:lang w:eastAsia="zh-CN"/>
        </w:rPr>
        <w:t>减少</w:t>
      </w:r>
      <w:r>
        <w:rPr>
          <w:rFonts w:hint="eastAsia" w:ascii="仿宋_GB2312" w:hAnsi="仿宋_GB2312" w:eastAsia="仿宋_GB2312" w:cs="仿宋_GB2312"/>
          <w:b w:val="0"/>
          <w:bCs w:val="0"/>
          <w:sz w:val="30"/>
          <w:szCs w:val="30"/>
          <w:lang w:val="en-US" w:eastAsia="zh-CN"/>
        </w:rPr>
        <w:t>11.23</w:t>
      </w:r>
      <w:r>
        <w:rPr>
          <w:rFonts w:hint="eastAsia" w:ascii="仿宋_GB2312" w:hAnsi="仿宋_GB2312" w:eastAsia="仿宋_GB2312" w:cs="仿宋_GB2312"/>
          <w:b w:val="0"/>
          <w:bCs w:val="0"/>
          <w:sz w:val="30"/>
          <w:szCs w:val="30"/>
        </w:rPr>
        <w:t>%,主要</w:t>
      </w:r>
      <w:r>
        <w:rPr>
          <w:rFonts w:hint="eastAsia" w:ascii="仿宋_GB2312" w:hAnsi="仿宋_GB2312" w:eastAsia="仿宋_GB2312" w:cs="仿宋_GB2312"/>
          <w:b w:val="0"/>
          <w:bCs w:val="0"/>
          <w:sz w:val="30"/>
          <w:szCs w:val="30"/>
          <w:lang w:eastAsia="zh-CN"/>
        </w:rPr>
        <w:t>原因</w:t>
      </w:r>
      <w:r>
        <w:rPr>
          <w:rFonts w:hint="eastAsia" w:ascii="仿宋_GB2312" w:hAnsi="仿宋_GB2312" w:eastAsia="仿宋_GB2312" w:cs="仿宋_GB2312"/>
          <w:b w:val="0"/>
          <w:bCs w:val="0"/>
          <w:sz w:val="30"/>
          <w:szCs w:val="30"/>
        </w:rPr>
        <w:t>是</w:t>
      </w:r>
      <w:r>
        <w:rPr>
          <w:rFonts w:hint="eastAsia" w:ascii="仿宋_GB2312" w:hAnsi="仿宋_GB2312" w:eastAsia="仿宋_GB2312" w:cs="仿宋_GB2312"/>
          <w:b w:val="0"/>
          <w:bCs w:val="0"/>
          <w:sz w:val="30"/>
          <w:szCs w:val="30"/>
          <w:lang w:val="en-US" w:eastAsia="zh-CN"/>
        </w:rPr>
        <w:t>1人调出，1人退休，并压缩办公费、培训费等开支</w:t>
      </w:r>
      <w:r>
        <w:rPr>
          <w:rFonts w:hint="eastAsia" w:ascii="仿宋_GB2312" w:hAnsi="仿宋_GB2312" w:eastAsia="仿宋_GB2312" w:cs="仿宋_GB2312"/>
          <w:b w:val="0"/>
          <w:bCs w:val="0"/>
          <w:sz w:val="30"/>
          <w:szCs w:val="30"/>
          <w:lang w:eastAsia="zh-CN"/>
        </w:rPr>
        <w:t>。2017年新增农村公路建设项目3个、新增物流业扶持项目1个，</w:t>
      </w:r>
      <w:r>
        <w:rPr>
          <w:rFonts w:hint="eastAsia" w:ascii="仿宋_GB2312" w:hAnsi="仿宋_GB2312" w:eastAsia="仿宋_GB2312" w:cs="仿宋_GB2312"/>
          <w:b w:val="0"/>
          <w:bCs w:val="0"/>
          <w:sz w:val="30"/>
          <w:szCs w:val="30"/>
        </w:rPr>
        <w:t>基建拨款</w:t>
      </w:r>
      <w:r>
        <w:rPr>
          <w:rFonts w:hint="eastAsia" w:ascii="仿宋_GB2312" w:hAnsi="仿宋_GB2312" w:eastAsia="仿宋_GB2312" w:cs="仿宋_GB2312"/>
          <w:b w:val="0"/>
          <w:bCs w:val="0"/>
          <w:sz w:val="30"/>
          <w:szCs w:val="30"/>
          <w:lang w:val="en-US" w:eastAsia="zh-CN"/>
        </w:rPr>
        <w:t>6924.13</w:t>
      </w:r>
      <w:r>
        <w:rPr>
          <w:rFonts w:hint="eastAsia" w:ascii="仿宋_GB2312" w:hAnsi="仿宋_GB2312" w:eastAsia="仿宋_GB2312" w:cs="仿宋_GB2312"/>
          <w:b w:val="0"/>
          <w:bCs w:val="0"/>
          <w:sz w:val="30"/>
          <w:szCs w:val="30"/>
        </w:rPr>
        <w:t>万元，比上年增加</w:t>
      </w:r>
      <w:r>
        <w:rPr>
          <w:rFonts w:hint="eastAsia" w:ascii="仿宋_GB2312" w:hAnsi="仿宋_GB2312" w:eastAsia="仿宋_GB2312" w:cs="仿宋_GB2312"/>
          <w:b w:val="0"/>
          <w:bCs w:val="0"/>
          <w:sz w:val="30"/>
          <w:szCs w:val="30"/>
          <w:lang w:val="en-US" w:eastAsia="zh-CN"/>
        </w:rPr>
        <w:t>3323.69</w:t>
      </w:r>
      <w:r>
        <w:rPr>
          <w:rFonts w:hint="eastAsia" w:ascii="仿宋_GB2312" w:hAnsi="仿宋_GB2312" w:eastAsia="仿宋_GB2312" w:cs="仿宋_GB2312"/>
          <w:b w:val="0"/>
          <w:bCs w:val="0"/>
          <w:sz w:val="30"/>
          <w:szCs w:val="30"/>
        </w:rPr>
        <w:t>万元,增加</w:t>
      </w:r>
      <w:r>
        <w:rPr>
          <w:rFonts w:hint="eastAsia" w:ascii="仿宋_GB2312" w:hAnsi="仿宋_GB2312" w:eastAsia="仿宋_GB2312" w:cs="仿宋_GB2312"/>
          <w:b w:val="0"/>
          <w:bCs w:val="0"/>
          <w:sz w:val="30"/>
          <w:szCs w:val="30"/>
          <w:lang w:val="en-US" w:eastAsia="zh-CN"/>
        </w:rPr>
        <w:t>92.31</w:t>
      </w:r>
      <w:r>
        <w:rPr>
          <w:rFonts w:hint="eastAsia" w:ascii="仿宋_GB2312" w:hAnsi="仿宋_GB2312" w:eastAsia="仿宋_GB2312" w:cs="仿宋_GB2312"/>
          <w:b w:val="0"/>
          <w:bCs w:val="0"/>
          <w:sz w:val="30"/>
          <w:szCs w:val="30"/>
        </w:rPr>
        <w:t>%，201</w:t>
      </w:r>
      <w:r>
        <w:rPr>
          <w:rFonts w:hint="eastAsia" w:ascii="仿宋_GB2312" w:hAnsi="仿宋_GB2312" w:eastAsia="仿宋_GB2312" w:cs="仿宋_GB2312"/>
          <w:b w:val="0"/>
          <w:bCs w:val="0"/>
          <w:sz w:val="30"/>
          <w:szCs w:val="30"/>
          <w:lang w:val="en-US" w:eastAsia="zh-CN"/>
        </w:rPr>
        <w:t>7</w:t>
      </w:r>
      <w:r>
        <w:rPr>
          <w:rFonts w:hint="eastAsia" w:ascii="仿宋_GB2312" w:hAnsi="仿宋_GB2312" w:eastAsia="仿宋_GB2312" w:cs="仿宋_GB2312"/>
          <w:b w:val="0"/>
          <w:bCs w:val="0"/>
          <w:sz w:val="30"/>
          <w:szCs w:val="30"/>
        </w:rPr>
        <w:t>年加大基本建设</w:t>
      </w:r>
      <w:r>
        <w:rPr>
          <w:rFonts w:hint="eastAsia" w:ascii="仿宋_GB2312" w:hAnsi="仿宋_GB2312" w:eastAsia="仿宋_GB2312" w:cs="仿宋_GB2312"/>
          <w:b w:val="0"/>
          <w:bCs w:val="0"/>
          <w:sz w:val="30"/>
          <w:szCs w:val="30"/>
          <w:lang w:eastAsia="zh-CN"/>
        </w:rPr>
        <w:t>投资</w:t>
      </w:r>
      <w:r>
        <w:rPr>
          <w:rFonts w:hint="eastAsia" w:ascii="仿宋_GB2312" w:hAnsi="仿宋_GB2312" w:eastAsia="仿宋_GB2312" w:cs="仿宋_GB2312"/>
          <w:b w:val="0"/>
          <w:bCs w:val="0"/>
          <w:sz w:val="30"/>
          <w:szCs w:val="30"/>
        </w:rPr>
        <w:t>力度。</w:t>
      </w:r>
      <w:r>
        <w:rPr>
          <w:rFonts w:hint="eastAsia" w:ascii="仿宋_GB2312" w:hAnsi="仿宋_GB2312" w:eastAsia="仿宋_GB2312" w:cs="仿宋_GB2312"/>
          <w:sz w:val="30"/>
          <w:szCs w:val="30"/>
        </w:rPr>
        <w:t>财政拨款结转结余</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万元，与上年相比，增加（减少）</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万元，增长（降低）</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与预算相比情况。</w:t>
      </w:r>
      <w:r>
        <w:rPr>
          <w:rFonts w:hint="eastAsia" w:ascii="仿宋_GB2312" w:hAnsi="仿宋_GB2312" w:eastAsia="仿宋_GB2312" w:cs="仿宋_GB2312"/>
          <w:sz w:val="30"/>
          <w:szCs w:val="30"/>
          <w:lang w:val="en-US" w:eastAsia="zh-CN"/>
        </w:rPr>
        <w:t>2017</w:t>
      </w:r>
      <w:r>
        <w:rPr>
          <w:rFonts w:hint="eastAsia" w:ascii="仿宋_GB2312" w:hAnsi="仿宋_GB2312" w:eastAsia="仿宋_GB2312" w:cs="仿宋_GB2312"/>
          <w:sz w:val="30"/>
          <w:szCs w:val="30"/>
        </w:rPr>
        <w:t>年度财政拨款收入</w:t>
      </w:r>
      <w:r>
        <w:rPr>
          <w:rFonts w:hint="eastAsia" w:ascii="仿宋_GB2312" w:hAnsi="仿宋_GB2312" w:eastAsia="仿宋_GB2312" w:cs="仿宋_GB2312"/>
          <w:sz w:val="30"/>
          <w:szCs w:val="30"/>
          <w:lang w:val="en-US" w:eastAsia="zh-CN"/>
        </w:rPr>
        <w:t>7157.18</w:t>
      </w:r>
      <w:r>
        <w:rPr>
          <w:rFonts w:hint="eastAsia" w:ascii="仿宋_GB2312" w:hAnsi="仿宋_GB2312" w:eastAsia="仿宋_GB2312" w:cs="仿宋_GB2312"/>
          <w:sz w:val="30"/>
          <w:szCs w:val="30"/>
        </w:rPr>
        <w:t>万元，与</w:t>
      </w:r>
      <w:r>
        <w:rPr>
          <w:rFonts w:hint="eastAsia" w:ascii="仿宋_GB2312" w:hAnsi="仿宋_GB2312" w:eastAsia="仿宋_GB2312" w:cs="仿宋_GB2312"/>
          <w:sz w:val="30"/>
          <w:szCs w:val="30"/>
          <w:lang w:eastAsia="zh-CN"/>
        </w:rPr>
        <w:t>预算</w:t>
      </w:r>
      <w:r>
        <w:rPr>
          <w:rFonts w:hint="eastAsia" w:ascii="仿宋_GB2312" w:hAnsi="仿宋_GB2312" w:eastAsia="仿宋_GB2312" w:cs="仿宋_GB2312"/>
          <w:sz w:val="30"/>
          <w:szCs w:val="30"/>
        </w:rPr>
        <w:t>相比，增加</w:t>
      </w:r>
      <w:r>
        <w:rPr>
          <w:rFonts w:hint="eastAsia" w:ascii="仿宋_GB2312" w:hAnsi="仿宋_GB2312" w:eastAsia="仿宋_GB2312" w:cs="仿宋_GB2312"/>
          <w:sz w:val="30"/>
          <w:szCs w:val="30"/>
          <w:lang w:val="en-US" w:eastAsia="zh-CN"/>
        </w:rPr>
        <w:t>6957.12</w:t>
      </w:r>
      <w:r>
        <w:rPr>
          <w:rFonts w:hint="eastAsia" w:ascii="仿宋_GB2312" w:hAnsi="仿宋_GB2312" w:eastAsia="仿宋_GB2312" w:cs="仿宋_GB2312"/>
          <w:sz w:val="30"/>
          <w:szCs w:val="30"/>
        </w:rPr>
        <w:t>万元，增长</w:t>
      </w:r>
      <w:r>
        <w:rPr>
          <w:rFonts w:hint="eastAsia" w:ascii="仿宋_GB2312" w:hAnsi="仿宋_GB2312" w:eastAsia="仿宋_GB2312" w:cs="仿宋_GB2312"/>
          <w:sz w:val="30"/>
          <w:szCs w:val="30"/>
          <w:lang w:val="en-US" w:eastAsia="zh-CN"/>
        </w:rPr>
        <w:t>3477.52%。</w:t>
      </w:r>
      <w:r>
        <w:rPr>
          <w:rFonts w:hint="eastAsia" w:ascii="仿宋_GB2312" w:hAnsi="仿宋_GB2312" w:eastAsia="仿宋_GB2312" w:cs="仿宋_GB2312"/>
          <w:sz w:val="30"/>
          <w:szCs w:val="30"/>
        </w:rPr>
        <w:t xml:space="preserve">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其他有关说明内容。</w:t>
      </w:r>
      <w:r>
        <w:rPr>
          <w:rFonts w:hint="eastAsia" w:ascii="仿宋_GB2312" w:hAnsi="仿宋_GB2312" w:eastAsia="仿宋_GB2312" w:cs="仿宋_GB2312"/>
          <w:sz w:val="30"/>
          <w:szCs w:val="30"/>
          <w:lang w:eastAsia="zh-CN"/>
        </w:rPr>
        <w:t>无</w:t>
      </w:r>
      <w:r>
        <w:rPr>
          <w:rFonts w:hint="eastAsia" w:ascii="仿宋_GB2312" w:hAnsi="仿宋_GB2312" w:eastAsia="仿宋_GB2312" w:cs="仿宋_GB2312"/>
          <w:sz w:val="30"/>
          <w:szCs w:val="30"/>
        </w:rPr>
        <w:t xml:space="preserve">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（二）一般公共预算支出决算情况说明 </w:t>
      </w:r>
    </w:p>
    <w:p>
      <w:pPr>
        <w:spacing w:after="0" w:line="520" w:lineRule="exact"/>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2017</w:t>
      </w:r>
      <w:r>
        <w:rPr>
          <w:rFonts w:hint="eastAsia" w:ascii="仿宋_GB2312" w:hAnsi="仿宋_GB2312" w:eastAsia="仿宋_GB2312" w:cs="仿宋_GB2312"/>
          <w:sz w:val="30"/>
          <w:szCs w:val="30"/>
        </w:rPr>
        <w:t>年度一般公共预算财政拨款支出</w:t>
      </w:r>
      <w:r>
        <w:rPr>
          <w:rFonts w:hint="eastAsia" w:ascii="仿宋_GB2312" w:hAnsi="仿宋_GB2312" w:eastAsia="仿宋_GB2312" w:cs="仿宋_GB2312"/>
          <w:sz w:val="30"/>
          <w:szCs w:val="30"/>
          <w:lang w:val="en-US" w:eastAsia="zh-CN"/>
        </w:rPr>
        <w:t>7157.18</w:t>
      </w:r>
      <w:r>
        <w:rPr>
          <w:rFonts w:hint="eastAsia" w:ascii="仿宋_GB2312" w:hAnsi="仿宋_GB2312" w:eastAsia="仿宋_GB2312" w:cs="仿宋_GB2312"/>
          <w:sz w:val="30"/>
          <w:szCs w:val="30"/>
        </w:rPr>
        <w:t>万元。与上年相比，增加</w:t>
      </w:r>
      <w:r>
        <w:rPr>
          <w:rFonts w:hint="eastAsia" w:ascii="仿宋_GB2312" w:hAnsi="仿宋_GB2312" w:eastAsia="仿宋_GB2312" w:cs="仿宋_GB2312"/>
          <w:sz w:val="30"/>
          <w:szCs w:val="30"/>
          <w:lang w:val="en-US" w:eastAsia="zh-CN"/>
        </w:rPr>
        <w:t>3299.59</w:t>
      </w:r>
      <w:r>
        <w:rPr>
          <w:rFonts w:hint="eastAsia" w:ascii="仿宋_GB2312" w:hAnsi="仿宋_GB2312" w:eastAsia="仿宋_GB2312" w:cs="仿宋_GB2312"/>
          <w:sz w:val="30"/>
          <w:szCs w:val="30"/>
        </w:rPr>
        <w:t>万元，增长</w:t>
      </w:r>
      <w:r>
        <w:rPr>
          <w:rFonts w:hint="eastAsia" w:ascii="仿宋_GB2312" w:hAnsi="仿宋_GB2312" w:eastAsia="仿宋_GB2312" w:cs="仿宋_GB2312"/>
          <w:sz w:val="30"/>
          <w:szCs w:val="30"/>
          <w:lang w:val="en-US" w:eastAsia="zh-CN"/>
        </w:rPr>
        <w:t>85.54</w:t>
      </w:r>
      <w:r>
        <w:rPr>
          <w:rFonts w:hint="eastAsia" w:ascii="仿宋_GB2312" w:hAnsi="仿宋_GB2312" w:eastAsia="仿宋_GB2312" w:cs="仿宋_GB2312"/>
          <w:sz w:val="30"/>
          <w:szCs w:val="30"/>
        </w:rPr>
        <w:t>%。增减变化的主要原因是：</w:t>
      </w:r>
      <w:r>
        <w:rPr>
          <w:rFonts w:hint="eastAsia" w:ascii="仿宋_GB2312" w:hAnsi="仿宋_GB2312" w:eastAsia="仿宋_GB2312" w:cs="仿宋_GB2312"/>
          <w:sz w:val="30"/>
          <w:szCs w:val="30"/>
          <w:lang w:val="en-US" w:eastAsia="zh-CN"/>
        </w:rPr>
        <w:t>1、</w:t>
      </w:r>
      <w:r>
        <w:rPr>
          <w:rFonts w:hint="eastAsia" w:ascii="仿宋_GB2312" w:hAnsi="仿宋_GB2312" w:eastAsia="仿宋_GB2312" w:cs="仿宋_GB2312"/>
          <w:b w:val="0"/>
          <w:bCs w:val="0"/>
          <w:sz w:val="30"/>
          <w:szCs w:val="30"/>
        </w:rPr>
        <w:t>经费拨款</w:t>
      </w:r>
      <w:r>
        <w:rPr>
          <w:rFonts w:hint="eastAsia" w:ascii="仿宋_GB2312" w:hAnsi="仿宋_GB2312" w:eastAsia="仿宋_GB2312" w:cs="仿宋_GB2312"/>
          <w:b w:val="0"/>
          <w:bCs w:val="0"/>
          <w:sz w:val="30"/>
          <w:szCs w:val="30"/>
          <w:lang w:val="en-US" w:eastAsia="zh-CN"/>
        </w:rPr>
        <w:t>233.16</w:t>
      </w:r>
      <w:r>
        <w:rPr>
          <w:rFonts w:hint="eastAsia" w:ascii="仿宋_GB2312" w:hAnsi="仿宋_GB2312" w:eastAsia="仿宋_GB2312" w:cs="仿宋_GB2312"/>
          <w:b w:val="0"/>
          <w:bCs w:val="0"/>
          <w:sz w:val="30"/>
          <w:szCs w:val="30"/>
        </w:rPr>
        <w:t>万元，比上年</w:t>
      </w:r>
      <w:r>
        <w:rPr>
          <w:rFonts w:hint="eastAsia" w:ascii="仿宋_GB2312" w:hAnsi="仿宋_GB2312" w:eastAsia="仿宋_GB2312" w:cs="仿宋_GB2312"/>
          <w:b w:val="0"/>
          <w:bCs w:val="0"/>
          <w:sz w:val="30"/>
          <w:szCs w:val="30"/>
          <w:lang w:eastAsia="zh-CN"/>
        </w:rPr>
        <w:t>减少</w:t>
      </w:r>
      <w:r>
        <w:rPr>
          <w:rFonts w:hint="eastAsia" w:ascii="仿宋_GB2312" w:hAnsi="仿宋_GB2312" w:eastAsia="仿宋_GB2312" w:cs="仿宋_GB2312"/>
          <w:b w:val="0"/>
          <w:bCs w:val="0"/>
          <w:sz w:val="30"/>
          <w:szCs w:val="30"/>
          <w:lang w:val="en-US" w:eastAsia="zh-CN"/>
        </w:rPr>
        <w:t>29.46</w:t>
      </w:r>
      <w:r>
        <w:rPr>
          <w:rFonts w:hint="eastAsia" w:ascii="仿宋_GB2312" w:hAnsi="仿宋_GB2312" w:eastAsia="仿宋_GB2312" w:cs="仿宋_GB2312"/>
          <w:b w:val="0"/>
          <w:bCs w:val="0"/>
          <w:sz w:val="30"/>
          <w:szCs w:val="30"/>
        </w:rPr>
        <w:t>万元，</w:t>
      </w:r>
      <w:r>
        <w:rPr>
          <w:rFonts w:hint="eastAsia" w:ascii="仿宋_GB2312" w:hAnsi="仿宋_GB2312" w:eastAsia="仿宋_GB2312" w:cs="仿宋_GB2312"/>
          <w:b w:val="0"/>
          <w:bCs w:val="0"/>
          <w:sz w:val="30"/>
          <w:szCs w:val="30"/>
          <w:lang w:eastAsia="zh-CN"/>
        </w:rPr>
        <w:t>减少</w:t>
      </w:r>
      <w:r>
        <w:rPr>
          <w:rFonts w:hint="eastAsia" w:ascii="仿宋_GB2312" w:hAnsi="仿宋_GB2312" w:eastAsia="仿宋_GB2312" w:cs="仿宋_GB2312"/>
          <w:b w:val="0"/>
          <w:bCs w:val="0"/>
          <w:sz w:val="30"/>
          <w:szCs w:val="30"/>
          <w:lang w:val="en-US" w:eastAsia="zh-CN"/>
        </w:rPr>
        <w:t>11.23</w:t>
      </w:r>
      <w:r>
        <w:rPr>
          <w:rFonts w:hint="eastAsia" w:ascii="仿宋_GB2312" w:hAnsi="仿宋_GB2312" w:eastAsia="仿宋_GB2312" w:cs="仿宋_GB2312"/>
          <w:b w:val="0"/>
          <w:bCs w:val="0"/>
          <w:sz w:val="30"/>
          <w:szCs w:val="30"/>
        </w:rPr>
        <w:t>%,主要</w:t>
      </w:r>
      <w:r>
        <w:rPr>
          <w:rFonts w:hint="eastAsia" w:ascii="仿宋_GB2312" w:hAnsi="仿宋_GB2312" w:eastAsia="仿宋_GB2312" w:cs="仿宋_GB2312"/>
          <w:b w:val="0"/>
          <w:bCs w:val="0"/>
          <w:sz w:val="30"/>
          <w:szCs w:val="30"/>
          <w:lang w:eastAsia="zh-CN"/>
        </w:rPr>
        <w:t>原因</w:t>
      </w:r>
      <w:r>
        <w:rPr>
          <w:rFonts w:hint="eastAsia" w:ascii="仿宋_GB2312" w:hAnsi="仿宋_GB2312" w:eastAsia="仿宋_GB2312" w:cs="仿宋_GB2312"/>
          <w:b w:val="0"/>
          <w:bCs w:val="0"/>
          <w:sz w:val="30"/>
          <w:szCs w:val="30"/>
        </w:rPr>
        <w:t>是</w:t>
      </w:r>
      <w:r>
        <w:rPr>
          <w:rFonts w:hint="eastAsia" w:ascii="仿宋_GB2312" w:hAnsi="仿宋_GB2312" w:eastAsia="仿宋_GB2312" w:cs="仿宋_GB2312"/>
          <w:b w:val="0"/>
          <w:bCs w:val="0"/>
          <w:sz w:val="30"/>
          <w:szCs w:val="30"/>
          <w:lang w:val="en-US" w:eastAsia="zh-CN"/>
        </w:rPr>
        <w:t>1人调出，1人退休，并压缩办公费、培训费等开支</w:t>
      </w:r>
      <w:r>
        <w:rPr>
          <w:rFonts w:hint="eastAsia" w:ascii="仿宋_GB2312" w:hAnsi="仿宋_GB2312" w:eastAsia="仿宋_GB2312" w:cs="仿宋_GB2312"/>
          <w:b w:val="0"/>
          <w:bCs w:val="0"/>
          <w:sz w:val="30"/>
          <w:szCs w:val="30"/>
          <w:lang w:eastAsia="zh-CN"/>
        </w:rPr>
        <w:t>。2017年新增农村公路建设项目3个、新增物流业扶持项目1个，</w:t>
      </w:r>
      <w:r>
        <w:rPr>
          <w:rFonts w:hint="eastAsia" w:ascii="仿宋_GB2312" w:hAnsi="仿宋_GB2312" w:eastAsia="仿宋_GB2312" w:cs="仿宋_GB2312"/>
          <w:b w:val="0"/>
          <w:bCs w:val="0"/>
          <w:sz w:val="30"/>
          <w:szCs w:val="30"/>
        </w:rPr>
        <w:t>基建拨款</w:t>
      </w:r>
      <w:r>
        <w:rPr>
          <w:rFonts w:hint="eastAsia" w:ascii="仿宋_GB2312" w:hAnsi="仿宋_GB2312" w:eastAsia="仿宋_GB2312" w:cs="仿宋_GB2312"/>
          <w:b w:val="0"/>
          <w:bCs w:val="0"/>
          <w:sz w:val="30"/>
          <w:szCs w:val="30"/>
          <w:lang w:val="en-US" w:eastAsia="zh-CN"/>
        </w:rPr>
        <w:t>6924.13</w:t>
      </w:r>
      <w:r>
        <w:rPr>
          <w:rFonts w:hint="eastAsia" w:ascii="仿宋_GB2312" w:hAnsi="仿宋_GB2312" w:eastAsia="仿宋_GB2312" w:cs="仿宋_GB2312"/>
          <w:b w:val="0"/>
          <w:bCs w:val="0"/>
          <w:sz w:val="30"/>
          <w:szCs w:val="30"/>
        </w:rPr>
        <w:t>万元，比上年增加</w:t>
      </w:r>
      <w:r>
        <w:rPr>
          <w:rFonts w:hint="eastAsia" w:ascii="仿宋_GB2312" w:hAnsi="仿宋_GB2312" w:eastAsia="仿宋_GB2312" w:cs="仿宋_GB2312"/>
          <w:b w:val="0"/>
          <w:bCs w:val="0"/>
          <w:sz w:val="30"/>
          <w:szCs w:val="30"/>
          <w:lang w:val="en-US" w:eastAsia="zh-CN"/>
        </w:rPr>
        <w:t>3323.69</w:t>
      </w:r>
      <w:r>
        <w:rPr>
          <w:rFonts w:hint="eastAsia" w:ascii="仿宋_GB2312" w:hAnsi="仿宋_GB2312" w:eastAsia="仿宋_GB2312" w:cs="仿宋_GB2312"/>
          <w:b w:val="0"/>
          <w:bCs w:val="0"/>
          <w:sz w:val="30"/>
          <w:szCs w:val="30"/>
        </w:rPr>
        <w:t>万元,增加</w:t>
      </w:r>
      <w:r>
        <w:rPr>
          <w:rFonts w:hint="eastAsia" w:ascii="仿宋_GB2312" w:hAnsi="仿宋_GB2312" w:eastAsia="仿宋_GB2312" w:cs="仿宋_GB2312"/>
          <w:b w:val="0"/>
          <w:bCs w:val="0"/>
          <w:sz w:val="30"/>
          <w:szCs w:val="30"/>
          <w:lang w:val="en-US" w:eastAsia="zh-CN"/>
        </w:rPr>
        <w:t>92.31</w:t>
      </w:r>
      <w:r>
        <w:rPr>
          <w:rFonts w:hint="eastAsia" w:ascii="仿宋_GB2312" w:hAnsi="仿宋_GB2312" w:eastAsia="仿宋_GB2312" w:cs="仿宋_GB2312"/>
          <w:b w:val="0"/>
          <w:bCs w:val="0"/>
          <w:sz w:val="30"/>
          <w:szCs w:val="30"/>
        </w:rPr>
        <w:t>%，201</w:t>
      </w:r>
      <w:r>
        <w:rPr>
          <w:rFonts w:hint="eastAsia" w:ascii="仿宋_GB2312" w:hAnsi="仿宋_GB2312" w:eastAsia="仿宋_GB2312" w:cs="仿宋_GB2312"/>
          <w:b w:val="0"/>
          <w:bCs w:val="0"/>
          <w:sz w:val="30"/>
          <w:szCs w:val="30"/>
          <w:lang w:val="en-US" w:eastAsia="zh-CN"/>
        </w:rPr>
        <w:t>7</w:t>
      </w:r>
      <w:r>
        <w:rPr>
          <w:rFonts w:hint="eastAsia" w:ascii="仿宋_GB2312" w:hAnsi="仿宋_GB2312" w:eastAsia="仿宋_GB2312" w:cs="仿宋_GB2312"/>
          <w:b w:val="0"/>
          <w:bCs w:val="0"/>
          <w:sz w:val="30"/>
          <w:szCs w:val="30"/>
        </w:rPr>
        <w:t>年加大基本建设</w:t>
      </w:r>
      <w:r>
        <w:rPr>
          <w:rFonts w:hint="eastAsia" w:ascii="仿宋_GB2312" w:hAnsi="仿宋_GB2312" w:eastAsia="仿宋_GB2312" w:cs="仿宋_GB2312"/>
          <w:b w:val="0"/>
          <w:bCs w:val="0"/>
          <w:sz w:val="30"/>
          <w:szCs w:val="30"/>
          <w:lang w:eastAsia="zh-CN"/>
        </w:rPr>
        <w:t>投资</w:t>
      </w:r>
      <w:r>
        <w:rPr>
          <w:rFonts w:hint="eastAsia" w:ascii="仿宋_GB2312" w:hAnsi="仿宋_GB2312" w:eastAsia="仿宋_GB2312" w:cs="仿宋_GB2312"/>
          <w:b w:val="0"/>
          <w:bCs w:val="0"/>
          <w:sz w:val="30"/>
          <w:szCs w:val="30"/>
        </w:rPr>
        <w:t>力度</w:t>
      </w:r>
      <w:r>
        <w:rPr>
          <w:rFonts w:hint="eastAsia" w:ascii="仿宋_GB2312" w:hAnsi="仿宋_GB2312" w:eastAsia="仿宋_GB2312" w:cs="仿宋_GB2312"/>
          <w:sz w:val="30"/>
          <w:szCs w:val="30"/>
        </w:rPr>
        <w:t>。其中：按功能分类科目，</w:t>
      </w:r>
      <w:r>
        <w:rPr>
          <w:rFonts w:hint="eastAsia" w:ascii="仿宋_GB2312" w:hAnsi="仿宋_GB2312" w:eastAsia="仿宋_GB2312" w:cs="仿宋_GB2312"/>
          <w:sz w:val="30"/>
          <w:szCs w:val="30"/>
          <w:lang w:eastAsia="zh-CN"/>
        </w:rPr>
        <w:t>社会保障就业</w:t>
      </w:r>
      <w:r>
        <w:rPr>
          <w:rFonts w:hint="eastAsia" w:ascii="仿宋_GB2312" w:hAnsi="仿宋_GB2312" w:eastAsia="仿宋_GB2312" w:cs="仿宋_GB2312"/>
          <w:sz w:val="30"/>
          <w:szCs w:val="30"/>
        </w:rPr>
        <w:t>支出</w:t>
      </w:r>
      <w:r>
        <w:rPr>
          <w:rFonts w:hint="eastAsia" w:ascii="仿宋_GB2312" w:hAnsi="仿宋_GB2312" w:eastAsia="仿宋_GB2312" w:cs="仿宋_GB2312"/>
          <w:sz w:val="30"/>
          <w:szCs w:val="30"/>
          <w:lang w:val="en-US" w:eastAsia="zh-CN"/>
        </w:rPr>
        <w:t>20.35</w:t>
      </w:r>
      <w:r>
        <w:rPr>
          <w:rFonts w:hint="eastAsia" w:ascii="仿宋_GB2312" w:hAnsi="仿宋_GB2312" w:eastAsia="仿宋_GB2312" w:cs="仿宋_GB2312"/>
          <w:sz w:val="30"/>
          <w:szCs w:val="30"/>
        </w:rPr>
        <w:t>万元，</w:t>
      </w:r>
      <w:r>
        <w:rPr>
          <w:rFonts w:hint="eastAsia" w:ascii="仿宋_GB2312" w:hAnsi="仿宋_GB2312" w:eastAsia="仿宋_GB2312" w:cs="仿宋_GB2312"/>
          <w:sz w:val="30"/>
          <w:szCs w:val="30"/>
          <w:lang w:eastAsia="zh-CN"/>
        </w:rPr>
        <w:t>城乡社区</w:t>
      </w:r>
      <w:r>
        <w:rPr>
          <w:rFonts w:hint="eastAsia" w:ascii="仿宋_GB2312" w:hAnsi="仿宋_GB2312" w:eastAsia="仿宋_GB2312" w:cs="仿宋_GB2312"/>
          <w:sz w:val="30"/>
          <w:szCs w:val="30"/>
        </w:rPr>
        <w:t>支出</w:t>
      </w:r>
      <w:r>
        <w:rPr>
          <w:rFonts w:hint="eastAsia" w:ascii="仿宋_GB2312" w:hAnsi="仿宋_GB2312" w:eastAsia="仿宋_GB2312" w:cs="仿宋_GB2312"/>
          <w:sz w:val="30"/>
          <w:szCs w:val="30"/>
          <w:lang w:val="en-US" w:eastAsia="zh-CN"/>
        </w:rPr>
        <w:t>523.69</w:t>
      </w:r>
      <w:r>
        <w:rPr>
          <w:rFonts w:hint="eastAsia" w:ascii="仿宋_GB2312" w:hAnsi="仿宋_GB2312" w:eastAsia="仿宋_GB2312" w:cs="仿宋_GB2312"/>
          <w:sz w:val="30"/>
          <w:szCs w:val="30"/>
        </w:rPr>
        <w:t>万元</w:t>
      </w:r>
      <w:r>
        <w:rPr>
          <w:rFonts w:hint="eastAsia" w:ascii="仿宋_GB2312" w:hAnsi="仿宋_GB2312" w:eastAsia="仿宋_GB2312" w:cs="仿宋_GB2312"/>
          <w:sz w:val="30"/>
          <w:szCs w:val="30"/>
          <w:lang w:eastAsia="zh-CN"/>
        </w:rPr>
        <w:t>，农林水支出</w:t>
      </w:r>
      <w:r>
        <w:rPr>
          <w:rFonts w:hint="eastAsia" w:ascii="仿宋_GB2312" w:hAnsi="仿宋_GB2312" w:eastAsia="仿宋_GB2312" w:cs="仿宋_GB2312"/>
          <w:sz w:val="30"/>
          <w:szCs w:val="30"/>
          <w:lang w:val="en-US" w:eastAsia="zh-CN"/>
        </w:rPr>
        <w:t>342万元，交通运输支出5680.96万元，资源勘探信息等支出590.18万元</w:t>
      </w:r>
      <w:r>
        <w:rPr>
          <w:rFonts w:hint="eastAsia" w:ascii="仿宋_GB2312" w:hAnsi="仿宋_GB2312" w:eastAsia="仿宋_GB2312" w:cs="仿宋_GB2312"/>
          <w:sz w:val="30"/>
          <w:szCs w:val="30"/>
        </w:rPr>
        <w:t>。按经济分类科目，工资福利支出</w:t>
      </w:r>
      <w:r>
        <w:rPr>
          <w:rFonts w:hint="eastAsia" w:ascii="仿宋_GB2312" w:hAnsi="仿宋_GB2312" w:eastAsia="仿宋_GB2312" w:cs="仿宋_GB2312"/>
          <w:sz w:val="30"/>
          <w:szCs w:val="30"/>
          <w:lang w:val="en-US" w:eastAsia="zh-CN"/>
        </w:rPr>
        <w:t>188.08万元、商品和服务支出23.54万元、对个人和家庭的补助21.43万元、其他资本性支出6924.13万元</w:t>
      </w:r>
    </w:p>
    <w:p>
      <w:pPr>
        <w:spacing w:after="0" w:line="520" w:lineRule="exact"/>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rPr>
        <w:t>与预算相比情况。</w:t>
      </w:r>
      <w:r>
        <w:rPr>
          <w:rFonts w:hint="eastAsia" w:ascii="仿宋_GB2312" w:hAnsi="仿宋_GB2312" w:eastAsia="仿宋_GB2312" w:cs="仿宋_GB2312"/>
          <w:sz w:val="30"/>
          <w:szCs w:val="30"/>
          <w:lang w:val="en-US" w:eastAsia="zh-CN"/>
        </w:rPr>
        <w:t>2017</w:t>
      </w:r>
      <w:r>
        <w:rPr>
          <w:rFonts w:hint="eastAsia" w:ascii="仿宋_GB2312" w:hAnsi="仿宋_GB2312" w:eastAsia="仿宋_GB2312" w:cs="仿宋_GB2312"/>
          <w:sz w:val="30"/>
          <w:szCs w:val="30"/>
        </w:rPr>
        <w:t>年度一般公共预算财政拨款支出</w:t>
      </w:r>
      <w:r>
        <w:rPr>
          <w:rFonts w:hint="eastAsia" w:ascii="仿宋_GB2312" w:hAnsi="仿宋_GB2312" w:eastAsia="仿宋_GB2312" w:cs="仿宋_GB2312"/>
          <w:sz w:val="30"/>
          <w:szCs w:val="30"/>
          <w:lang w:val="en-US" w:eastAsia="zh-CN"/>
        </w:rPr>
        <w:t>7157.18</w:t>
      </w:r>
      <w:r>
        <w:rPr>
          <w:rFonts w:hint="eastAsia" w:ascii="仿宋_GB2312" w:hAnsi="仿宋_GB2312" w:eastAsia="仿宋_GB2312" w:cs="仿宋_GB2312"/>
          <w:sz w:val="30"/>
          <w:szCs w:val="30"/>
        </w:rPr>
        <w:t>万</w:t>
      </w:r>
      <w:r>
        <w:rPr>
          <w:rFonts w:hint="eastAsia" w:ascii="仿宋_GB2312" w:hAnsi="仿宋_GB2312" w:eastAsia="仿宋_GB2312" w:cs="仿宋_GB2312"/>
          <w:sz w:val="30"/>
          <w:szCs w:val="30"/>
          <w:lang w:eastAsia="zh-CN"/>
        </w:rPr>
        <w:t>元，比预算增加</w:t>
      </w:r>
      <w:r>
        <w:rPr>
          <w:rFonts w:hint="eastAsia" w:ascii="仿宋_GB2312" w:hAnsi="仿宋_GB2312" w:eastAsia="仿宋_GB2312" w:cs="仿宋_GB2312"/>
          <w:sz w:val="30"/>
          <w:szCs w:val="30"/>
          <w:lang w:val="en-US" w:eastAsia="zh-CN"/>
        </w:rPr>
        <w:t>6957.12万元，增长3477.52%。</w:t>
      </w:r>
    </w:p>
    <w:p>
      <w:pPr>
        <w:spacing w:after="0" w:line="52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 xml:space="preserve">其他有关说明内容。 </w:t>
      </w:r>
      <w:r>
        <w:rPr>
          <w:rFonts w:hint="eastAsia" w:ascii="仿宋_GB2312" w:hAnsi="仿宋_GB2312" w:eastAsia="仿宋_GB2312" w:cs="仿宋_GB2312"/>
          <w:sz w:val="30"/>
          <w:szCs w:val="30"/>
          <w:lang w:eastAsia="zh-CN"/>
        </w:rPr>
        <w:t>无</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（三）政府性基金预算收支决算情况说明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2017</w:t>
      </w:r>
      <w:r>
        <w:rPr>
          <w:rFonts w:hint="eastAsia" w:ascii="仿宋_GB2312" w:hAnsi="仿宋_GB2312" w:eastAsia="仿宋_GB2312" w:cs="仿宋_GB2312"/>
          <w:sz w:val="30"/>
          <w:szCs w:val="30"/>
        </w:rPr>
        <w:t>年度政府性基金预算财政拨款收入</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万元，与上年相比，增加（减少）</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万元，增长（降低）</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%。政府性基金预算财政拨款支出</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万元，与上年相比，增加（减少）</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万元，增长（降低）</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lang w:eastAsia="zh-CN"/>
        </w:rPr>
        <w:t>与预算相比情况：本单位</w:t>
      </w:r>
      <w:r>
        <w:rPr>
          <w:rFonts w:hint="eastAsia" w:ascii="仿宋" w:hAnsi="仿宋" w:eastAsia="仿宋" w:cs="仿宋"/>
          <w:sz w:val="30"/>
          <w:szCs w:val="30"/>
          <w:lang w:val="en-US" w:eastAsia="zh-CN"/>
        </w:rPr>
        <w:t>2017年无政府性基金预算收支情况，预算为0万元，决算与预算一致</w:t>
      </w:r>
      <w:r>
        <w:rPr>
          <w:rFonts w:hint="eastAsia" w:ascii="仿宋" w:hAnsi="仿宋" w:eastAsia="仿宋" w:cs="仿宋"/>
          <w:sz w:val="30"/>
          <w:szCs w:val="30"/>
          <w:lang w:eastAsia="zh-CN"/>
        </w:rPr>
        <w:t>。</w:t>
      </w:r>
    </w:p>
    <w:p>
      <w:pPr>
        <w:spacing w:after="0" w:line="520" w:lineRule="exact"/>
        <w:ind w:firstLine="600" w:firstLineChars="200"/>
        <w:rPr>
          <w:rFonts w:hint="eastAsia" w:ascii="仿宋_GB2312" w:hAnsi="仿宋_GB2312" w:eastAsia="仿宋_GB2312" w:cs="仿宋_GB2312"/>
          <w:sz w:val="30"/>
          <w:szCs w:val="30"/>
          <w:lang w:eastAsia="zh-CN"/>
        </w:rPr>
      </w:pPr>
    </w:p>
    <w:p>
      <w:pPr>
        <w:spacing w:after="0" w:line="52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 xml:space="preserve">其他有关说明内容。 </w:t>
      </w:r>
      <w:r>
        <w:rPr>
          <w:rFonts w:hint="eastAsia" w:ascii="仿宋_GB2312" w:hAnsi="仿宋_GB2312" w:eastAsia="仿宋_GB2312" w:cs="仿宋_GB2312"/>
          <w:sz w:val="30"/>
          <w:szCs w:val="30"/>
          <w:lang w:eastAsia="zh-CN"/>
        </w:rPr>
        <w:t>无</w:t>
      </w:r>
    </w:p>
    <w:p>
      <w:pPr>
        <w:numPr>
          <w:ilvl w:val="0"/>
          <w:numId w:val="2"/>
        </w:numPr>
        <w:spacing w:after="0" w:line="52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 xml:space="preserve">政府性基金预算支出决算情况说明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年度政府性基金预算支出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lang w:eastAsia="zh-CN"/>
        </w:rPr>
        <w:t>与预算相比情况：本单位</w:t>
      </w:r>
      <w:r>
        <w:rPr>
          <w:rFonts w:hint="eastAsia" w:ascii="仿宋" w:hAnsi="仿宋" w:eastAsia="仿宋" w:cs="仿宋"/>
          <w:sz w:val="30"/>
          <w:szCs w:val="30"/>
          <w:lang w:val="en-US" w:eastAsia="zh-CN"/>
        </w:rPr>
        <w:t>2017年无政府性基金预算支出情况，预算为0万元，决算与预算一致</w:t>
      </w:r>
      <w:r>
        <w:rPr>
          <w:rFonts w:hint="eastAsia" w:ascii="仿宋" w:hAnsi="仿宋" w:eastAsia="仿宋" w:cs="仿宋"/>
          <w:sz w:val="30"/>
          <w:szCs w:val="30"/>
          <w:lang w:eastAsia="zh-CN"/>
        </w:rPr>
        <w:t>。</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三、部门结转结余情况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年末结转结余</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万元。与上年相比，增加（减少）</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万元，增长（降低）</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 xml:space="preserve">%。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其中财政拨款结转结余</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万元。与上年相比，增加（减少）</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万元，增长（降低）</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 xml:space="preserve">%。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其他有关说明内容。</w:t>
      </w:r>
      <w:r>
        <w:rPr>
          <w:rFonts w:hint="eastAsia" w:ascii="仿宋_GB2312" w:hAnsi="仿宋_GB2312" w:eastAsia="仿宋_GB2312" w:cs="仿宋_GB2312"/>
          <w:sz w:val="30"/>
          <w:szCs w:val="30"/>
          <w:lang w:eastAsia="zh-CN"/>
        </w:rPr>
        <w:t>无</w:t>
      </w:r>
      <w:r>
        <w:rPr>
          <w:rFonts w:hint="eastAsia" w:ascii="仿宋_GB2312" w:hAnsi="仿宋_GB2312" w:eastAsia="仿宋_GB2312" w:cs="仿宋_GB2312"/>
          <w:sz w:val="30"/>
          <w:szCs w:val="30"/>
        </w:rPr>
        <w:t xml:space="preserve">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四、一般公共预算“三公”经费支出情况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2017</w:t>
      </w:r>
      <w:r>
        <w:rPr>
          <w:rFonts w:hint="eastAsia" w:ascii="仿宋_GB2312" w:hAnsi="仿宋_GB2312" w:eastAsia="仿宋_GB2312" w:cs="仿宋_GB2312"/>
          <w:sz w:val="30"/>
          <w:szCs w:val="30"/>
        </w:rPr>
        <w:t>年度一般公共预算“三公”经费支出决算</w:t>
      </w:r>
      <w:r>
        <w:rPr>
          <w:rFonts w:hint="eastAsia" w:ascii="仿宋_GB2312" w:hAnsi="仿宋_GB2312" w:eastAsia="仿宋_GB2312" w:cs="仿宋_GB2312"/>
          <w:sz w:val="30"/>
          <w:szCs w:val="30"/>
          <w:lang w:val="en-US" w:eastAsia="zh-CN"/>
        </w:rPr>
        <w:t>10.22</w:t>
      </w:r>
      <w:r>
        <w:rPr>
          <w:rFonts w:hint="eastAsia" w:ascii="仿宋_GB2312" w:hAnsi="仿宋_GB2312" w:eastAsia="仿宋_GB2312" w:cs="仿宋_GB2312"/>
          <w:sz w:val="30"/>
          <w:szCs w:val="30"/>
        </w:rPr>
        <w:t>万元，比上年减少</w:t>
      </w:r>
      <w:r>
        <w:rPr>
          <w:rFonts w:hint="eastAsia" w:ascii="仿宋_GB2312" w:hAnsi="仿宋_GB2312" w:eastAsia="仿宋_GB2312" w:cs="仿宋_GB2312"/>
          <w:sz w:val="30"/>
          <w:szCs w:val="30"/>
          <w:lang w:val="en-US" w:eastAsia="zh-CN"/>
        </w:rPr>
        <w:t>0.4</w:t>
      </w:r>
      <w:r>
        <w:rPr>
          <w:rFonts w:hint="eastAsia" w:ascii="仿宋_GB2312" w:hAnsi="仿宋_GB2312" w:eastAsia="仿宋_GB2312" w:cs="仿宋_GB2312"/>
          <w:sz w:val="30"/>
          <w:szCs w:val="30"/>
        </w:rPr>
        <w:t>万元，降低</w:t>
      </w:r>
      <w:r>
        <w:rPr>
          <w:rFonts w:hint="eastAsia" w:ascii="仿宋_GB2312" w:hAnsi="仿宋_GB2312" w:eastAsia="仿宋_GB2312" w:cs="仿宋_GB2312"/>
          <w:sz w:val="30"/>
          <w:szCs w:val="30"/>
          <w:lang w:val="en-US" w:eastAsia="zh-CN"/>
        </w:rPr>
        <w:t>3.79</w:t>
      </w:r>
      <w:r>
        <w:rPr>
          <w:rFonts w:hint="eastAsia" w:ascii="仿宋_GB2312" w:hAnsi="仿宋_GB2312" w:eastAsia="仿宋_GB2312" w:cs="仿宋_GB2312"/>
          <w:sz w:val="30"/>
          <w:szCs w:val="30"/>
        </w:rPr>
        <w:t>%，减少原因是</w:t>
      </w:r>
      <w:r>
        <w:rPr>
          <w:rFonts w:hint="eastAsia" w:ascii="仿宋_GB2312" w:hAnsi="仿宋_GB2312" w:eastAsia="仿宋_GB2312" w:cs="仿宋_GB2312"/>
          <w:sz w:val="30"/>
          <w:szCs w:val="30"/>
          <w:lang w:eastAsia="zh-CN"/>
        </w:rPr>
        <w:t>：加强公务用车管理，减少车辆消耗</w:t>
      </w:r>
      <w:r>
        <w:rPr>
          <w:rFonts w:hint="eastAsia" w:ascii="仿宋_GB2312" w:hAnsi="仿宋_GB2312" w:eastAsia="仿宋_GB2312" w:cs="仿宋_GB2312"/>
          <w:sz w:val="30"/>
          <w:szCs w:val="30"/>
        </w:rPr>
        <w:t>。其中，因公出国（境）费支出</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万元，占</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%，比上年增加（减少）</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万元，增长（降低）</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%，增加（减少）原因</w:t>
      </w:r>
      <w:r>
        <w:rPr>
          <w:rFonts w:hint="eastAsia" w:ascii="仿宋_GB2312" w:hAnsi="仿宋_GB2312" w:eastAsia="仿宋_GB2312" w:cs="仿宋_GB2312"/>
          <w:sz w:val="30"/>
          <w:szCs w:val="30"/>
          <w:lang w:eastAsia="zh-CN"/>
        </w:rPr>
        <w:t>：无因公出国</w:t>
      </w:r>
      <w:r>
        <w:rPr>
          <w:rFonts w:hint="eastAsia" w:ascii="仿宋_GB2312" w:hAnsi="仿宋_GB2312" w:eastAsia="仿宋_GB2312" w:cs="仿宋_GB2312"/>
          <w:sz w:val="30"/>
          <w:szCs w:val="30"/>
        </w:rPr>
        <w:t>；公务用车购置及运行维护费支出</w:t>
      </w:r>
      <w:r>
        <w:rPr>
          <w:rFonts w:hint="eastAsia" w:ascii="仿宋_GB2312" w:hAnsi="仿宋_GB2312" w:eastAsia="仿宋_GB2312" w:cs="仿宋_GB2312"/>
          <w:sz w:val="30"/>
          <w:szCs w:val="30"/>
          <w:lang w:val="en-US" w:eastAsia="zh-CN"/>
        </w:rPr>
        <w:t>7.51</w:t>
      </w:r>
      <w:r>
        <w:rPr>
          <w:rFonts w:hint="eastAsia" w:ascii="仿宋_GB2312" w:hAnsi="仿宋_GB2312" w:eastAsia="仿宋_GB2312" w:cs="仿宋_GB2312"/>
          <w:sz w:val="30"/>
          <w:szCs w:val="30"/>
        </w:rPr>
        <w:t>万元，占</w:t>
      </w:r>
      <w:r>
        <w:rPr>
          <w:rFonts w:hint="eastAsia" w:ascii="仿宋_GB2312" w:hAnsi="仿宋_GB2312" w:eastAsia="仿宋_GB2312" w:cs="仿宋_GB2312"/>
          <w:sz w:val="30"/>
          <w:szCs w:val="30"/>
          <w:lang w:val="en-US" w:eastAsia="zh-CN"/>
        </w:rPr>
        <w:t>73.48</w:t>
      </w:r>
      <w:r>
        <w:rPr>
          <w:rFonts w:hint="eastAsia" w:ascii="仿宋_GB2312" w:hAnsi="仿宋_GB2312" w:eastAsia="仿宋_GB2312" w:cs="仿宋_GB2312"/>
          <w:sz w:val="30"/>
          <w:szCs w:val="30"/>
        </w:rPr>
        <w:t>%，比上年减少</w:t>
      </w:r>
      <w:r>
        <w:rPr>
          <w:rFonts w:hint="eastAsia" w:ascii="仿宋_GB2312" w:hAnsi="仿宋_GB2312" w:eastAsia="仿宋_GB2312" w:cs="仿宋_GB2312"/>
          <w:sz w:val="30"/>
          <w:szCs w:val="30"/>
          <w:lang w:val="en-US" w:eastAsia="zh-CN"/>
        </w:rPr>
        <w:t>0.39</w:t>
      </w:r>
      <w:r>
        <w:rPr>
          <w:rFonts w:hint="eastAsia" w:ascii="仿宋_GB2312" w:hAnsi="仿宋_GB2312" w:eastAsia="仿宋_GB2312" w:cs="仿宋_GB2312"/>
          <w:sz w:val="30"/>
          <w:szCs w:val="30"/>
        </w:rPr>
        <w:t>万元，降低</w:t>
      </w:r>
      <w:r>
        <w:rPr>
          <w:rFonts w:hint="eastAsia" w:ascii="仿宋_GB2312" w:hAnsi="仿宋_GB2312" w:eastAsia="仿宋_GB2312" w:cs="仿宋_GB2312"/>
          <w:sz w:val="30"/>
          <w:szCs w:val="30"/>
          <w:lang w:val="en-US" w:eastAsia="zh-CN"/>
        </w:rPr>
        <w:t>4.97</w:t>
      </w:r>
      <w:r>
        <w:rPr>
          <w:rFonts w:hint="eastAsia" w:ascii="仿宋_GB2312" w:hAnsi="仿宋_GB2312" w:eastAsia="仿宋_GB2312" w:cs="仿宋_GB2312"/>
          <w:sz w:val="30"/>
          <w:szCs w:val="30"/>
        </w:rPr>
        <w:t>%，减少原因是</w:t>
      </w:r>
      <w:r>
        <w:rPr>
          <w:rFonts w:hint="eastAsia" w:ascii="仿宋_GB2312" w:hAnsi="仿宋_GB2312" w:eastAsia="仿宋_GB2312" w:cs="仿宋_GB2312"/>
          <w:sz w:val="30"/>
          <w:szCs w:val="30"/>
          <w:lang w:eastAsia="zh-CN"/>
        </w:rPr>
        <w:t>加强公务用车管理，减少车辆消耗</w:t>
      </w:r>
      <w:r>
        <w:rPr>
          <w:rFonts w:hint="eastAsia" w:ascii="仿宋_GB2312" w:hAnsi="仿宋_GB2312" w:eastAsia="仿宋_GB2312" w:cs="仿宋_GB2312"/>
          <w:sz w:val="30"/>
          <w:szCs w:val="30"/>
        </w:rPr>
        <w:t>；公务接待费支出</w:t>
      </w:r>
      <w:r>
        <w:rPr>
          <w:rFonts w:hint="eastAsia" w:ascii="仿宋_GB2312" w:hAnsi="仿宋_GB2312" w:eastAsia="仿宋_GB2312" w:cs="仿宋_GB2312"/>
          <w:sz w:val="30"/>
          <w:szCs w:val="30"/>
          <w:lang w:val="en-US" w:eastAsia="zh-CN"/>
        </w:rPr>
        <w:t>2.71</w:t>
      </w:r>
      <w:r>
        <w:rPr>
          <w:rFonts w:hint="eastAsia" w:ascii="仿宋_GB2312" w:hAnsi="仿宋_GB2312" w:eastAsia="仿宋_GB2312" w:cs="仿宋_GB2312"/>
          <w:sz w:val="30"/>
          <w:szCs w:val="30"/>
        </w:rPr>
        <w:t>万元，占</w:t>
      </w:r>
      <w:r>
        <w:rPr>
          <w:rFonts w:hint="eastAsia" w:ascii="仿宋_GB2312" w:hAnsi="仿宋_GB2312" w:eastAsia="仿宋_GB2312" w:cs="仿宋_GB2312"/>
          <w:sz w:val="30"/>
          <w:szCs w:val="30"/>
          <w:lang w:val="en-US" w:eastAsia="zh-CN"/>
        </w:rPr>
        <w:t>26.52</w:t>
      </w:r>
      <w:r>
        <w:rPr>
          <w:rFonts w:hint="eastAsia" w:ascii="仿宋_GB2312" w:hAnsi="仿宋_GB2312" w:eastAsia="仿宋_GB2312" w:cs="仿宋_GB2312"/>
          <w:sz w:val="30"/>
          <w:szCs w:val="30"/>
        </w:rPr>
        <w:t>%，比上年减少</w:t>
      </w:r>
      <w:r>
        <w:rPr>
          <w:rFonts w:hint="eastAsia" w:ascii="仿宋_GB2312" w:hAnsi="仿宋_GB2312" w:eastAsia="仿宋_GB2312" w:cs="仿宋_GB2312"/>
          <w:sz w:val="30"/>
          <w:szCs w:val="30"/>
          <w:lang w:val="en-US" w:eastAsia="zh-CN"/>
        </w:rPr>
        <w:t>0.01</w:t>
      </w:r>
      <w:r>
        <w:rPr>
          <w:rFonts w:hint="eastAsia" w:ascii="仿宋_GB2312" w:hAnsi="仿宋_GB2312" w:eastAsia="仿宋_GB2312" w:cs="仿宋_GB2312"/>
          <w:sz w:val="30"/>
          <w:szCs w:val="30"/>
        </w:rPr>
        <w:t>万元，降低</w:t>
      </w:r>
      <w:r>
        <w:rPr>
          <w:rFonts w:hint="eastAsia" w:ascii="仿宋_GB2312" w:hAnsi="仿宋_GB2312" w:eastAsia="仿宋_GB2312" w:cs="仿宋_GB2312"/>
          <w:sz w:val="30"/>
          <w:szCs w:val="30"/>
          <w:lang w:val="en-US" w:eastAsia="zh-CN"/>
        </w:rPr>
        <w:t>0.37</w:t>
      </w:r>
      <w:r>
        <w:rPr>
          <w:rFonts w:hint="eastAsia" w:ascii="仿宋_GB2312" w:hAnsi="仿宋_GB2312" w:eastAsia="仿宋_GB2312" w:cs="仿宋_GB2312"/>
          <w:sz w:val="30"/>
          <w:szCs w:val="30"/>
        </w:rPr>
        <w:t>%，减少原因是</w:t>
      </w:r>
      <w:r>
        <w:rPr>
          <w:rFonts w:hint="eastAsia" w:ascii="仿宋_GB2312" w:hAnsi="仿宋_GB2312" w:eastAsia="仿宋_GB2312" w:cs="仿宋_GB2312"/>
          <w:sz w:val="30"/>
          <w:szCs w:val="30"/>
          <w:lang w:eastAsia="zh-CN"/>
        </w:rPr>
        <w:t>尽量减少接待次数</w:t>
      </w:r>
      <w:r>
        <w:rPr>
          <w:rFonts w:hint="eastAsia" w:ascii="仿宋_GB2312" w:hAnsi="仿宋_GB2312" w:eastAsia="仿宋_GB2312" w:cs="仿宋_GB2312"/>
          <w:sz w:val="30"/>
          <w:szCs w:val="30"/>
        </w:rPr>
        <w:t xml:space="preserve">。具体情况如下：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因公出国（境）费支出</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万元。</w:t>
      </w:r>
      <w:r>
        <w:rPr>
          <w:rFonts w:hint="eastAsia" w:ascii="仿宋_GB2312" w:hAnsi="仿宋_GB2312" w:eastAsia="仿宋_GB2312" w:cs="仿宋_GB2312"/>
          <w:sz w:val="30"/>
          <w:szCs w:val="30"/>
          <w:lang w:eastAsia="zh-CN"/>
        </w:rPr>
        <w:t>交通运输局</w:t>
      </w:r>
      <w:r>
        <w:rPr>
          <w:rFonts w:hint="eastAsia" w:ascii="仿宋_GB2312" w:hAnsi="仿宋_GB2312" w:eastAsia="仿宋_GB2312" w:cs="仿宋_GB2312"/>
          <w:sz w:val="30"/>
          <w:szCs w:val="30"/>
        </w:rPr>
        <w:t>单位全年使用一般公共预算财政拨款安排的出国（境）团组</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个，累计</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 xml:space="preserve">人次。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公务用车购置及运行维护费</w:t>
      </w:r>
      <w:r>
        <w:rPr>
          <w:rFonts w:hint="eastAsia" w:ascii="仿宋_GB2312" w:hAnsi="仿宋_GB2312" w:eastAsia="仿宋_GB2312" w:cs="仿宋_GB2312"/>
          <w:sz w:val="30"/>
          <w:szCs w:val="30"/>
          <w:lang w:val="en-US" w:eastAsia="zh-CN"/>
        </w:rPr>
        <w:t>7.51</w:t>
      </w:r>
      <w:r>
        <w:rPr>
          <w:rFonts w:hint="eastAsia" w:ascii="仿宋_GB2312" w:hAnsi="仿宋_GB2312" w:eastAsia="仿宋_GB2312" w:cs="仿宋_GB2312"/>
          <w:sz w:val="30"/>
          <w:szCs w:val="30"/>
        </w:rPr>
        <w:t>万元,其中，公务用车购置</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万元，公务用车运行维护费</w:t>
      </w:r>
      <w:r>
        <w:rPr>
          <w:rFonts w:hint="eastAsia" w:ascii="仿宋_GB2312" w:hAnsi="仿宋_GB2312" w:eastAsia="仿宋_GB2312" w:cs="仿宋_GB2312"/>
          <w:sz w:val="30"/>
          <w:szCs w:val="30"/>
          <w:lang w:val="en-US" w:eastAsia="zh-CN"/>
        </w:rPr>
        <w:t>7.51</w:t>
      </w:r>
      <w:r>
        <w:rPr>
          <w:rFonts w:hint="eastAsia" w:ascii="仿宋_GB2312" w:hAnsi="仿宋_GB2312" w:eastAsia="仿宋_GB2312" w:cs="仿宋_GB2312"/>
          <w:sz w:val="30"/>
          <w:szCs w:val="30"/>
        </w:rPr>
        <w:t>万元。主要用于</w:t>
      </w:r>
      <w:r>
        <w:rPr>
          <w:rFonts w:hint="eastAsia" w:ascii="仿宋_GB2312" w:hAnsi="仿宋_GB2312" w:eastAsia="仿宋_GB2312" w:cs="仿宋_GB2312"/>
          <w:sz w:val="30"/>
          <w:szCs w:val="30"/>
          <w:lang w:eastAsia="zh-CN"/>
        </w:rPr>
        <w:t>公车的修理、车辆保险及燃油燃气支出</w:t>
      </w:r>
      <w:r>
        <w:rPr>
          <w:rFonts w:hint="eastAsia" w:ascii="仿宋_GB2312" w:hAnsi="仿宋_GB2312" w:eastAsia="仿宋_GB2312" w:cs="仿宋_GB2312"/>
          <w:sz w:val="30"/>
          <w:szCs w:val="30"/>
        </w:rPr>
        <w:t>等。</w:t>
      </w:r>
      <w:r>
        <w:rPr>
          <w:rFonts w:hint="eastAsia" w:ascii="仿宋_GB2312" w:hAnsi="仿宋_GB2312" w:eastAsia="仿宋_GB2312" w:cs="仿宋_GB2312"/>
          <w:sz w:val="30"/>
          <w:szCs w:val="30"/>
          <w:lang w:val="en-US" w:eastAsia="zh-CN"/>
        </w:rPr>
        <w:t>2017</w:t>
      </w:r>
      <w:r>
        <w:rPr>
          <w:rFonts w:hint="eastAsia" w:ascii="仿宋_GB2312" w:hAnsi="仿宋_GB2312" w:eastAsia="仿宋_GB2312" w:cs="仿宋_GB2312"/>
          <w:sz w:val="30"/>
          <w:szCs w:val="30"/>
        </w:rPr>
        <w:t>年，单位一般公共财政拨款安排的公务用车购置量</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辆，保有量为</w:t>
      </w: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rPr>
        <w:t xml:space="preserve">辆。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公务接待费</w:t>
      </w:r>
      <w:r>
        <w:rPr>
          <w:rFonts w:hint="eastAsia" w:ascii="仿宋_GB2312" w:hAnsi="仿宋_GB2312" w:eastAsia="仿宋_GB2312" w:cs="仿宋_GB2312"/>
          <w:sz w:val="30"/>
          <w:szCs w:val="30"/>
          <w:lang w:val="en-US" w:eastAsia="zh-CN"/>
        </w:rPr>
        <w:t>2.71</w:t>
      </w:r>
      <w:r>
        <w:rPr>
          <w:rFonts w:hint="eastAsia" w:ascii="仿宋_GB2312" w:hAnsi="仿宋_GB2312" w:eastAsia="仿宋_GB2312" w:cs="仿宋_GB2312"/>
          <w:sz w:val="30"/>
          <w:szCs w:val="30"/>
        </w:rPr>
        <w:t>万元。具体是：国内公务接待支出</w:t>
      </w:r>
      <w:r>
        <w:rPr>
          <w:rFonts w:hint="eastAsia" w:ascii="仿宋_GB2312" w:hAnsi="仿宋_GB2312" w:eastAsia="仿宋_GB2312" w:cs="仿宋_GB2312"/>
          <w:sz w:val="30"/>
          <w:szCs w:val="30"/>
          <w:lang w:val="en-US" w:eastAsia="zh-CN"/>
        </w:rPr>
        <w:t>2.71</w:t>
      </w:r>
      <w:r>
        <w:rPr>
          <w:rFonts w:hint="eastAsia" w:ascii="仿宋_GB2312" w:hAnsi="仿宋_GB2312" w:eastAsia="仿宋_GB2312" w:cs="仿宋_GB2312"/>
          <w:sz w:val="30"/>
          <w:szCs w:val="30"/>
        </w:rPr>
        <w:t>万元，主要是</w:t>
      </w:r>
      <w:r>
        <w:rPr>
          <w:rFonts w:hint="eastAsia" w:ascii="仿宋_GB2312" w:hAnsi="仿宋_GB2312" w:eastAsia="仿宋_GB2312" w:cs="仿宋_GB2312"/>
          <w:sz w:val="30"/>
          <w:szCs w:val="30"/>
          <w:lang w:eastAsia="zh-CN"/>
        </w:rPr>
        <w:t>上级检查用餐</w:t>
      </w:r>
      <w:r>
        <w:rPr>
          <w:rFonts w:hint="eastAsia" w:ascii="仿宋_GB2312" w:hAnsi="仿宋_GB2312" w:eastAsia="仿宋_GB2312" w:cs="仿宋_GB2312"/>
          <w:sz w:val="30"/>
          <w:szCs w:val="30"/>
        </w:rPr>
        <w:t>等。</w:t>
      </w:r>
      <w:r>
        <w:rPr>
          <w:rFonts w:hint="eastAsia" w:ascii="仿宋_GB2312" w:hAnsi="仿宋_GB2312" w:eastAsia="仿宋_GB2312" w:cs="仿宋_GB2312"/>
          <w:sz w:val="30"/>
          <w:szCs w:val="30"/>
          <w:lang w:eastAsia="zh-CN"/>
        </w:rPr>
        <w:t>交通运输局</w:t>
      </w:r>
      <w:r>
        <w:rPr>
          <w:rFonts w:hint="eastAsia" w:ascii="仿宋_GB2312" w:hAnsi="仿宋_GB2312" w:eastAsia="仿宋_GB2312" w:cs="仿宋_GB2312"/>
          <w:sz w:val="30"/>
          <w:szCs w:val="30"/>
        </w:rPr>
        <w:t>单位国内公务接待</w:t>
      </w:r>
      <w:r>
        <w:rPr>
          <w:rFonts w:hint="eastAsia" w:ascii="仿宋_GB2312" w:hAnsi="仿宋_GB2312" w:eastAsia="仿宋_GB2312" w:cs="仿宋_GB2312"/>
          <w:sz w:val="30"/>
          <w:szCs w:val="30"/>
          <w:lang w:val="en-US" w:eastAsia="zh-CN"/>
        </w:rPr>
        <w:t>46</w:t>
      </w:r>
      <w:r>
        <w:rPr>
          <w:rFonts w:hint="eastAsia" w:ascii="仿宋_GB2312" w:hAnsi="仿宋_GB2312" w:eastAsia="仿宋_GB2312" w:cs="仿宋_GB2312"/>
          <w:sz w:val="30"/>
          <w:szCs w:val="30"/>
        </w:rPr>
        <w:t>批次，</w:t>
      </w:r>
      <w:r>
        <w:rPr>
          <w:rFonts w:hint="eastAsia" w:ascii="仿宋_GB2312" w:hAnsi="仿宋_GB2312" w:eastAsia="仿宋_GB2312" w:cs="仿宋_GB2312"/>
          <w:sz w:val="30"/>
          <w:szCs w:val="30"/>
          <w:lang w:val="en-US" w:eastAsia="zh-CN"/>
        </w:rPr>
        <w:t>542</w:t>
      </w:r>
      <w:r>
        <w:rPr>
          <w:rFonts w:hint="eastAsia" w:ascii="仿宋_GB2312" w:hAnsi="仿宋_GB2312" w:eastAsia="仿宋_GB2312" w:cs="仿宋_GB2312"/>
          <w:sz w:val="30"/>
          <w:szCs w:val="30"/>
        </w:rPr>
        <w:t xml:space="preserve">人次。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与预算相比情况。</w:t>
      </w:r>
    </w:p>
    <w:p>
      <w:pPr>
        <w:spacing w:after="0" w:line="520" w:lineRule="exact"/>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2017</w:t>
      </w:r>
      <w:r>
        <w:rPr>
          <w:rFonts w:hint="eastAsia" w:ascii="仿宋_GB2312" w:hAnsi="仿宋_GB2312" w:eastAsia="仿宋_GB2312" w:cs="仿宋_GB2312"/>
          <w:sz w:val="30"/>
          <w:szCs w:val="30"/>
        </w:rPr>
        <w:t>年度一般公共预算“三公”经费支出决算</w:t>
      </w:r>
      <w:r>
        <w:rPr>
          <w:rFonts w:hint="eastAsia" w:ascii="仿宋_GB2312" w:hAnsi="仿宋_GB2312" w:eastAsia="仿宋_GB2312" w:cs="仿宋_GB2312"/>
          <w:sz w:val="30"/>
          <w:szCs w:val="30"/>
          <w:lang w:val="en-US" w:eastAsia="zh-CN"/>
        </w:rPr>
        <w:t>10.22</w:t>
      </w:r>
      <w:r>
        <w:rPr>
          <w:rFonts w:hint="eastAsia" w:ascii="仿宋_GB2312" w:hAnsi="仿宋_GB2312" w:eastAsia="仿宋_GB2312" w:cs="仿宋_GB2312"/>
          <w:sz w:val="30"/>
          <w:szCs w:val="30"/>
        </w:rPr>
        <w:t>万元</w:t>
      </w:r>
      <w:r>
        <w:rPr>
          <w:rFonts w:hint="eastAsia" w:ascii="仿宋_GB2312" w:hAnsi="仿宋_GB2312" w:eastAsia="仿宋_GB2312" w:cs="仿宋_GB2312"/>
          <w:sz w:val="30"/>
          <w:szCs w:val="30"/>
          <w:lang w:eastAsia="zh-CN"/>
        </w:rPr>
        <w:t>，比预算数增加</w:t>
      </w:r>
      <w:r>
        <w:rPr>
          <w:rFonts w:hint="eastAsia" w:ascii="仿宋_GB2312" w:hAnsi="仿宋_GB2312" w:eastAsia="仿宋_GB2312" w:cs="仿宋_GB2312"/>
          <w:sz w:val="30"/>
          <w:szCs w:val="30"/>
          <w:lang w:val="en-US" w:eastAsia="zh-CN"/>
        </w:rPr>
        <w:t>0.02万元，其中：</w:t>
      </w:r>
      <w:r>
        <w:rPr>
          <w:rFonts w:hint="eastAsia" w:ascii="仿宋_GB2312" w:hAnsi="仿宋_GB2312" w:eastAsia="仿宋_GB2312" w:cs="仿宋_GB2312"/>
          <w:sz w:val="30"/>
          <w:szCs w:val="30"/>
        </w:rPr>
        <w:t>因公出国（境）费支出</w:t>
      </w:r>
      <w:r>
        <w:rPr>
          <w:rFonts w:hint="eastAsia" w:ascii="仿宋_GB2312" w:hAnsi="仿宋_GB2312" w:eastAsia="仿宋_GB2312" w:cs="仿宋_GB2312"/>
          <w:sz w:val="30"/>
          <w:szCs w:val="30"/>
          <w:lang w:eastAsia="zh-CN"/>
        </w:rPr>
        <w:t>决算</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万元</w:t>
      </w:r>
      <w:r>
        <w:rPr>
          <w:rFonts w:hint="eastAsia" w:ascii="仿宋_GB2312" w:hAnsi="仿宋_GB2312" w:eastAsia="仿宋_GB2312" w:cs="仿宋_GB2312"/>
          <w:sz w:val="30"/>
          <w:szCs w:val="30"/>
          <w:lang w:eastAsia="zh-CN"/>
        </w:rPr>
        <w:t>，与预算保持一致；</w:t>
      </w:r>
      <w:r>
        <w:rPr>
          <w:rFonts w:hint="eastAsia" w:ascii="仿宋_GB2312" w:hAnsi="仿宋_GB2312" w:eastAsia="仿宋_GB2312" w:cs="仿宋_GB2312"/>
          <w:sz w:val="30"/>
          <w:szCs w:val="30"/>
        </w:rPr>
        <w:t>公务用车购置及运行维护费支出</w:t>
      </w:r>
      <w:r>
        <w:rPr>
          <w:rFonts w:hint="eastAsia" w:ascii="仿宋_GB2312" w:hAnsi="仿宋_GB2312" w:eastAsia="仿宋_GB2312" w:cs="仿宋_GB2312"/>
          <w:sz w:val="30"/>
          <w:szCs w:val="30"/>
          <w:lang w:eastAsia="zh-CN"/>
        </w:rPr>
        <w:t>决算</w:t>
      </w:r>
      <w:r>
        <w:rPr>
          <w:rFonts w:hint="eastAsia" w:ascii="仿宋_GB2312" w:hAnsi="仿宋_GB2312" w:eastAsia="仿宋_GB2312" w:cs="仿宋_GB2312"/>
          <w:sz w:val="30"/>
          <w:szCs w:val="30"/>
          <w:lang w:val="en-US" w:eastAsia="zh-CN"/>
        </w:rPr>
        <w:t>7.51</w:t>
      </w:r>
      <w:r>
        <w:rPr>
          <w:rFonts w:hint="eastAsia" w:ascii="仿宋_GB2312" w:hAnsi="仿宋_GB2312" w:eastAsia="仿宋_GB2312" w:cs="仿宋_GB2312"/>
          <w:sz w:val="30"/>
          <w:szCs w:val="30"/>
        </w:rPr>
        <w:t>万元</w:t>
      </w:r>
      <w:r>
        <w:rPr>
          <w:rFonts w:hint="eastAsia" w:ascii="仿宋_GB2312" w:hAnsi="仿宋_GB2312" w:eastAsia="仿宋_GB2312" w:cs="仿宋_GB2312"/>
          <w:sz w:val="30"/>
          <w:szCs w:val="30"/>
          <w:lang w:eastAsia="zh-CN"/>
        </w:rPr>
        <w:t>，比预算增加</w:t>
      </w:r>
      <w:r>
        <w:rPr>
          <w:rFonts w:hint="eastAsia" w:ascii="仿宋_GB2312" w:hAnsi="仿宋_GB2312" w:eastAsia="仿宋_GB2312" w:cs="仿宋_GB2312"/>
          <w:sz w:val="30"/>
          <w:szCs w:val="30"/>
          <w:lang w:val="en-US" w:eastAsia="zh-CN"/>
        </w:rPr>
        <w:t>0.01万元，增长0.13%；</w:t>
      </w:r>
      <w:r>
        <w:rPr>
          <w:rFonts w:hint="eastAsia" w:ascii="仿宋_GB2312" w:hAnsi="仿宋_GB2312" w:eastAsia="仿宋_GB2312" w:cs="仿宋_GB2312"/>
          <w:sz w:val="30"/>
          <w:szCs w:val="30"/>
        </w:rPr>
        <w:t>公务接待费支出</w:t>
      </w:r>
      <w:r>
        <w:rPr>
          <w:rFonts w:hint="eastAsia" w:ascii="仿宋_GB2312" w:hAnsi="仿宋_GB2312" w:eastAsia="仿宋_GB2312" w:cs="仿宋_GB2312"/>
          <w:sz w:val="30"/>
          <w:szCs w:val="30"/>
          <w:lang w:eastAsia="zh-CN"/>
        </w:rPr>
        <w:t>决算</w:t>
      </w:r>
      <w:r>
        <w:rPr>
          <w:rFonts w:hint="eastAsia" w:ascii="仿宋_GB2312" w:hAnsi="仿宋_GB2312" w:eastAsia="仿宋_GB2312" w:cs="仿宋_GB2312"/>
          <w:sz w:val="30"/>
          <w:szCs w:val="30"/>
          <w:lang w:val="en-US" w:eastAsia="zh-CN"/>
        </w:rPr>
        <w:t>2.71</w:t>
      </w:r>
      <w:r>
        <w:rPr>
          <w:rFonts w:hint="eastAsia" w:ascii="仿宋_GB2312" w:hAnsi="仿宋_GB2312" w:eastAsia="仿宋_GB2312" w:cs="仿宋_GB2312"/>
          <w:sz w:val="30"/>
          <w:szCs w:val="30"/>
        </w:rPr>
        <w:t>万元</w:t>
      </w:r>
      <w:r>
        <w:rPr>
          <w:rFonts w:hint="eastAsia" w:ascii="仿宋_GB2312" w:hAnsi="仿宋_GB2312" w:eastAsia="仿宋_GB2312" w:cs="仿宋_GB2312"/>
          <w:sz w:val="30"/>
          <w:szCs w:val="30"/>
          <w:lang w:eastAsia="zh-CN"/>
        </w:rPr>
        <w:t>，比预算增加</w:t>
      </w:r>
      <w:r>
        <w:rPr>
          <w:rFonts w:hint="eastAsia" w:ascii="仿宋_GB2312" w:hAnsi="仿宋_GB2312" w:eastAsia="仿宋_GB2312" w:cs="仿宋_GB2312"/>
          <w:sz w:val="30"/>
          <w:szCs w:val="30"/>
          <w:lang w:val="en-US" w:eastAsia="zh-CN"/>
        </w:rPr>
        <w:t>0.01万元，增长0.37%</w:t>
      </w:r>
      <w:r>
        <w:rPr>
          <w:rFonts w:hint="eastAsia" w:ascii="仿宋_GB2312" w:hAnsi="仿宋_GB2312" w:eastAsia="仿宋_GB2312" w:cs="仿宋_GB2312"/>
          <w:sz w:val="30"/>
          <w:szCs w:val="30"/>
        </w:rPr>
        <w:t>。</w:t>
      </w:r>
    </w:p>
    <w:p>
      <w:pPr>
        <w:spacing w:after="0" w:line="52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 xml:space="preserve">其他有关说明内容。 </w:t>
      </w:r>
      <w:r>
        <w:rPr>
          <w:rFonts w:hint="eastAsia" w:ascii="仿宋_GB2312" w:hAnsi="仿宋_GB2312" w:eastAsia="仿宋_GB2312" w:cs="仿宋_GB2312"/>
          <w:sz w:val="30"/>
          <w:szCs w:val="30"/>
          <w:lang w:eastAsia="zh-CN"/>
        </w:rPr>
        <w:t>无</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五、机关运行经费支出情况 </w:t>
      </w: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64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2017</w:t>
      </w:r>
      <w:r>
        <w:rPr>
          <w:rFonts w:hint="eastAsia" w:ascii="仿宋_GB2312" w:hAnsi="仿宋_GB2312" w:eastAsia="仿宋_GB2312" w:cs="仿宋_GB2312"/>
          <w:sz w:val="30"/>
          <w:szCs w:val="30"/>
        </w:rPr>
        <w:t>年度</w:t>
      </w:r>
      <w:r>
        <w:rPr>
          <w:rFonts w:hint="eastAsia" w:ascii="仿宋_GB2312" w:hAnsi="仿宋_GB2312" w:eastAsia="仿宋_GB2312" w:cs="仿宋_GB2312"/>
          <w:sz w:val="30"/>
          <w:szCs w:val="30"/>
          <w:lang w:eastAsia="zh-CN"/>
        </w:rPr>
        <w:t>交通运输局</w:t>
      </w:r>
      <w:r>
        <w:rPr>
          <w:rFonts w:hint="eastAsia" w:ascii="仿宋_GB2312" w:hAnsi="仿宋_GB2312" w:eastAsia="仿宋_GB2312" w:cs="仿宋_GB2312"/>
          <w:sz w:val="30"/>
          <w:szCs w:val="30"/>
        </w:rPr>
        <w:t>单位机关运行经费支出</w:t>
      </w:r>
      <w:r>
        <w:rPr>
          <w:rFonts w:hint="eastAsia" w:ascii="仿宋_GB2312" w:hAnsi="仿宋_GB2312" w:eastAsia="仿宋_GB2312" w:cs="仿宋_GB2312"/>
          <w:sz w:val="30"/>
          <w:szCs w:val="30"/>
          <w:lang w:val="en-US" w:eastAsia="zh-CN"/>
        </w:rPr>
        <w:t>23.64</w:t>
      </w:r>
      <w:r>
        <w:rPr>
          <w:rFonts w:hint="eastAsia" w:ascii="仿宋_GB2312" w:hAnsi="仿宋_GB2312" w:eastAsia="仿宋_GB2312" w:cs="仿宋_GB2312"/>
          <w:sz w:val="30"/>
          <w:szCs w:val="30"/>
        </w:rPr>
        <w:t>万元，比上年减少</w:t>
      </w:r>
      <w:r>
        <w:rPr>
          <w:rFonts w:hint="eastAsia" w:ascii="仿宋_GB2312" w:hAnsi="仿宋_GB2312" w:eastAsia="仿宋_GB2312" w:cs="仿宋_GB2312"/>
          <w:sz w:val="30"/>
          <w:szCs w:val="30"/>
          <w:lang w:val="en-US" w:eastAsia="zh-CN"/>
        </w:rPr>
        <w:t>10.35</w:t>
      </w:r>
      <w:r>
        <w:rPr>
          <w:rFonts w:hint="eastAsia" w:ascii="仿宋_GB2312" w:hAnsi="仿宋_GB2312" w:eastAsia="仿宋_GB2312" w:cs="仿宋_GB2312"/>
          <w:sz w:val="30"/>
          <w:szCs w:val="30"/>
        </w:rPr>
        <w:t>万元，降低</w:t>
      </w:r>
      <w:r>
        <w:rPr>
          <w:rFonts w:hint="eastAsia" w:ascii="仿宋_GB2312" w:hAnsi="仿宋_GB2312" w:eastAsia="仿宋_GB2312" w:cs="仿宋_GB2312"/>
          <w:sz w:val="30"/>
          <w:szCs w:val="30"/>
          <w:lang w:val="en-US" w:eastAsia="zh-CN"/>
        </w:rPr>
        <w:t>30.45</w:t>
      </w:r>
      <w:r>
        <w:rPr>
          <w:rFonts w:hint="eastAsia" w:ascii="仿宋_GB2312" w:hAnsi="仿宋_GB2312" w:eastAsia="仿宋_GB2312" w:cs="仿宋_GB2312"/>
          <w:sz w:val="30"/>
          <w:szCs w:val="30"/>
        </w:rPr>
        <w:t>%，主要原因是</w:t>
      </w:r>
      <w:r>
        <w:rPr>
          <w:rFonts w:hint="eastAsia" w:ascii="仿宋_GB2312" w:hAnsi="仿宋_GB2312" w:eastAsia="仿宋_GB2312" w:cs="仿宋_GB2312"/>
          <w:b w:val="0"/>
          <w:bCs/>
          <w:color w:val="000000"/>
          <w:sz w:val="30"/>
          <w:szCs w:val="30"/>
          <w:lang w:val="en-US" w:eastAsia="zh-CN"/>
        </w:rPr>
        <w:t>本单位从办公用品购置、水费、电费、电话费以及其它开支都进行压缩</w:t>
      </w:r>
      <w:r>
        <w:rPr>
          <w:rFonts w:hint="eastAsia" w:ascii="仿宋_GB2312" w:hAnsi="仿宋_GB2312" w:eastAsia="仿宋_GB2312" w:cs="仿宋_GB2312"/>
          <w:sz w:val="30"/>
          <w:szCs w:val="30"/>
        </w:rPr>
        <w:t xml:space="preserve">。 </w:t>
      </w:r>
    </w:p>
    <w:p>
      <w:pPr>
        <w:spacing w:after="0" w:line="52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 xml:space="preserve">其他有关说明内容。 </w:t>
      </w:r>
      <w:r>
        <w:rPr>
          <w:rFonts w:hint="eastAsia" w:ascii="仿宋_GB2312" w:hAnsi="仿宋_GB2312" w:eastAsia="仿宋_GB2312" w:cs="仿宋_GB2312"/>
          <w:sz w:val="30"/>
          <w:szCs w:val="30"/>
          <w:lang w:eastAsia="zh-CN"/>
        </w:rPr>
        <w:t>无</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六、政府采购情况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eastAsia="zh-CN"/>
        </w:rPr>
        <w:t>交通运输局</w:t>
      </w:r>
      <w:r>
        <w:rPr>
          <w:rFonts w:hint="eastAsia" w:ascii="仿宋_GB2312" w:hAnsi="仿宋_GB2312" w:eastAsia="仿宋_GB2312" w:cs="仿宋_GB2312"/>
          <w:sz w:val="30"/>
          <w:szCs w:val="30"/>
        </w:rPr>
        <w:t>单位政府采购计划</w:t>
      </w:r>
      <w:r>
        <w:rPr>
          <w:rFonts w:hint="eastAsia" w:ascii="仿宋_GB2312" w:hAnsi="仿宋_GB2312" w:eastAsia="仿宋_GB2312" w:cs="仿宋_GB2312"/>
          <w:sz w:val="30"/>
          <w:szCs w:val="30"/>
          <w:lang w:val="en-US" w:eastAsia="zh-CN"/>
        </w:rPr>
        <w:t>1.29</w:t>
      </w:r>
      <w:r>
        <w:rPr>
          <w:rFonts w:hint="eastAsia" w:ascii="仿宋_GB2312" w:hAnsi="仿宋_GB2312" w:eastAsia="仿宋_GB2312" w:cs="仿宋_GB2312"/>
          <w:sz w:val="30"/>
          <w:szCs w:val="30"/>
        </w:rPr>
        <w:t>万元，其中：政府采购货物支出</w:t>
      </w:r>
      <w:r>
        <w:rPr>
          <w:rFonts w:hint="eastAsia" w:ascii="仿宋_GB2312" w:hAnsi="仿宋_GB2312" w:eastAsia="仿宋_GB2312" w:cs="仿宋_GB2312"/>
          <w:sz w:val="30"/>
          <w:szCs w:val="30"/>
          <w:lang w:val="en-US" w:eastAsia="zh-CN"/>
        </w:rPr>
        <w:t>0.49</w:t>
      </w:r>
      <w:r>
        <w:rPr>
          <w:rFonts w:hint="eastAsia" w:ascii="仿宋_GB2312" w:hAnsi="仿宋_GB2312" w:eastAsia="仿宋_GB2312" w:cs="仿宋_GB2312"/>
          <w:sz w:val="30"/>
          <w:szCs w:val="30"/>
        </w:rPr>
        <w:t>万元、政府采购工程支出</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万元、政府采购服务支出</w:t>
      </w:r>
      <w:r>
        <w:rPr>
          <w:rFonts w:hint="eastAsia" w:ascii="仿宋_GB2312" w:hAnsi="仿宋_GB2312" w:eastAsia="仿宋_GB2312" w:cs="仿宋_GB2312"/>
          <w:sz w:val="30"/>
          <w:szCs w:val="30"/>
          <w:lang w:val="en-US" w:eastAsia="zh-CN"/>
        </w:rPr>
        <w:t>0.8</w:t>
      </w:r>
      <w:r>
        <w:rPr>
          <w:rFonts w:hint="eastAsia" w:ascii="仿宋_GB2312" w:hAnsi="仿宋_GB2312" w:eastAsia="仿宋_GB2312" w:cs="仿宋_GB2312"/>
          <w:sz w:val="30"/>
          <w:szCs w:val="30"/>
        </w:rPr>
        <w:t>万元；实际采购</w:t>
      </w:r>
      <w:r>
        <w:rPr>
          <w:rFonts w:hint="eastAsia" w:ascii="仿宋_GB2312" w:hAnsi="仿宋_GB2312" w:eastAsia="仿宋_GB2312" w:cs="仿宋_GB2312"/>
          <w:sz w:val="30"/>
          <w:szCs w:val="30"/>
          <w:lang w:val="en-US" w:eastAsia="zh-CN"/>
        </w:rPr>
        <w:t>1.16</w:t>
      </w:r>
      <w:r>
        <w:rPr>
          <w:rFonts w:hint="eastAsia" w:ascii="仿宋_GB2312" w:hAnsi="仿宋_GB2312" w:eastAsia="仿宋_GB2312" w:cs="仿宋_GB2312"/>
          <w:sz w:val="30"/>
          <w:szCs w:val="30"/>
        </w:rPr>
        <w:t>万元，其中：政府采购货物支出</w:t>
      </w:r>
      <w:r>
        <w:rPr>
          <w:rFonts w:hint="eastAsia" w:ascii="仿宋_GB2312" w:hAnsi="仿宋_GB2312" w:eastAsia="仿宋_GB2312" w:cs="仿宋_GB2312"/>
          <w:sz w:val="30"/>
          <w:szCs w:val="30"/>
          <w:lang w:val="en-US" w:eastAsia="zh-CN"/>
        </w:rPr>
        <w:t>0.48</w:t>
      </w:r>
      <w:r>
        <w:rPr>
          <w:rFonts w:hint="eastAsia" w:ascii="仿宋_GB2312" w:hAnsi="仿宋_GB2312" w:eastAsia="仿宋_GB2312" w:cs="仿宋_GB2312"/>
          <w:sz w:val="30"/>
          <w:szCs w:val="30"/>
        </w:rPr>
        <w:t>万元、政府采购工程支出</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万元、政府采购服务支出</w:t>
      </w:r>
      <w:r>
        <w:rPr>
          <w:rFonts w:hint="eastAsia" w:ascii="仿宋_GB2312" w:hAnsi="仿宋_GB2312" w:eastAsia="仿宋_GB2312" w:cs="仿宋_GB2312"/>
          <w:sz w:val="30"/>
          <w:szCs w:val="30"/>
          <w:lang w:val="en-US" w:eastAsia="zh-CN"/>
        </w:rPr>
        <w:t>0.68</w:t>
      </w:r>
      <w:r>
        <w:rPr>
          <w:rFonts w:hint="eastAsia" w:ascii="仿宋_GB2312" w:hAnsi="仿宋_GB2312" w:eastAsia="仿宋_GB2312" w:cs="仿宋_GB2312"/>
          <w:sz w:val="30"/>
          <w:szCs w:val="30"/>
        </w:rPr>
        <w:t xml:space="preserve">万元。 </w:t>
      </w:r>
    </w:p>
    <w:p>
      <w:pPr>
        <w:spacing w:after="0" w:line="52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 xml:space="preserve">其他有关说明内容。 </w:t>
      </w:r>
      <w:r>
        <w:rPr>
          <w:rFonts w:hint="eastAsia" w:ascii="仿宋_GB2312" w:hAnsi="仿宋_GB2312" w:eastAsia="仿宋_GB2312" w:cs="仿宋_GB2312"/>
          <w:sz w:val="30"/>
          <w:szCs w:val="30"/>
          <w:lang w:eastAsia="zh-CN"/>
        </w:rPr>
        <w:t>无</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七、其他重要事项的情况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（一）国有资产占用情况说明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截至</w:t>
      </w:r>
      <w:r>
        <w:rPr>
          <w:rFonts w:hint="eastAsia" w:ascii="仿宋_GB2312" w:hAnsi="仿宋_GB2312" w:eastAsia="仿宋_GB2312" w:cs="仿宋_GB2312"/>
          <w:sz w:val="30"/>
          <w:szCs w:val="30"/>
          <w:lang w:val="en-US" w:eastAsia="zh-CN"/>
        </w:rPr>
        <w:t>2017</w:t>
      </w:r>
      <w:r>
        <w:rPr>
          <w:rFonts w:hint="eastAsia" w:ascii="仿宋_GB2312" w:hAnsi="仿宋_GB2312" w:eastAsia="仿宋_GB2312" w:cs="仿宋_GB2312"/>
          <w:sz w:val="30"/>
          <w:szCs w:val="30"/>
        </w:rPr>
        <w:t>年12月31日，资产总计</w:t>
      </w:r>
      <w:r>
        <w:rPr>
          <w:rFonts w:hint="eastAsia" w:ascii="仿宋_GB2312" w:hAnsi="仿宋_GB2312" w:eastAsia="仿宋_GB2312" w:cs="仿宋_GB2312"/>
          <w:sz w:val="30"/>
          <w:szCs w:val="30"/>
          <w:lang w:val="en-US" w:eastAsia="zh-CN"/>
        </w:rPr>
        <w:t>998.49</w:t>
      </w:r>
      <w:r>
        <w:rPr>
          <w:rFonts w:hint="eastAsia" w:ascii="仿宋_GB2312" w:hAnsi="仿宋_GB2312" w:eastAsia="仿宋_GB2312" w:cs="仿宋_GB2312"/>
          <w:sz w:val="30"/>
          <w:szCs w:val="30"/>
        </w:rPr>
        <w:t>万元，其中：流动资产</w:t>
      </w:r>
      <w:r>
        <w:rPr>
          <w:rFonts w:hint="eastAsia" w:ascii="仿宋_GB2312" w:hAnsi="仿宋_GB2312" w:eastAsia="仿宋_GB2312" w:cs="仿宋_GB2312"/>
          <w:sz w:val="30"/>
          <w:szCs w:val="30"/>
          <w:lang w:val="en-US" w:eastAsia="zh-CN"/>
        </w:rPr>
        <w:t>646.94</w:t>
      </w:r>
      <w:r>
        <w:rPr>
          <w:rFonts w:hint="eastAsia" w:ascii="仿宋_GB2312" w:hAnsi="仿宋_GB2312" w:eastAsia="仿宋_GB2312" w:cs="仿宋_GB2312"/>
          <w:sz w:val="30"/>
          <w:szCs w:val="30"/>
        </w:rPr>
        <w:t>万元，固定资产</w:t>
      </w:r>
      <w:r>
        <w:rPr>
          <w:rFonts w:hint="eastAsia" w:ascii="仿宋_GB2312" w:hAnsi="仿宋_GB2312" w:eastAsia="仿宋_GB2312" w:cs="仿宋_GB2312"/>
          <w:sz w:val="30"/>
          <w:szCs w:val="30"/>
          <w:lang w:val="en-US" w:eastAsia="zh-CN"/>
        </w:rPr>
        <w:t>351.55</w:t>
      </w:r>
      <w:r>
        <w:rPr>
          <w:rFonts w:hint="eastAsia" w:ascii="仿宋_GB2312" w:hAnsi="仿宋_GB2312" w:eastAsia="仿宋_GB2312" w:cs="仿宋_GB2312"/>
          <w:sz w:val="30"/>
          <w:szCs w:val="30"/>
        </w:rPr>
        <w:t>万元，其中：房屋</w:t>
      </w:r>
      <w:r>
        <w:rPr>
          <w:rFonts w:hint="eastAsia" w:ascii="仿宋_GB2312" w:hAnsi="仿宋_GB2312" w:eastAsia="仿宋_GB2312" w:cs="仿宋_GB2312"/>
          <w:sz w:val="30"/>
          <w:szCs w:val="30"/>
          <w:lang w:val="en-US" w:eastAsia="zh-CN"/>
        </w:rPr>
        <w:t>427</w:t>
      </w:r>
      <w:r>
        <w:rPr>
          <w:rFonts w:hint="eastAsia" w:ascii="仿宋_GB2312" w:hAnsi="仿宋_GB2312" w:eastAsia="仿宋_GB2312" w:cs="仿宋_GB2312"/>
          <w:sz w:val="30"/>
          <w:szCs w:val="30"/>
        </w:rPr>
        <w:t>（平方米），价值</w:t>
      </w:r>
      <w:r>
        <w:rPr>
          <w:rFonts w:hint="eastAsia" w:ascii="仿宋_GB2312" w:hAnsi="仿宋_GB2312" w:eastAsia="仿宋_GB2312" w:cs="仿宋_GB2312"/>
          <w:sz w:val="30"/>
          <w:szCs w:val="30"/>
          <w:lang w:val="en-US" w:eastAsia="zh-CN"/>
        </w:rPr>
        <w:t>55.39</w:t>
      </w:r>
      <w:r>
        <w:rPr>
          <w:rFonts w:hint="eastAsia" w:ascii="仿宋_GB2312" w:hAnsi="仿宋_GB2312" w:eastAsia="仿宋_GB2312" w:cs="仿宋_GB2312"/>
          <w:sz w:val="30"/>
          <w:szCs w:val="30"/>
        </w:rPr>
        <w:t>万元，共有车辆</w:t>
      </w:r>
      <w:r>
        <w:rPr>
          <w:rFonts w:hint="eastAsia" w:ascii="仿宋_GB2312" w:hAnsi="仿宋_GB2312" w:eastAsia="仿宋_GB2312" w:cs="仿宋_GB2312"/>
          <w:sz w:val="30"/>
          <w:szCs w:val="30"/>
          <w:lang w:val="en-US" w:eastAsia="zh-CN"/>
        </w:rPr>
        <w:t>5</w:t>
      </w:r>
      <w:r>
        <w:rPr>
          <w:rFonts w:hint="eastAsia" w:ascii="仿宋_GB2312" w:hAnsi="仿宋_GB2312" w:eastAsia="仿宋_GB2312" w:cs="仿宋_GB2312"/>
          <w:sz w:val="30"/>
          <w:szCs w:val="30"/>
        </w:rPr>
        <w:t>辆，价值</w:t>
      </w:r>
      <w:r>
        <w:rPr>
          <w:rFonts w:hint="eastAsia" w:ascii="仿宋_GB2312" w:hAnsi="仿宋_GB2312" w:eastAsia="仿宋_GB2312" w:cs="仿宋_GB2312"/>
          <w:sz w:val="30"/>
          <w:szCs w:val="30"/>
          <w:lang w:val="en-US" w:eastAsia="zh-CN"/>
        </w:rPr>
        <w:t>262.62</w:t>
      </w:r>
      <w:r>
        <w:rPr>
          <w:rFonts w:hint="eastAsia" w:ascii="仿宋_GB2312" w:hAnsi="仿宋_GB2312" w:eastAsia="仿宋_GB2312" w:cs="仿宋_GB2312"/>
          <w:sz w:val="30"/>
          <w:szCs w:val="30"/>
        </w:rPr>
        <w:t>万元，其中：部级领导干部用车</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辆、一般公务用车</w:t>
      </w:r>
      <w:r>
        <w:rPr>
          <w:rFonts w:hint="eastAsia" w:ascii="仿宋_GB2312" w:hAnsi="仿宋_GB2312" w:eastAsia="仿宋_GB2312" w:cs="仿宋_GB2312"/>
          <w:sz w:val="30"/>
          <w:szCs w:val="30"/>
          <w:lang w:val="en-US" w:eastAsia="zh-CN"/>
        </w:rPr>
        <w:t>1</w:t>
      </w:r>
      <w:r>
        <w:rPr>
          <w:rFonts w:hint="eastAsia" w:ascii="仿宋_GB2312" w:hAnsi="仿宋_GB2312" w:eastAsia="仿宋_GB2312" w:cs="仿宋_GB2312"/>
          <w:sz w:val="30"/>
          <w:szCs w:val="30"/>
        </w:rPr>
        <w:t>辆、一般执法执勤用车</w:t>
      </w: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rPr>
        <w:t>辆、特种专业技术用车</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辆、其他用车</w:t>
      </w: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rPr>
        <w:t>辆（其他用车主要是：</w:t>
      </w:r>
      <w:r>
        <w:rPr>
          <w:rFonts w:hint="eastAsia" w:ascii="仿宋_GB2312" w:hAnsi="仿宋_GB2312" w:eastAsia="仿宋_GB2312" w:cs="仿宋_GB2312"/>
          <w:sz w:val="30"/>
          <w:szCs w:val="30"/>
          <w:lang w:eastAsia="zh-CN"/>
        </w:rPr>
        <w:t>冬季道路清雪车</w:t>
      </w:r>
      <w:r>
        <w:rPr>
          <w:rFonts w:hint="eastAsia" w:ascii="仿宋_GB2312" w:hAnsi="仿宋_GB2312" w:eastAsia="仿宋_GB2312" w:cs="仿宋_GB2312"/>
          <w:sz w:val="30"/>
          <w:szCs w:val="30"/>
          <w:lang w:val="en-US" w:eastAsia="zh-CN"/>
        </w:rPr>
        <w:t>2辆</w:t>
      </w:r>
      <w:r>
        <w:rPr>
          <w:rFonts w:hint="eastAsia" w:ascii="仿宋_GB2312" w:hAnsi="仿宋_GB2312" w:eastAsia="仿宋_GB2312" w:cs="仿宋_GB2312"/>
          <w:sz w:val="30"/>
          <w:szCs w:val="30"/>
        </w:rPr>
        <w:t>）；单位价值50万元以上通用设备</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台（套）、单位价值100万元以上专用设备</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台（套），其他固定资产价值</w:t>
      </w:r>
      <w:r>
        <w:rPr>
          <w:rFonts w:hint="eastAsia" w:ascii="仿宋_GB2312" w:hAnsi="仿宋_GB2312" w:eastAsia="仿宋_GB2312" w:cs="仿宋_GB2312"/>
          <w:sz w:val="30"/>
          <w:szCs w:val="30"/>
          <w:lang w:val="en-US" w:eastAsia="zh-CN"/>
        </w:rPr>
        <w:t>33.54</w:t>
      </w:r>
      <w:r>
        <w:rPr>
          <w:rFonts w:hint="eastAsia" w:ascii="仿宋_GB2312" w:hAnsi="仿宋_GB2312" w:eastAsia="仿宋_GB2312" w:cs="仿宋_GB2312"/>
          <w:sz w:val="30"/>
          <w:szCs w:val="30"/>
        </w:rPr>
        <w:t xml:space="preserve">万元。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其他有关说明内容。</w:t>
      </w:r>
      <w:r>
        <w:rPr>
          <w:rFonts w:hint="eastAsia" w:ascii="仿宋_GB2312" w:hAnsi="仿宋_GB2312" w:eastAsia="仿宋_GB2312" w:cs="仿宋_GB2312"/>
          <w:sz w:val="30"/>
          <w:szCs w:val="30"/>
          <w:lang w:eastAsia="zh-CN"/>
        </w:rPr>
        <w:t>无</w:t>
      </w:r>
      <w:r>
        <w:rPr>
          <w:rFonts w:hint="eastAsia" w:ascii="仿宋_GB2312" w:hAnsi="仿宋_GB2312" w:eastAsia="仿宋_GB2312" w:cs="仿宋_GB2312"/>
          <w:sz w:val="30"/>
          <w:szCs w:val="30"/>
        </w:rPr>
        <w:t xml:space="preserve">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（二）国有资产收益征缴情况说明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截至</w:t>
      </w:r>
      <w:r>
        <w:rPr>
          <w:rFonts w:hint="eastAsia" w:ascii="仿宋_GB2312" w:hAnsi="仿宋_GB2312" w:eastAsia="仿宋_GB2312" w:cs="仿宋_GB2312"/>
          <w:sz w:val="30"/>
          <w:szCs w:val="30"/>
          <w:lang w:val="en-US" w:eastAsia="zh-CN"/>
        </w:rPr>
        <w:t>2017</w:t>
      </w:r>
      <w:r>
        <w:rPr>
          <w:rFonts w:hint="eastAsia" w:ascii="仿宋_GB2312" w:hAnsi="仿宋_GB2312" w:eastAsia="仿宋_GB2312" w:cs="仿宋_GB2312"/>
          <w:sz w:val="30"/>
          <w:szCs w:val="30"/>
        </w:rPr>
        <w:t>年12月31日，</w:t>
      </w:r>
      <w:r>
        <w:rPr>
          <w:rFonts w:hint="eastAsia" w:ascii="仿宋_GB2312" w:hAnsi="仿宋_GB2312" w:eastAsia="仿宋_GB2312" w:cs="仿宋_GB2312"/>
          <w:sz w:val="30"/>
          <w:szCs w:val="30"/>
          <w:lang w:eastAsia="zh-CN"/>
        </w:rPr>
        <w:t>交通运输局</w:t>
      </w:r>
      <w:r>
        <w:rPr>
          <w:rFonts w:hint="eastAsia" w:ascii="仿宋_GB2312" w:hAnsi="仿宋_GB2312" w:eastAsia="仿宋_GB2312" w:cs="仿宋_GB2312"/>
          <w:sz w:val="30"/>
          <w:szCs w:val="30"/>
        </w:rPr>
        <w:t>单位资产有偿使用收入合计</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万元，资产处置收入合计</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万元。其中：已缴国库</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万元， 已缴财政专户</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万元，应缴未缴</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万元，单位留用</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 xml:space="preserve">万元。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其他有关说明内容。</w:t>
      </w:r>
      <w:r>
        <w:rPr>
          <w:rFonts w:hint="eastAsia" w:ascii="仿宋_GB2312" w:hAnsi="仿宋_GB2312" w:eastAsia="仿宋_GB2312" w:cs="仿宋_GB2312"/>
          <w:sz w:val="30"/>
          <w:szCs w:val="30"/>
          <w:lang w:eastAsia="zh-CN"/>
        </w:rPr>
        <w:t>无</w:t>
      </w:r>
      <w:r>
        <w:rPr>
          <w:rFonts w:hint="eastAsia" w:ascii="仿宋_GB2312" w:hAnsi="仿宋_GB2312" w:eastAsia="仿宋_GB2312" w:cs="仿宋_GB2312"/>
          <w:sz w:val="30"/>
          <w:szCs w:val="30"/>
        </w:rPr>
        <w:t xml:space="preserve"> </w:t>
      </w:r>
    </w:p>
    <w:p>
      <w:pPr>
        <w:keepNext w:val="0"/>
        <w:keepLines w:val="0"/>
        <w:pageBreakBefore w:val="0"/>
        <w:widowControl/>
        <w:kinsoku/>
        <w:wordWrap/>
        <w:overflowPunct/>
        <w:topLinePunct w:val="0"/>
        <w:autoSpaceDE/>
        <w:autoSpaceDN/>
        <w:bidi w:val="0"/>
        <w:adjustRightInd w:val="0"/>
        <w:snapToGrid w:val="0"/>
        <w:spacing w:after="0" w:line="560" w:lineRule="exact"/>
        <w:ind w:left="0" w:leftChars="0" w:right="0" w:rightChars="0"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（三）部门项目支出情况和项目绩效评价情况说明 </w:t>
      </w:r>
    </w:p>
    <w:p>
      <w:pPr>
        <w:keepNext w:val="0"/>
        <w:keepLines w:val="0"/>
        <w:pageBreakBefore w:val="0"/>
        <w:widowControl/>
        <w:kinsoku/>
        <w:wordWrap/>
        <w:overflowPunct/>
        <w:topLinePunct w:val="0"/>
        <w:autoSpaceDE/>
        <w:autoSpaceDN/>
        <w:bidi w:val="0"/>
        <w:adjustRightInd w:val="0"/>
        <w:snapToGrid w:val="0"/>
        <w:spacing w:after="0" w:line="560" w:lineRule="exact"/>
        <w:ind w:left="0" w:leftChars="0" w:right="0" w:rightChars="0"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2017</w:t>
      </w:r>
      <w:r>
        <w:rPr>
          <w:rFonts w:hint="eastAsia" w:ascii="仿宋_GB2312" w:hAnsi="仿宋_GB2312" w:eastAsia="仿宋_GB2312" w:cs="仿宋_GB2312"/>
          <w:sz w:val="30"/>
          <w:szCs w:val="30"/>
        </w:rPr>
        <w:t>年度，本部门单位实行绩效管理的项目</w:t>
      </w:r>
      <w:r>
        <w:rPr>
          <w:rFonts w:hint="eastAsia" w:ascii="仿宋_GB2312" w:hAnsi="仿宋_GB2312" w:eastAsia="仿宋_GB2312" w:cs="仿宋_GB2312"/>
          <w:sz w:val="30"/>
          <w:szCs w:val="30"/>
          <w:lang w:val="en-US" w:eastAsia="zh-CN"/>
        </w:rPr>
        <w:t>10</w:t>
      </w:r>
      <w:r>
        <w:rPr>
          <w:rFonts w:hint="eastAsia" w:ascii="仿宋_GB2312" w:hAnsi="仿宋_GB2312" w:eastAsia="仿宋_GB2312" w:cs="仿宋_GB2312"/>
          <w:sz w:val="30"/>
          <w:szCs w:val="30"/>
        </w:rPr>
        <w:t xml:space="preserve"> 个，涉及预算</w:t>
      </w:r>
      <w:r>
        <w:rPr>
          <w:rFonts w:hint="eastAsia" w:ascii="仿宋_GB2312" w:hAnsi="仿宋_GB2312" w:eastAsia="仿宋_GB2312" w:cs="仿宋_GB2312"/>
          <w:sz w:val="30"/>
          <w:szCs w:val="30"/>
          <w:lang w:val="en-US" w:eastAsia="zh-CN"/>
        </w:rPr>
        <w:t>7000</w:t>
      </w:r>
      <w:r>
        <w:rPr>
          <w:rFonts w:hint="eastAsia" w:ascii="仿宋_GB2312" w:hAnsi="仿宋_GB2312" w:eastAsia="仿宋_GB2312" w:cs="仿宋_GB2312"/>
          <w:sz w:val="30"/>
          <w:szCs w:val="30"/>
        </w:rPr>
        <w:t>万元，项目支出决算</w:t>
      </w:r>
      <w:r>
        <w:rPr>
          <w:rFonts w:hint="eastAsia" w:ascii="仿宋_GB2312" w:hAnsi="仿宋_GB2312" w:eastAsia="仿宋_GB2312" w:cs="仿宋_GB2312"/>
          <w:sz w:val="30"/>
          <w:szCs w:val="30"/>
          <w:lang w:val="en-US" w:eastAsia="zh-CN"/>
        </w:rPr>
        <w:t>6924.13</w:t>
      </w:r>
      <w:r>
        <w:rPr>
          <w:rFonts w:hint="eastAsia" w:ascii="仿宋_GB2312" w:hAnsi="仿宋_GB2312" w:eastAsia="仿宋_GB2312" w:cs="仿宋_GB2312"/>
          <w:sz w:val="30"/>
          <w:szCs w:val="30"/>
        </w:rPr>
        <w:t xml:space="preserve">万元。年末本部门单位民生项目和重点支出项目的绩效评价开展情况及结果： </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560" w:lineRule="exact"/>
        <w:ind w:left="0" w:leftChars="0" w:right="0" w:rightChars="0" w:firstLine="600" w:firstLineChars="200"/>
        <w:jc w:val="left"/>
        <w:textAlignment w:val="auto"/>
        <w:outlineLvl w:val="9"/>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2017年项目支出共四大项包含十小项，其中：（1）其它城乡社区公共设施项目支出2项分别是公交公司公交线路培育款、平安路、翡翠路等耕地占用税，涉及金额523.69万元；（2）农村道路建设项目支出2项，分别是访惠聚道路项目及农村公路小修养护费，涉及金额342万元；（3）交通运输项目支出2项，分别是城市公交、农村客运、出租车燃油补贴以及2017年库内通村油路项目，涉及金额5468.26万元；（4）其它工业和信息产业监管项目支出1项，属对运输企业扶持资金项目，涉及金额590.18万元.</w:t>
      </w:r>
      <w:r>
        <w:rPr>
          <w:rFonts w:hint="eastAsia" w:ascii="仿宋_GB2312" w:hAnsi="仿宋_GB2312" w:eastAsia="仿宋_GB2312" w:cs="仿宋_GB2312"/>
          <w:sz w:val="30"/>
          <w:szCs w:val="30"/>
        </w:rPr>
        <w:t>项目绩效评价</w:t>
      </w:r>
      <w:r>
        <w:rPr>
          <w:rFonts w:hint="eastAsia" w:ascii="仿宋_GB2312" w:hAnsi="仿宋_GB2312" w:eastAsia="仿宋_GB2312" w:cs="仿宋_GB2312"/>
          <w:sz w:val="30"/>
          <w:szCs w:val="30"/>
          <w:lang w:eastAsia="zh-CN"/>
        </w:rPr>
        <w:t>得分满分。</w:t>
      </w:r>
    </w:p>
    <w:p>
      <w:pPr>
        <w:keepNext w:val="0"/>
        <w:keepLines w:val="0"/>
        <w:pageBreakBefore w:val="0"/>
        <w:widowControl/>
        <w:kinsoku/>
        <w:wordWrap/>
        <w:overflowPunct/>
        <w:topLinePunct w:val="0"/>
        <w:autoSpaceDE/>
        <w:autoSpaceDN/>
        <w:bidi w:val="0"/>
        <w:adjustRightInd w:val="0"/>
        <w:snapToGrid w:val="0"/>
        <w:spacing w:after="0" w:line="560" w:lineRule="exact"/>
        <w:ind w:left="0" w:leftChars="0" w:right="0" w:rightChars="0" w:firstLine="600" w:firstLineChars="200"/>
        <w:jc w:val="left"/>
        <w:textAlignment w:val="auto"/>
        <w:rPr>
          <w:rFonts w:hint="eastAsia" w:ascii="仿宋_GB2312" w:hAnsi="仿宋_GB2312" w:eastAsia="仿宋_GB2312" w:cs="仿宋_GB2312"/>
          <w:sz w:val="30"/>
          <w:szCs w:val="30"/>
        </w:rPr>
      </w:pPr>
    </w:p>
    <w:p>
      <w:pPr>
        <w:keepNext w:val="0"/>
        <w:keepLines w:val="0"/>
        <w:pageBreakBefore w:val="0"/>
        <w:widowControl/>
        <w:kinsoku/>
        <w:wordWrap/>
        <w:overflowPunct/>
        <w:topLinePunct w:val="0"/>
        <w:autoSpaceDE/>
        <w:autoSpaceDN/>
        <w:bidi w:val="0"/>
        <w:adjustRightInd w:val="0"/>
        <w:snapToGrid w:val="0"/>
        <w:spacing w:after="0" w:line="560" w:lineRule="exact"/>
        <w:ind w:left="0" w:leftChars="0" w:right="0" w:rightChars="0"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其他有关说明内容。</w:t>
      </w:r>
      <w:r>
        <w:rPr>
          <w:rFonts w:hint="eastAsia" w:ascii="仿宋_GB2312" w:hAnsi="仿宋_GB2312" w:eastAsia="仿宋_GB2312" w:cs="仿宋_GB2312"/>
          <w:sz w:val="30"/>
          <w:szCs w:val="30"/>
          <w:lang w:eastAsia="zh-CN"/>
        </w:rPr>
        <w:t>无</w:t>
      </w:r>
      <w:r>
        <w:rPr>
          <w:rFonts w:hint="eastAsia" w:ascii="仿宋_GB2312" w:hAnsi="仿宋_GB2312" w:eastAsia="仿宋_GB2312" w:cs="仿宋_GB2312"/>
          <w:sz w:val="30"/>
          <w:szCs w:val="30"/>
        </w:rPr>
        <w:t xml:space="preserve"> </w:t>
      </w:r>
    </w:p>
    <w:p>
      <w:pPr>
        <w:spacing w:line="220" w:lineRule="atLeast"/>
        <w:ind w:firstLine="600" w:firstLineChars="200"/>
        <w:rPr>
          <w:rFonts w:hint="eastAsia" w:ascii="仿宋_GB2312" w:hAnsi="仿宋_GB2312" w:eastAsia="仿宋_GB2312" w:cs="仿宋_GB2312"/>
          <w:sz w:val="30"/>
          <w:szCs w:val="30"/>
        </w:rPr>
      </w:pPr>
    </w:p>
    <w:p>
      <w:pPr>
        <w:spacing w:line="220" w:lineRule="atLeast"/>
        <w:ind w:firstLine="602" w:firstLineChars="200"/>
        <w:jc w:val="center"/>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第三部分 专业名词解释</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财政拨款收入：指同级财政当年拨付的资金。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上级补助收入：指事业单位从主管部门和上级单位取得的非财政补助收入。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事业收入：指事业单位开展专业业务活动及其辅助活动所取得的收入。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经营收入：指事业单位在专业业务活动及其辅助活动之外开展非独立核算经营活动取得的收入。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附属单位缴款：指事业单位附属的独立核算单位按有关规定上缴的收入。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其他收入：指除上述“财政拨款收入”、“事业收入”、“经营收入”、“附属单位缴款”等之外取得的收入。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用事业基金弥补收支差额：指事业单位在当年的“财政拨款 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上年结转和结余：指以前年度支出预算因客观条件变化未执行完毕、结转到本年度按有关规定继续使用的资金，既包括财政拨款结转和结余，也包括事业收入、经营收入、其他收入的结转和结余。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结余分配：反映单位当年结余的分配情况。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年末结转和结余：指本年度或以前年度预算安排、因客观条件发生变化无法按原计划实施，需要延迟到以后年度按有关规定继续使用的资金，既包括财政拨款结转和结余，也包括事业收入、经营收入、其他收入的结转和结余。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基本支出：指为保障机构正常运转、完成日常工作任务而发生的人员支出和公用支出。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项目支出：指在基本支出之外为完成特定行政任务和事业发展目标所发生的支出。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经营支出：指事业单位在专业业务活动及其辅助活动之外开展非独立核算经营活动发生的支出。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对附属单位补助支出：指事业单位发生的用非财政预算资金对附属单位的补助支出。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“三公”经费：指用一般公共预算财政拨款安排的因公出国（境）费、公务用车购置及运行费和公务接待费。其中，因公出国（境）费反映单位公务出国（境）的住宿费、旅费、伙食补助 费、杂费、培训费等支出；公务用车购置及运行费反映单位公务用车购置费及租用费、燃料费、维修费、过路过桥费、保险费、安全奖励费用等支出；公务接待费反映单位按规定开支的各类公务接待（含外宾接待）支出。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本单位支出功能分类说明。2080505：指机关事业单位基本养老保险缴费支出。2120399：指其他城乡社区公共设施支出。2130142：指农村道路建设。2140101：指行政运行。2140112：指公路运输管理。2140401：指对城市公交的补贴。2140402：指对农村道路客运的补贴。2140403：指对出租车的补贴。2140602：指车辆购置税用于农村公路建设支出。2150599：指其他工业和信息产业监管支出。</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其他有关说明内容</w:t>
      </w:r>
      <w:r>
        <w:rPr>
          <w:rFonts w:hint="eastAsia" w:ascii="仿宋_GB2312" w:hAnsi="仿宋_GB2312" w:eastAsia="仿宋_GB2312" w:cs="仿宋_GB2312"/>
          <w:sz w:val="30"/>
          <w:szCs w:val="30"/>
          <w:lang w:eastAsia="zh-CN"/>
        </w:rPr>
        <w:t>：无</w:t>
      </w:r>
      <w:r>
        <w:rPr>
          <w:rFonts w:hint="eastAsia" w:ascii="仿宋_GB2312" w:hAnsi="仿宋_GB2312" w:eastAsia="仿宋_GB2312" w:cs="仿宋_GB2312"/>
          <w:sz w:val="30"/>
          <w:szCs w:val="30"/>
        </w:rPr>
        <w:t xml:space="preserve">。 </w:t>
      </w:r>
    </w:p>
    <w:p>
      <w:pPr>
        <w:spacing w:line="220" w:lineRule="atLeast"/>
        <w:ind w:firstLine="600" w:firstLineChars="200"/>
        <w:rPr>
          <w:rFonts w:hint="eastAsia" w:ascii="仿宋_GB2312" w:hAnsi="仿宋_GB2312" w:eastAsia="仿宋_GB2312" w:cs="仿宋_GB2312"/>
          <w:sz w:val="30"/>
          <w:szCs w:val="30"/>
        </w:rPr>
      </w:pPr>
    </w:p>
    <w:p>
      <w:pPr>
        <w:spacing w:line="220" w:lineRule="atLeast"/>
        <w:ind w:firstLine="602" w:firstLineChars="200"/>
        <w:jc w:val="center"/>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第四部分 部门决算报表（见附表）</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一、报表封面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二、《收入支出决算总表》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三、《收入决算表》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四、《支出决算表》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五、《收入支出决算表》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六、《项目收入支出决算表》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七、《行政事业类项目收入支出决算表》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八、《基本建设类项目收入支出决算表》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九、《支出决算明细表》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十、《基本支出决算明细表》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十一、《项目支出决算明细表》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十二、《财政专户管理资金收入支出决算表》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十三、《财政拨款收入支出决算总表》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十四、《一般公共预算财政拨款收入支出决算表》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十五、《一般公共预算财政拨款支出决算明细表》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十六、《一般公共预算财政拨款基本支出决算明细表》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十七、《一般公共预算财政拨款项目支出决算明细表》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十八、《政府性基金预算财政拨款收入支出决算表》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十九、《政府性基金预算财政拨款支出决算明细表》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二十、《政府性基金预算财政拨款基本支出决算明细表》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二十一、《政府性基金预算财政拨款项目支出决算明细表》。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二十二、《资产负债简表》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二十三、《资产情况表》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二十四、《国有资产收益征缴情况表》、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二十五、《基本数字表》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二十六、《机构人员情况表》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二十七、《非税收入征缴情况表》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二十八、《部门决算相关信息统计表》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二十九、《政府采购情况表》 </w:t>
      </w:r>
    </w:p>
    <w:p>
      <w:pPr>
        <w:spacing w:after="0" w:line="52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三十、《</w:t>
      </w:r>
      <w:r>
        <w:rPr>
          <w:rFonts w:hint="eastAsia" w:ascii="仿宋_GB2312" w:hAnsi="仿宋_GB2312" w:eastAsia="仿宋_GB2312" w:cs="仿宋_GB2312"/>
          <w:sz w:val="30"/>
          <w:szCs w:val="30"/>
          <w:lang w:val="en-US" w:eastAsia="zh-CN"/>
        </w:rPr>
        <w:t>2017</w:t>
      </w:r>
      <w:r>
        <w:rPr>
          <w:rFonts w:hint="eastAsia" w:ascii="仿宋_GB2312" w:hAnsi="仿宋_GB2312" w:eastAsia="仿宋_GB2312" w:cs="仿宋_GB2312"/>
          <w:sz w:val="30"/>
          <w:szCs w:val="30"/>
        </w:rPr>
        <w:t xml:space="preserve">年度一般公共预算“三公”经费支出情况表》 </w:t>
      </w:r>
    </w:p>
    <w:p>
      <w:pPr>
        <w:spacing w:line="220" w:lineRule="atLeast"/>
        <w:ind w:firstLine="600" w:firstLineChars="200"/>
        <w:rPr>
          <w:rFonts w:hint="eastAsia" w:ascii="仿宋_GB2312" w:hAnsi="仿宋_GB2312" w:eastAsia="仿宋_GB2312" w:cs="仿宋_GB2312"/>
          <w:sz w:val="30"/>
          <w:szCs w:val="30"/>
        </w:rPr>
      </w:pPr>
    </w:p>
    <w:p>
      <w:pPr>
        <w:spacing w:line="220" w:lineRule="atLeast"/>
        <w:ind w:firstLine="600" w:firstLineChars="200"/>
        <w:rPr>
          <w:rFonts w:hint="eastAsia" w:ascii="仿宋_GB2312" w:hAnsi="仿宋_GB2312" w:eastAsia="仿宋_GB2312" w:cs="仿宋_GB2312"/>
          <w:sz w:val="30"/>
          <w:szCs w:val="30"/>
        </w:rPr>
      </w:pPr>
    </w:p>
    <w:p>
      <w:pPr>
        <w:spacing w:line="220" w:lineRule="atLeast"/>
        <w:ind w:firstLine="600" w:firstLineChars="200"/>
        <w:rPr>
          <w:rFonts w:hint="eastAsia" w:ascii="仿宋_GB2312" w:hAnsi="仿宋_GB2312" w:eastAsia="仿宋_GB2312" w:cs="仿宋_GB2312"/>
          <w:sz w:val="30"/>
          <w:szCs w:val="30"/>
        </w:rPr>
      </w:pPr>
    </w:p>
    <w:p>
      <w:pPr>
        <w:spacing w:line="220" w:lineRule="atLeast"/>
        <w:ind w:firstLine="600" w:firstLineChars="200"/>
        <w:rPr>
          <w:rFonts w:hint="eastAsia" w:ascii="仿宋_GB2312" w:hAnsi="仿宋_GB2312" w:eastAsia="仿宋_GB2312" w:cs="仿宋_GB2312"/>
          <w:sz w:val="30"/>
          <w:szCs w:val="30"/>
        </w:rPr>
      </w:pPr>
    </w:p>
    <w:p>
      <w:pPr>
        <w:rPr>
          <w:rFonts w:hint="eastAsia" w:ascii="仿宋_GB2312" w:hAnsi="仿宋_GB2312" w:eastAsia="仿宋_GB2312" w:cs="仿宋_GB2312"/>
          <w:sz w:val="30"/>
          <w:szCs w:val="30"/>
        </w:rPr>
      </w:pPr>
    </w:p>
    <w:p>
      <w:pPr>
        <w:numPr>
          <w:ilvl w:val="0"/>
          <w:numId w:val="0"/>
        </w:numPr>
        <w:spacing w:after="0" w:line="520" w:lineRule="exact"/>
        <w:jc w:val="both"/>
        <w:rPr>
          <w:rFonts w:hint="eastAsia" w:ascii="仿宋" w:hAnsi="仿宋" w:eastAsia="仿宋" w:cs="仿宋"/>
          <w:b/>
          <w:bCs/>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769D56"/>
    <w:multiLevelType w:val="singleLevel"/>
    <w:tmpl w:val="88769D56"/>
    <w:lvl w:ilvl="0" w:tentative="0">
      <w:start w:val="1"/>
      <w:numFmt w:val="chineseCounting"/>
      <w:suff w:val="space"/>
      <w:lvlText w:val="第%1部分"/>
      <w:lvlJc w:val="left"/>
      <w:rPr>
        <w:rFonts w:hint="eastAsia"/>
      </w:rPr>
    </w:lvl>
  </w:abstractNum>
  <w:abstractNum w:abstractNumId="1">
    <w:nsid w:val="5BBAECBC"/>
    <w:multiLevelType w:val="singleLevel"/>
    <w:tmpl w:val="5BBAECBC"/>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F7240"/>
    <w:rsid w:val="0023560C"/>
    <w:rsid w:val="00472A92"/>
    <w:rsid w:val="005F7240"/>
    <w:rsid w:val="007603E0"/>
    <w:rsid w:val="00F960B3"/>
    <w:rsid w:val="01ED06A1"/>
    <w:rsid w:val="06602C6A"/>
    <w:rsid w:val="0ABF38B8"/>
    <w:rsid w:val="26E66F4D"/>
    <w:rsid w:val="2F7A0D08"/>
    <w:rsid w:val="3A654A33"/>
    <w:rsid w:val="3E9A08F6"/>
    <w:rsid w:val="59256FE9"/>
    <w:rsid w:val="69D03222"/>
    <w:rsid w:val="71836A95"/>
    <w:rsid w:val="756D5DFB"/>
    <w:rsid w:val="77B4543A"/>
    <w:rsid w:val="7CA932D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kern w:val="0"/>
      <w:sz w:val="22"/>
      <w:szCs w:val="22"/>
      <w:lang w:val="en-US" w:eastAsia="zh-CN" w:bidi="ar-SA"/>
    </w:rPr>
  </w:style>
  <w:style w:type="character" w:default="1" w:styleId="4">
    <w:name w:val="Default Paragraph Font"/>
    <w:unhideWhenUsed/>
    <w:qFormat/>
    <w:uiPriority w:val="1"/>
  </w:style>
  <w:style w:type="table" w:default="1" w:styleId="2">
    <w:name w:val="Normal Table"/>
    <w:unhideWhenUsed/>
    <w:qFormat/>
    <w:uiPriority w:val="99"/>
    <w:tblPr>
      <w:tblLayout w:type="fixed"/>
      <w:tblCellMar>
        <w:top w:w="0" w:type="dxa"/>
        <w:left w:w="108" w:type="dxa"/>
        <w:bottom w:w="0" w:type="dxa"/>
        <w:right w:w="108" w:type="dxa"/>
      </w:tblCellMar>
    </w:tblPr>
  </w:style>
  <w:style w:type="table" w:styleId="3">
    <w:name w:val="Table Grid"/>
    <w:basedOn w:val="2"/>
    <w:qFormat/>
    <w:uiPriority w:val="59"/>
    <w:pPr>
      <w:widowControl w:val="0"/>
      <w:jc w:val="both"/>
    </w:pPr>
    <w:rPr>
      <w:rFonts w:eastAsia="微软雅黑"/>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丰华文化用品广场</Company>
  <Pages>12</Pages>
  <Words>804</Words>
  <Characters>4588</Characters>
  <Lines>38</Lines>
  <Paragraphs>10</Paragraphs>
  <TotalTime>11</TotalTime>
  <ScaleCrop>false</ScaleCrop>
  <LinksUpToDate>false</LinksUpToDate>
  <CharactersWithSpaces>5382</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2018-07-10T10:05:00Z</dcterms:created>
  <dc:creator>丰华网络</dc:creator>
  <cp:lastModifiedBy>Administrator</cp:lastModifiedBy>
  <dcterms:modified xsi:type="dcterms:W3CDTF">2025-02-08T09:53:52Z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