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政协会议经费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政协玛纳斯县委员会办公室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政协玛纳斯县委员会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玛纳斯县政协主要职能包括：</w:t>
      </w:r>
      <w:r>
        <w:rPr>
          <w:rFonts w:hint="eastAsia" w:ascii="仿宋" w:hAnsi="仿宋" w:eastAsia="仿宋"/>
          <w:kern w:val="0"/>
          <w:sz w:val="32"/>
          <w:szCs w:val="32"/>
        </w:rPr>
        <w:t>政治协商、民主监督、参政议政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bCs/>
          <w:sz w:val="32"/>
          <w:szCs w:val="32"/>
          <w:lang w:bidi="ar"/>
        </w:rPr>
        <w:t>玛纳斯县政协单位无下属预算单位，下设玛纳斯县政协办公室，下设文史资料编辑研究室；设三个专委会，分别是：教科文卫体专委会、经济社团专委会、提案法治专委会。玛纳斯县政协编制数12（不含5个县领导编制），其中行政编制7个，机关单位后勤编制3，事业编制2；实有人数 17人（含5个县领导），其中：在职17人，较上年预算人数减少2人，1人退休 ，1人调离。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widowControl/>
        <w:spacing w:line="560" w:lineRule="exact"/>
        <w:ind w:firstLine="64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预期目标及阶段性目标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完成玛纳斯县政协十四届三次会议各项议程，保证大会的顺利召开和圆满闭幕。</w:t>
      </w:r>
    </w:p>
    <w:p>
      <w:pPr>
        <w:widowControl/>
        <w:spacing w:line="560" w:lineRule="exact"/>
        <w:ind w:firstLine="640"/>
        <w:jc w:val="left"/>
        <w:rPr>
          <w:rStyle w:val="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项目基本性质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 w:cs="仿宋"/>
          <w:b w:val="0"/>
          <w:bCs w:val="0"/>
          <w:spacing w:val="-4"/>
          <w:sz w:val="32"/>
          <w:szCs w:val="32"/>
          <w:highlight w:val="none"/>
          <w:lang w:eastAsia="zh-CN"/>
        </w:rPr>
        <w:t>该项目属于公益性项目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保证完成玛纳斯县政协十四届三次会议各项任务。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7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用途和主要内容、涉及范围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本项目共设置一级指标3个、二级指标8个、三级指标11个指标。三级指标可量化8个，占比73%，具体是：财政供养人数16人、单位退休职工人数20人、各族各界委员提案数151件、各族各界委员提案立案数120件、全年在职工工资发放率100%、人员工资、、社保、 津贴绩效等经费275.06万元、机构运转经费27.71万元、干部职工满意度≥95%。</w:t>
      </w:r>
    </w:p>
    <w:p>
      <w:pPr>
        <w:widowControl/>
        <w:spacing w:line="560" w:lineRule="exact"/>
        <w:ind w:firstLine="640"/>
        <w:jc w:val="left"/>
        <w:rPr>
          <w:rFonts w:hint="default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主要用于召开县政协十四届三次会议的费用，包括会议用车辆、纸张、会议委员文件袋、证照、笔墨、打印材料及委员住宿、就餐等费用。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60" w:lineRule="exact"/>
        <w:ind w:firstLine="640"/>
        <w:jc w:val="left"/>
        <w:rPr>
          <w:rFonts w:hint="default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政协会议经费安排落实资金20万元，此笔资金（20万元）是由县财政依据县财经领导小组会议决定拨付给我单位的，全部为县财政拨付，资金下达率100%。项目本年投入资金20万元，资金拨付率100%。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此笔会议项目经费使用详细明细为：办公费用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2万元、印刷费1万元、水电费各0.5万元、差旅费1万元、会议费5万元、劳务费1万元。支付全部按照实际发生事项支出处理。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Style w:val="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  <w:t>管理制度、办法的制定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我单位建立、完善并执行单位财务收支制度、会计职责、出纳员职责等相关财务制度和政协委员联系制度、政协委员管理制度、政协常委联系委员制度、政协委员培训制度等。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执行情况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县财政局、政协主管财务领导、政协办公室等相关部门和领导的指导和监督下运行，各项支出均有经办人、审核人等5人签字，保证了资金的安全运行。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7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60" w:lineRule="exact"/>
        <w:ind w:firstLine="64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项目投标情况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该项目资金是为保证十四届三次会议召开拨付，使用范围和途径十分复杂，不适合于招投标。</w:t>
      </w:r>
    </w:p>
    <w:p>
      <w:pPr>
        <w:widowControl/>
        <w:spacing w:line="560" w:lineRule="exact"/>
        <w:ind w:firstLine="64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调整情况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该项目没有调整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完成验收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由于此笔经费是用于政协大会的召开而拨付的，在县财政局、政协主管财务领导、政协办公室等相关部门和领导的指导和监督下运行，各项支出均有经办人、审核人等5人签字，保证了资金的安全运行。大会收集到各族各界委员提案151件，立案120件，圆满地完成了大会会议的各项议程，大会得到了县委、县政府的肯定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项目管理情况分析</w:t>
      </w:r>
      <w:r>
        <w:rPr>
          <w:rStyle w:val="7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Style w:val="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项目管理制度建设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我单位建立、完善并执行单位财务收支制度、会计职责、出纳员职责等相关财务制度。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日常检查监督管理</w:t>
      </w:r>
      <w:r>
        <w:rPr>
          <w:rStyle w:val="7"/>
          <w:rFonts w:hint="eastAsia" w:ascii="楷体" w:hAnsi="楷体" w:eastAsia="楷体"/>
          <w:b/>
          <w:bCs w:val="0"/>
          <w:spacing w:val="-4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我单位认为，该笔经费的使用是符合财经纪律的要求的，运行有效，保证了大会的顺利召开。</w:t>
      </w:r>
    </w:p>
    <w:p>
      <w:pPr>
        <w:spacing w:line="540" w:lineRule="exact"/>
        <w:ind w:firstLine="64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7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spacing w:val="-4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spacing w:val="-4"/>
          <w:sz w:val="32"/>
          <w:szCs w:val="32"/>
          <w:highlight w:val="none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本项目共设置一级指标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个、二级指标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个、三级指标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11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个。其中已完成三级指标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11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个，指标完成率为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</w:pP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1、产出指标完成情况分析。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1）项目完成数量。政协委员人数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122人，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政协常委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24人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，实际已按照目标全部完成，完成率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（2）项目完成质量。保经费保障率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，经费支付率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100%，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实际该项指标已全部完成，完成率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（3）项目实施进度。经费使用时间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1年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完成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（4）项目成本情况。该项目金额为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万元，实际总成本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20万元，完成率100%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</w:pP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2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、效益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指标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完成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（1）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社会效益指标。大会收集到各族各界委员提案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151件，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大会收集到各族各界委员立案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数120件，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已完成该项指标，完成率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（2）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项目实施的可持续影响分析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项目时长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1年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，已完成该项目指标，完成率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100%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</w:pP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3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、</w:t>
      </w:r>
      <w:r>
        <w:rPr>
          <w:rStyle w:val="7"/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</w:rPr>
        <w:t>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7"/>
          <w:rFonts w:hint="eastAsia" w:ascii="仿宋" w:hAnsi="仿宋" w:eastAsia="仿宋" w:cs="仿宋"/>
          <w:b/>
          <w:bCs w:val="0"/>
          <w:spacing w:val="-4"/>
          <w:sz w:val="32"/>
          <w:szCs w:val="32"/>
          <w:highlight w:val="none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该项目指标全部完成，预计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委员满意度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≥95%，实际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委员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满意度≥95%；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预计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群众满意度≥95%，实际群众满意度≥95%。</w:t>
      </w:r>
    </w:p>
    <w:p>
      <w:pPr>
        <w:spacing w:line="540" w:lineRule="exact"/>
        <w:ind w:firstLine="567" w:firstLineChars="181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经济性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：保证大会顺利、按时召开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并按计划圆满闭幕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，将各族各界群众的呼声反映给县委、县政府的同时，提高资金使用效益，严格管理。</w:t>
      </w:r>
    </w:p>
    <w:p>
      <w:pPr>
        <w:widowControl/>
        <w:spacing w:line="560" w:lineRule="exact"/>
        <w:ind w:firstLine="64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效率性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保证大会顺利、按时召开，将各族各界群众的呼声反映给县委、县政府。</w:t>
      </w:r>
    </w:p>
    <w:p>
      <w:pPr>
        <w:widowControl/>
        <w:spacing w:line="560" w:lineRule="exact"/>
        <w:ind w:firstLine="640"/>
        <w:jc w:val="left"/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有益性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圆满地完成了大会会议的各项议程，大会得到了县委、县政府的肯定，这次会议是成功的、圆满的，取得了预期的目的和效果。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</w:rPr>
        <w:t>可持续性</w:t>
      </w:r>
      <w:r>
        <w:rPr>
          <w:rStyle w:val="7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在县党委、政府和县财政局的大力支持下，玛纳斯县十四届政协第三次会议顺利召开并圆满结束，大会收集到各族各界委员提案151件，立案120件，圆满地完成了大会会议的各项议程，大会得到了县委、县政府的肯定，这次会议是成功的、圆满的，取得了预期的目的和效果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我单位会在此次会议成功举办的基础上，下一步要查找不足，改进办会方式，总结办会经验，在县委、县人民政府的领导下，将每次大会办的一次比一次成功。</w:t>
      </w:r>
    </w:p>
    <w:p>
      <w:pPr>
        <w:numPr>
          <w:ilvl w:val="0"/>
          <w:numId w:val="1"/>
        </w:numPr>
        <w:spacing w:line="540" w:lineRule="exact"/>
        <w:ind w:left="0" w:leftChars="0"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资金</w:t>
      </w:r>
      <w:r>
        <w:rPr>
          <w:rFonts w:hint="eastAsia" w:ascii="仿宋_GB2312" w:eastAsia="仿宋_GB2312"/>
          <w:b/>
          <w:bCs/>
          <w:spacing w:val="-4"/>
          <w:sz w:val="32"/>
          <w:szCs w:val="32"/>
          <w:lang w:val="en-US" w:eastAsia="zh-CN"/>
        </w:rPr>
        <w:t>安排</w:t>
      </w:r>
      <w:bookmarkStart w:id="0" w:name="_GoBack"/>
      <w:bookmarkEnd w:id="0"/>
      <w:r>
        <w:rPr>
          <w:rFonts w:hint="eastAsia" w:ascii="仿宋_GB2312" w:eastAsia="仿宋_GB2312"/>
          <w:b/>
          <w:bCs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按照厉行节约、办好会议的精神，我单位按照会议各项议程和实际工作任务，对资金进行了合理的计划和安排。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使用过程中的经验、做法、存在问题</w:t>
      </w:r>
      <w:r>
        <w:rPr>
          <w:rFonts w:hint="eastAsia" w:ascii="仿宋_GB2312" w:eastAsia="仿宋_GB2312"/>
          <w:b/>
          <w:bCs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由于每年的政协大会召开时间都无法提前安排，导致每年的政协会议经费无法列入当年预算，同时也导致出现会议准备方面特别紧张。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改进措施和有关建议</w:t>
      </w:r>
      <w:r>
        <w:rPr>
          <w:rFonts w:hint="eastAsia" w:ascii="仿宋_GB2312" w:eastAsia="仿宋_GB2312"/>
          <w:b/>
          <w:bCs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一是将每年的政协会议召开的时间有一个大致的规定；二是在此基础上，将政协会议经费列入当年预算，更好地对会议专项资金进行管理和监督。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根据财经会纪要文件精神，严格落实资金使用效率转专款专用，保证了大会的顺利召开并圆满闭幕，大会收集到各族各界委员提案151件，立案120件，圆满地完成了大会会议的各项议程，大会得到了县委、县政府的肯定，这次会议是成功的、圆满的，取得了预期的目的和效果。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在项目实施前经过充分论证，项目实施过程中严格管理，项目结束后继续跟踪项目效果，做好项目各项手续、财务管理、项目实施等工作。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pStyle w:val="2"/>
        <w:rPr>
          <w:rStyle w:val="7"/>
          <w:rFonts w:ascii="仿宋" w:hAnsi="仿宋" w:eastAsia="仿宋"/>
          <w:b w:val="0"/>
          <w:bCs/>
          <w:spacing w:val="-4"/>
          <w:sz w:val="32"/>
          <w:szCs w:val="32"/>
        </w:rPr>
      </w:pPr>
    </w:p>
    <w:p/>
    <w:tbl>
      <w:tblPr>
        <w:tblStyle w:val="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政协会议经费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玛纳斯县政协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顺利召开每年一次的政协大会，将各族各界群众的呼声反映给县委和县政府，完成县委交办的各项任务，真正发挥政协参政议政、政治协商、民主监督的作用。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十四届三次政协会议顺利召开，在完成各项会议议程后圆满的结束，将各族各界群众的呼声反映给县委和县政府，完成县委交办的各项任务，真正发挥出了政协参政议政、政治协商、民主监督的作用。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指标1：政协委员人数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122人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122人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指标2：政协常委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指标1：保经费保障率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指标2：经费支付率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指标1：经费使用时间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补助经费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指标1：大会收集到各族各界委员提案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指标2：大会收集到各族各界委员立案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120件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120件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指标1：项目时长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委员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≧95%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≧95%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指标2：群众满意度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≧95%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≧95%</w:t>
            </w:r>
          </w:p>
        </w:tc>
      </w:tr>
    </w:tbl>
    <w:p>
      <w:pPr>
        <w:spacing w:line="540" w:lineRule="exact"/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A1C61"/>
    <w:multiLevelType w:val="singleLevel"/>
    <w:tmpl w:val="9D2A1C6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182A31"/>
    <w:rsid w:val="03F040AE"/>
    <w:rsid w:val="04BF3E29"/>
    <w:rsid w:val="05886E8B"/>
    <w:rsid w:val="06F80957"/>
    <w:rsid w:val="0C185596"/>
    <w:rsid w:val="105D5FE3"/>
    <w:rsid w:val="146B709C"/>
    <w:rsid w:val="146C4442"/>
    <w:rsid w:val="179C76AE"/>
    <w:rsid w:val="187A363A"/>
    <w:rsid w:val="1A9A38FD"/>
    <w:rsid w:val="1D5E7AF8"/>
    <w:rsid w:val="1E512FEF"/>
    <w:rsid w:val="1E8124E4"/>
    <w:rsid w:val="20053734"/>
    <w:rsid w:val="245E79D0"/>
    <w:rsid w:val="272D23DD"/>
    <w:rsid w:val="27C9042F"/>
    <w:rsid w:val="2AAB2374"/>
    <w:rsid w:val="2C202A46"/>
    <w:rsid w:val="30E62531"/>
    <w:rsid w:val="312F5D9B"/>
    <w:rsid w:val="344E4617"/>
    <w:rsid w:val="35D268A4"/>
    <w:rsid w:val="36E6161E"/>
    <w:rsid w:val="37064EE3"/>
    <w:rsid w:val="38BB3F42"/>
    <w:rsid w:val="3AA87626"/>
    <w:rsid w:val="3D50587B"/>
    <w:rsid w:val="3FFF5146"/>
    <w:rsid w:val="42842535"/>
    <w:rsid w:val="43B53C80"/>
    <w:rsid w:val="45BA5C76"/>
    <w:rsid w:val="4717095D"/>
    <w:rsid w:val="48016129"/>
    <w:rsid w:val="4AFA64D9"/>
    <w:rsid w:val="4C7C0EEA"/>
    <w:rsid w:val="4DB152BC"/>
    <w:rsid w:val="4E435335"/>
    <w:rsid w:val="4E9B0BFF"/>
    <w:rsid w:val="52C91832"/>
    <w:rsid w:val="54177B9A"/>
    <w:rsid w:val="54763782"/>
    <w:rsid w:val="553D22C9"/>
    <w:rsid w:val="563B340D"/>
    <w:rsid w:val="577E76AD"/>
    <w:rsid w:val="585D0A08"/>
    <w:rsid w:val="58F50FA9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6EE54A4"/>
    <w:rsid w:val="67F04A72"/>
    <w:rsid w:val="6D4C0146"/>
    <w:rsid w:val="6D4F5ADB"/>
    <w:rsid w:val="70852589"/>
    <w:rsid w:val="7086617F"/>
    <w:rsid w:val="70983D21"/>
    <w:rsid w:val="70C57636"/>
    <w:rsid w:val="72996BB0"/>
    <w:rsid w:val="72CB0621"/>
    <w:rsid w:val="74A55AC5"/>
    <w:rsid w:val="76B54038"/>
    <w:rsid w:val="77955176"/>
    <w:rsid w:val="79213441"/>
    <w:rsid w:val="79284371"/>
    <w:rsid w:val="79474503"/>
    <w:rsid w:val="7C8872C9"/>
    <w:rsid w:val="7C921630"/>
    <w:rsid w:val="7DE919D9"/>
    <w:rsid w:val="7EFB6117"/>
    <w:rsid w:val="7FAA02AD"/>
    <w:rsid w:val="7FCA0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2019-02-11T08:59:00Z</cp:lastPrinted>
  <dcterms:modified xsi:type="dcterms:W3CDTF">2024-03-28T09:49:05Z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