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项目名称：16、17年渔船油价补助项目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主管部门（公章）：玛纳斯县水利局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项目负责人（签章）：郑晓蓉</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填报时间：2019年2月13日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pStyle w:val="2"/>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玛纳斯县水利局为行政机关单位，实有在职人员7人，下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属全额事业单位4个，水利工程质量监督站实有7人，水政办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实有参公人员1名，事业人员11名，水土保持监督站实有人员</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2名，防汛抗旱指挥部实有人员2名。其职责为负责《水法》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制和审查全县境内水利、水电、水产基本建设项目建议书和可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w:t>
      </w:r>
      <w:bookmarkStart w:id="0" w:name="_GoBack"/>
      <w:bookmarkEnd w:id="0"/>
      <w:r>
        <w:rPr>
          <w:rStyle w:val="18"/>
          <w:rFonts w:hint="eastAsia" w:ascii="仿宋" w:hAnsi="仿宋" w:eastAsia="仿宋"/>
          <w:b w:val="0"/>
          <w:spacing w:val="-4"/>
          <w:sz w:val="32"/>
          <w:szCs w:val="32"/>
        </w:rPr>
        <w:t>的日常工作，负责水利系统的党建、纪检、组织、宣传、千部人事管理、精神文明建设工作，承办县人民政府交办的其他事项。</w:t>
      </w:r>
    </w:p>
    <w:p>
      <w:pPr>
        <w:snapToGrid w:val="0"/>
        <w:spacing w:line="52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20" w:lineRule="exact"/>
        <w:ind w:firstLine="624" w:firstLineChars="200"/>
        <w:jc w:val="left"/>
        <w:rPr>
          <w:rStyle w:val="18"/>
          <w:rFonts w:ascii="仿宋" w:hAnsi="仿宋" w:eastAsia="仿宋"/>
          <w:b w:val="0"/>
          <w:spacing w:val="-4"/>
          <w:sz w:val="32"/>
          <w:szCs w:val="32"/>
        </w:rPr>
      </w:pPr>
      <w:r>
        <w:rPr>
          <w:rStyle w:val="18"/>
          <w:rFonts w:hint="eastAsia" w:ascii="仿宋" w:hAnsi="仿宋" w:eastAsia="仿宋"/>
          <w:b w:val="0"/>
          <w:spacing w:val="-4"/>
          <w:sz w:val="32"/>
          <w:szCs w:val="32"/>
        </w:rPr>
        <w:t>此次项目为专项补助费，根据财政部、农业部印发的《关于调整国内渔业捕捞和养殖业油价补贴政策促进渔业持续健康当展的通知》及《新疆维吾尔自治区2015-2019年渔业油价补助实施方案》对价格补贴范围内的渔船进行油价补助，要求合理使用资金，支持渔业资源保护和修护 、水产健康养殖、渔业安全和综合保障以及渔业“一二三”产业整合发展等，在修复渔业水域生态环境方面发挥积极作用。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项目金额为1.7199万元，本年用于渔业养殖户的渔船成品油价格改革财政补贴。县财政年中追加1.7199万元中央转移支付资金支付此项补贴。</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此项目资金在我县落实至两条渔船上，养殖户符合补贴要求</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资金已全额补贴至养殖养殖户</w:t>
      </w:r>
      <w:r>
        <w:rPr>
          <w:rStyle w:val="18"/>
          <w:rFonts w:hint="eastAsia" w:ascii="仿宋" w:hAnsi="仿宋" w:eastAsia="仿宋"/>
          <w:b w:val="0"/>
          <w:spacing w:val="-4"/>
          <w:sz w:val="32"/>
          <w:szCs w:val="32"/>
          <w:lang w:eastAsia="zh-CN"/>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项目资金严格按照专项资管理办法进行管理，严格按照预定资金使用范围开支，资金用于渔业成品油专项补助使用。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专项资金州水利局根据各县市实际渔业养殖户确定补贴对象，由县水利局进行具体补贴资金，严格按照财务管理手续进行补贴。</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项目资金为专项补贴费用，严格按照专项资金使用办法进行开支，严格把关，确保渔业成品油价格补贴主体符补贴要求，遵守单位及各项财经纪律履行补贴支付程序。</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20" w:lineRule="exact"/>
        <w:ind w:firstLine="624" w:firstLineChars="200"/>
        <w:jc w:val="left"/>
        <w:rPr>
          <w:rStyle w:val="18"/>
          <w:rFonts w:ascii="仿宋" w:hAnsi="仿宋" w:eastAsia="仿宋"/>
          <w:b w:val="0"/>
          <w:spacing w:val="-4"/>
          <w:sz w:val="32"/>
          <w:szCs w:val="32"/>
        </w:rPr>
      </w:pPr>
      <w:r>
        <w:rPr>
          <w:rStyle w:val="18"/>
          <w:rFonts w:hint="eastAsia" w:ascii="仿宋" w:hAnsi="仿宋" w:eastAsia="仿宋"/>
          <w:b w:val="0"/>
          <w:spacing w:val="-4"/>
          <w:sz w:val="32"/>
          <w:szCs w:val="32"/>
        </w:rPr>
        <w:t>根据财政部、农业部印发的《关于调整国内渔业捕捞和养殖业油价补贴政策促进渔业持续健康当展的通知》及《新疆维吾尔自治区2015-2019年渔业油价补助实施方案》对价格补贴范围内的渔船进行油价补助，支持渔业资源保护和修护 、水产健康养殖、渔业安全和综合保障以及渔业“一二三”产业整合发展等，在修复渔业水域生态环境方面发挥积极作用。完成上级下达的各项绩效指标。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绩效目标均已完成。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继续关注渔业水域生态环境改善情况，积极推进健康养殖、渔业安全。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79" w:firstLineChars="181"/>
        <w:rPr>
          <w:rFonts w:hint="eastAsia" w:ascii="仿宋" w:hAnsi="仿宋" w:eastAsia="仿宋"/>
          <w:spacing w:val="-4"/>
          <w:sz w:val="32"/>
          <w:szCs w:val="32"/>
        </w:rPr>
      </w:pPr>
      <w:r>
        <w:rPr>
          <w:rStyle w:val="18"/>
          <w:rFonts w:hint="eastAsia" w:ascii="仿宋" w:hAnsi="仿宋" w:eastAsia="仿宋"/>
          <w:b w:val="0"/>
          <w:sz w:val="32"/>
          <w:szCs w:val="32"/>
        </w:rPr>
        <w:t>2018年，我局紧紧围绕年初制定的工作方案，切实履行职责，主动积极作为，</w:t>
      </w:r>
      <w:r>
        <w:rPr>
          <w:rStyle w:val="18"/>
          <w:rFonts w:hint="eastAsia" w:ascii="仿宋" w:hAnsi="仿宋" w:eastAsia="仿宋"/>
          <w:b w:val="0"/>
          <w:spacing w:val="-4"/>
          <w:sz w:val="32"/>
          <w:szCs w:val="32"/>
        </w:rPr>
        <w:t>对价格补贴范围内的渔船进行油价补助，支持渔业资源保护和修护 、水产健康养殖、渔业安全和综合保障以及渔业“一二三”产业整合发展</w:t>
      </w:r>
      <w:r>
        <w:rPr>
          <w:rFonts w:hint="eastAsia" w:ascii="仿宋_GB2312" w:eastAsia="仿宋_GB2312"/>
          <w:spacing w:val="-4"/>
          <w:sz w:val="32"/>
          <w:szCs w:val="32"/>
        </w:rPr>
        <w:t>，</w:t>
      </w:r>
      <w:r>
        <w:rPr>
          <w:rFonts w:hint="eastAsia" w:ascii="仿宋" w:hAnsi="仿宋" w:eastAsia="仿宋"/>
          <w:spacing w:val="-4"/>
          <w:sz w:val="32"/>
          <w:szCs w:val="32"/>
        </w:rPr>
        <w:t>确保该项目顺利实施。</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包括评价基础数据、资料主要来源于水利局会计凭证中开支发票等，以及渔业工作日常的工作纪录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16、17年渔船油价补助项目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1.7199</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1.7199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1.7199</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1.7199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支持渔业资源保护和修护 、水产健康养殖、渔业安全和综合保障以及渔业“一二三”产业整合发展等，在修复渔业水域生态环境方面发挥积极作用。</w:t>
            </w:r>
          </w:p>
          <w:p>
            <w:pPr>
              <w:widowControl/>
              <w:jc w:val="righ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完成支持渔业资源保护和修护 、水产健康养殖、渔业安全和综合保障以及渔业“一二三”产业整合发展等，在修复渔业水域生态环境方面发挥积极作用。</w:t>
            </w:r>
          </w:p>
          <w:p>
            <w:pPr>
              <w:widowControl/>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指标1：补贴船只数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2只</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指标2：涉及乡镇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1个</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指标1：完成及时率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指标1：补贴总额</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1.7199万元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1.7199万元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指标</w:t>
            </w:r>
            <w:r>
              <w:rPr>
                <w:rFonts w:hint="eastAsia" w:ascii="宋体" w:hAnsi="宋体" w:cs="宋体"/>
                <w:kern w:val="0"/>
                <w:sz w:val="20"/>
                <w:szCs w:val="20"/>
                <w:lang w:val="en-US" w:eastAsia="zh-CN"/>
              </w:rPr>
              <w:t>2</w:t>
            </w:r>
            <w:r>
              <w:rPr>
                <w:rFonts w:hint="eastAsia" w:ascii="宋体" w:hAnsi="宋体" w:cs="宋体"/>
                <w:kern w:val="0"/>
                <w:sz w:val="20"/>
                <w:szCs w:val="20"/>
              </w:rPr>
              <w:t>：</w:t>
            </w:r>
            <w:r>
              <w:rPr>
                <w:rFonts w:hint="eastAsia" w:ascii="宋体" w:hAnsi="宋体" w:cs="宋体"/>
                <w:kern w:val="0"/>
                <w:sz w:val="20"/>
                <w:szCs w:val="20"/>
                <w:lang w:eastAsia="zh-CN"/>
              </w:rPr>
              <w:t>平均补贴额</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0.8599万元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0.8599万元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指标1：渔业资源发展</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指标1：</w:t>
            </w:r>
            <w:r>
              <w:rPr>
                <w:rFonts w:hint="eastAsia" w:ascii="宋体" w:hAnsi="宋体" w:cs="宋体"/>
                <w:kern w:val="0"/>
                <w:sz w:val="20"/>
                <w:szCs w:val="20"/>
                <w:lang w:eastAsia="zh-CN"/>
              </w:rPr>
              <w:t>增加渔民幸福感</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指标1：群众对渔业资源的保护满意度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2F45B2"/>
    <w:rsid w:val="003C18BC"/>
    <w:rsid w:val="004366A8"/>
    <w:rsid w:val="00464900"/>
    <w:rsid w:val="00502BA7"/>
    <w:rsid w:val="005162F1"/>
    <w:rsid w:val="00535153"/>
    <w:rsid w:val="00554F82"/>
    <w:rsid w:val="0056390D"/>
    <w:rsid w:val="005719B0"/>
    <w:rsid w:val="005D10D6"/>
    <w:rsid w:val="006D6664"/>
    <w:rsid w:val="007806A5"/>
    <w:rsid w:val="007C787D"/>
    <w:rsid w:val="00855E3A"/>
    <w:rsid w:val="00922CB9"/>
    <w:rsid w:val="009E5CD9"/>
    <w:rsid w:val="00A26421"/>
    <w:rsid w:val="00A4293B"/>
    <w:rsid w:val="00A67D50"/>
    <w:rsid w:val="00A8691A"/>
    <w:rsid w:val="00AC1946"/>
    <w:rsid w:val="00B40063"/>
    <w:rsid w:val="00B41F61"/>
    <w:rsid w:val="00B65DD8"/>
    <w:rsid w:val="00BA46E6"/>
    <w:rsid w:val="00C56C72"/>
    <w:rsid w:val="00CA6457"/>
    <w:rsid w:val="00D17F2E"/>
    <w:rsid w:val="00D30354"/>
    <w:rsid w:val="00DF42A0"/>
    <w:rsid w:val="00E46C51"/>
    <w:rsid w:val="00E769FE"/>
    <w:rsid w:val="00EA2CBE"/>
    <w:rsid w:val="00F32FEE"/>
    <w:rsid w:val="00F96892"/>
    <w:rsid w:val="00FB10BB"/>
    <w:rsid w:val="034C2561"/>
    <w:rsid w:val="04AE79B2"/>
    <w:rsid w:val="10D86523"/>
    <w:rsid w:val="164E778A"/>
    <w:rsid w:val="18954F8C"/>
    <w:rsid w:val="1BC1459B"/>
    <w:rsid w:val="2EB92232"/>
    <w:rsid w:val="3CBB1786"/>
    <w:rsid w:val="45226492"/>
    <w:rsid w:val="4AC13378"/>
    <w:rsid w:val="541A30D3"/>
    <w:rsid w:val="553C40C4"/>
    <w:rsid w:val="5E477AA9"/>
    <w:rsid w:val="61903487"/>
    <w:rsid w:val="63C42FF6"/>
    <w:rsid w:val="718E7980"/>
    <w:rsid w:val="788F598C"/>
    <w:rsid w:val="7C93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2"/>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353</Words>
  <Characters>2014</Characters>
  <Lines>16</Lines>
  <Paragraphs>4</Paragraphs>
  <TotalTime>5</TotalTime>
  <ScaleCrop>false</ScaleCrop>
  <LinksUpToDate>false</LinksUpToDate>
  <CharactersWithSpaces>2363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2019-01-15T19:40:00Z</cp:lastPrinted>
  <dcterms:modified xsi:type="dcterms:W3CDTF">2024-03-28T09:28:27Z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