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项目名称：人口精准登记核实相关设备资金</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提高公安各办案部门工作效率，增强队伍实战能力，全面提升公安工作现代化水平，从而更好的维护稳定和长治久安，减少犯罪率，预防重大事故发生。</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本项目共设置一级指标3个、二级指标8个、三级指标9个指标。三级指标可量化8个，占比88%，</w:t>
      </w:r>
      <w:r>
        <w:rPr>
          <w:rStyle w:val="19"/>
          <w:rFonts w:hint="eastAsia" w:ascii="仿宋" w:hAnsi="仿宋" w:eastAsia="仿宋"/>
          <w:b w:val="0"/>
          <w:spacing w:val="-4"/>
          <w:sz w:val="32"/>
          <w:szCs w:val="32"/>
        </w:rPr>
        <w:t>经费主要用于我局购置人口登记专用设备。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玛纳斯县公安局人口精准登记设备项目</w:t>
      </w:r>
      <w:r>
        <w:rPr>
          <w:rStyle w:val="19"/>
          <w:rFonts w:hint="eastAsia" w:ascii="仿宋" w:hAnsi="仿宋" w:eastAsia="仿宋"/>
          <w:b w:val="0"/>
          <w:spacing w:val="-4"/>
          <w:sz w:val="32"/>
          <w:szCs w:val="32"/>
          <w:lang w:val="en-US" w:eastAsia="zh-CN"/>
        </w:rPr>
        <w:t>2018年安排总金额207万元。项目资金为</w:t>
      </w:r>
      <w:r>
        <w:rPr>
          <w:rStyle w:val="19"/>
          <w:rFonts w:hint="eastAsia" w:ascii="仿宋" w:hAnsi="仿宋" w:eastAsia="仿宋"/>
          <w:b w:val="0"/>
          <w:bCs/>
          <w:spacing w:val="-4"/>
          <w:sz w:val="32"/>
          <w:szCs w:val="32"/>
          <w:lang w:val="en-US" w:eastAsia="zh-CN"/>
        </w:rPr>
        <w:t>上级</w:t>
      </w:r>
      <w:r>
        <w:rPr>
          <w:rStyle w:val="19"/>
          <w:rFonts w:hint="eastAsia" w:ascii="仿宋" w:hAnsi="仿宋" w:eastAsia="仿宋"/>
          <w:b w:val="0"/>
          <w:bCs/>
          <w:spacing w:val="-4"/>
          <w:sz w:val="32"/>
          <w:szCs w:val="32"/>
          <w:lang w:eastAsia="zh-CN"/>
        </w:rPr>
        <w:t>财政安排</w:t>
      </w:r>
      <w:r>
        <w:rPr>
          <w:rStyle w:val="19"/>
          <w:rFonts w:hint="eastAsia" w:ascii="仿宋" w:hAnsi="仿宋" w:eastAsia="仿宋"/>
          <w:b w:val="0"/>
          <w:bCs/>
          <w:spacing w:val="-4"/>
          <w:sz w:val="32"/>
          <w:szCs w:val="32"/>
          <w:lang w:val="en-US" w:eastAsia="zh-CN"/>
        </w:rPr>
        <w:t>207万元。</w:t>
      </w:r>
      <w:r>
        <w:rPr>
          <w:rStyle w:val="19"/>
          <w:rFonts w:hint="eastAsia" w:ascii="仿宋" w:hAnsi="仿宋" w:eastAsia="仿宋"/>
          <w:b w:val="0"/>
          <w:spacing w:val="-4"/>
          <w:sz w:val="32"/>
          <w:szCs w:val="32"/>
          <w:lang w:val="en-US" w:eastAsia="zh-CN"/>
        </w:rPr>
        <w:t>资金已全部到位，执行率100%。</w:t>
      </w:r>
      <w:r>
        <w:rPr>
          <w:rStyle w:val="19"/>
          <w:rFonts w:hint="eastAsia" w:ascii="仿宋" w:hAnsi="仿宋" w:eastAsia="仿宋"/>
          <w:b w:val="0"/>
          <w:spacing w:val="-4"/>
          <w:sz w:val="32"/>
          <w:szCs w:val="32"/>
        </w:rPr>
        <w:t>由我局向县财政局申请资金，县财经领导会议小组同意后办理采购手续，相关手续齐全后向财政局申情资金，做直接支付支付给供货方。</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本项目资金总计</w:t>
      </w:r>
      <w:r>
        <w:rPr>
          <w:rStyle w:val="19"/>
          <w:rFonts w:hint="eastAsia" w:ascii="仿宋" w:hAnsi="仿宋" w:eastAsia="仿宋"/>
          <w:b w:val="0"/>
          <w:spacing w:val="-4"/>
          <w:sz w:val="32"/>
          <w:szCs w:val="32"/>
          <w:lang w:val="en-US" w:eastAsia="zh-CN"/>
        </w:rPr>
        <w:t>207万元，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%，项目资金人口精准登记核实相关设备资金主要用购置专用设备共计207万元。</w:t>
      </w:r>
      <w:r>
        <w:rPr>
          <w:rStyle w:val="19"/>
          <w:rFonts w:hint="eastAsia" w:ascii="仿宋" w:hAnsi="仿宋" w:eastAsia="仿宋"/>
          <w:b w:val="0"/>
          <w:spacing w:val="-4"/>
          <w:sz w:val="32"/>
          <w:szCs w:val="32"/>
          <w:lang w:eastAsia="zh-CN"/>
        </w:rPr>
        <w:t>本项目资金总计</w:t>
      </w:r>
      <w:r>
        <w:rPr>
          <w:rStyle w:val="19"/>
          <w:rFonts w:hint="eastAsia" w:ascii="仿宋" w:hAnsi="仿宋" w:eastAsia="仿宋"/>
          <w:b w:val="0"/>
          <w:spacing w:val="-4"/>
          <w:sz w:val="32"/>
          <w:szCs w:val="32"/>
          <w:lang w:val="en-US" w:eastAsia="zh-CN"/>
        </w:rPr>
        <w:t>207万元，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%，项目资金主指挥中心工程款支付</w:t>
      </w:r>
      <w:r>
        <w:rPr>
          <w:rStyle w:val="19"/>
          <w:rFonts w:hint="eastAsia" w:ascii="仿宋" w:hAnsi="仿宋" w:eastAsia="仿宋"/>
          <w:b w:val="0"/>
          <w:spacing w:val="-4"/>
          <w:sz w:val="32"/>
          <w:szCs w:val="32"/>
          <w:lang w:val="en-US" w:eastAsia="zh-CN"/>
        </w:rPr>
        <w:t>207</w:t>
      </w:r>
      <w:r>
        <w:rPr>
          <w:rStyle w:val="19"/>
          <w:rFonts w:hint="eastAsia" w:ascii="仿宋" w:hAnsi="仿宋" w:eastAsia="仿宋"/>
          <w:b w:val="0"/>
          <w:spacing w:val="-4"/>
          <w:sz w:val="32"/>
          <w:szCs w:val="32"/>
        </w:rPr>
        <w:t>万元。</w:t>
      </w:r>
    </w:p>
    <w:p>
      <w:pPr>
        <w:spacing w:line="540" w:lineRule="exact"/>
        <w:ind w:firstLine="564" w:firstLineChars="181"/>
        <w:rPr>
          <w:rStyle w:val="19"/>
          <w:rFonts w:hint="eastAsia" w:ascii="仿宋" w:hAnsi="仿宋" w:eastAsia="仿宋"/>
          <w:b w:val="0"/>
          <w:spacing w:val="-4"/>
          <w:sz w:val="32"/>
          <w:szCs w:val="32"/>
        </w:rPr>
      </w:pP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40"/>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管理制度、办法的制定及执行</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本项目支出符合玛纳斯县</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相关财务管理制度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我局根据上级主管部门要求项目资金的使用严格按照各项规章制度执行运转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，按照谁主管、谁负责的原则，明确项目管理和实施的具体责任，</w:t>
      </w:r>
      <w:r>
        <w:rPr>
          <w:rStyle w:val="19"/>
          <w:rFonts w:hint="eastAsia" w:ascii="仿宋" w:hAnsi="仿宋" w:eastAsia="仿宋"/>
          <w:b w:val="0"/>
          <w:spacing w:val="-4"/>
          <w:sz w:val="32"/>
          <w:szCs w:val="32"/>
        </w:rPr>
        <w:t>项目资金由县财政局统一管理，由我局按需进行分批次申请，支付时我局进行五级审批后支付。资金的拨付有完整的审批程序和手续，不存在截留、挤占、挪用等情况。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项目投标情况：</w:t>
      </w:r>
      <w:r>
        <w:rPr>
          <w:rStyle w:val="19"/>
          <w:rFonts w:hint="eastAsia" w:ascii="仿宋" w:hAnsi="仿宋" w:eastAsia="仿宋"/>
          <w:b w:val="0"/>
          <w:spacing w:val="-4"/>
          <w:sz w:val="32"/>
          <w:szCs w:val="32"/>
          <w:lang w:val="en-US" w:eastAsia="zh-CN"/>
        </w:rPr>
        <w:t>实际项</w:t>
      </w:r>
      <w:r>
        <w:rPr>
          <w:rStyle w:val="19"/>
          <w:rFonts w:hint="eastAsia" w:ascii="仿宋" w:hAnsi="仿宋" w:eastAsia="仿宋"/>
          <w:b w:val="0"/>
          <w:spacing w:val="-4"/>
          <w:sz w:val="32"/>
          <w:szCs w:val="32"/>
          <w:lang w:eastAsia="zh-CN"/>
        </w:rPr>
        <w:t>目总投入</w:t>
      </w:r>
      <w:r>
        <w:rPr>
          <w:rStyle w:val="19"/>
          <w:rFonts w:hint="eastAsia" w:ascii="仿宋" w:hAnsi="仿宋" w:eastAsia="仿宋"/>
          <w:b w:val="0"/>
          <w:spacing w:val="-4"/>
          <w:sz w:val="32"/>
          <w:szCs w:val="32"/>
          <w:lang w:val="en-US" w:eastAsia="zh-CN"/>
        </w:rPr>
        <w:t>207万</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lang w:val="en-US" w:eastAsia="zh-CN"/>
        </w:rPr>
        <w:t>主要用于</w:t>
      </w:r>
      <w:r>
        <w:rPr>
          <w:rStyle w:val="19"/>
          <w:rFonts w:hint="eastAsia" w:ascii="仿宋" w:hAnsi="仿宋" w:eastAsia="仿宋"/>
          <w:b w:val="0"/>
          <w:spacing w:val="-4"/>
          <w:sz w:val="32"/>
          <w:szCs w:val="32"/>
        </w:rPr>
        <w:t>支付</w:t>
      </w:r>
      <w:r>
        <w:rPr>
          <w:rStyle w:val="19"/>
          <w:rFonts w:hint="eastAsia" w:ascii="仿宋" w:hAnsi="仿宋" w:eastAsia="仿宋"/>
          <w:b w:val="0"/>
          <w:spacing w:val="-4"/>
          <w:sz w:val="32"/>
          <w:szCs w:val="32"/>
          <w:lang w:eastAsia="zh-CN"/>
        </w:rPr>
        <w:t>人口精准登记设备</w:t>
      </w:r>
      <w:r>
        <w:rPr>
          <w:rStyle w:val="19"/>
          <w:rFonts w:hint="eastAsia" w:ascii="仿宋" w:hAnsi="仿宋" w:eastAsia="仿宋"/>
          <w:b w:val="0"/>
          <w:spacing w:val="-4"/>
          <w:sz w:val="32"/>
          <w:szCs w:val="32"/>
        </w:rPr>
        <w:t>实施过程均按照</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制定的项目管理制度执行。项目资金无调整情况。我局资金使用严格执行我局各项规章制度，资金落实到位，不拖欠，不做项目外的其他支出。</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一、项目管理制度建设：按照公安厅及上级部门制订的相关财务制度，我局也根据单位的实际情况制定了切实可行的《财务管理制度》、《财务岗位职责》</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《差旅费报销制度》等会计制度，及时学习更新相关规定，根据内部管理的需要，明确了工作岗位职责和权限。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二、日常检查监督管理</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highlight w:val="none"/>
          <w:lang w:val="en-US" w:eastAsia="zh-CN"/>
        </w:rPr>
      </w:pPr>
      <w:r>
        <w:rPr>
          <w:rStyle w:val="19"/>
          <w:rFonts w:hint="eastAsia" w:ascii="仿宋" w:hAnsi="仿宋" w:eastAsia="仿宋"/>
          <w:b w:val="0"/>
          <w:spacing w:val="-4"/>
          <w:sz w:val="32"/>
          <w:szCs w:val="32"/>
          <w:highlight w:val="none"/>
          <w:lang w:val="en-US" w:eastAsia="zh-CN"/>
        </w:rPr>
        <w:t>本项目共设置一级指标3个、二级指标8个、三级指标9个指标。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highlight w:val="none"/>
          <w:lang w:val="en-US" w:eastAsia="zh-CN"/>
        </w:rPr>
        <w:t>9个，</w:t>
      </w:r>
      <w:r>
        <w:rPr>
          <w:rStyle w:val="19"/>
          <w:rFonts w:hint="eastAsia" w:ascii="仿宋" w:hAnsi="仿宋" w:eastAsia="仿宋"/>
          <w:b w:val="0"/>
          <w:spacing w:val="-4"/>
          <w:sz w:val="32"/>
          <w:szCs w:val="32"/>
          <w:lang w:eastAsia="zh-CN"/>
        </w:rPr>
        <w:t>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color w:val="000000" w:themeColor="text1"/>
          <w:spacing w:val="-4"/>
          <w:sz w:val="32"/>
          <w:szCs w:val="32"/>
        </w:rPr>
      </w:pPr>
      <w:r>
        <w:rPr>
          <w:rStyle w:val="19"/>
          <w:rFonts w:hint="eastAsia" w:ascii="仿宋" w:hAnsi="仿宋" w:eastAsia="仿宋"/>
          <w:b w:val="0"/>
          <w:color w:val="000000" w:themeColor="text1"/>
          <w:spacing w:val="-4"/>
          <w:sz w:val="32"/>
          <w:szCs w:val="32"/>
        </w:rPr>
        <w:t>2018年，</w:t>
      </w:r>
      <w:r>
        <w:rPr>
          <w:rStyle w:val="19"/>
          <w:rFonts w:hint="eastAsia" w:ascii="仿宋" w:hAnsi="仿宋" w:eastAsia="仿宋"/>
          <w:b w:val="0"/>
          <w:color w:val="000000" w:themeColor="text1"/>
          <w:spacing w:val="-4"/>
          <w:sz w:val="32"/>
          <w:szCs w:val="32"/>
          <w:lang w:eastAsia="zh-CN"/>
        </w:rPr>
        <w:t>便于我局开展各项公安工作，方便群众办事提高办事效率和质量，社会违法案件明显减少，社会治安明显好转，群众的安全感和满意度明显提高，</w:t>
      </w:r>
      <w:r>
        <w:rPr>
          <w:rStyle w:val="19"/>
          <w:rFonts w:hint="eastAsia" w:ascii="仿宋" w:hAnsi="仿宋" w:eastAsia="仿宋"/>
          <w:b w:val="0"/>
          <w:color w:val="000000" w:themeColor="text1"/>
          <w:spacing w:val="-4"/>
          <w:sz w:val="32"/>
          <w:szCs w:val="32"/>
        </w:rPr>
        <w:t>保护人民群众合法权益，维护社会安定稳定，维护社会公平正义</w:t>
      </w:r>
      <w:r>
        <w:rPr>
          <w:rStyle w:val="19"/>
          <w:rFonts w:hint="eastAsia" w:ascii="仿宋" w:hAnsi="仿宋" w:eastAsia="仿宋"/>
          <w:b w:val="0"/>
          <w:color w:val="000000" w:themeColor="text1"/>
          <w:spacing w:val="-4"/>
          <w:sz w:val="32"/>
          <w:szCs w:val="32"/>
          <w:lang w:eastAsia="zh-CN"/>
        </w:rPr>
        <w:t>，</w:t>
      </w:r>
      <w:r>
        <w:rPr>
          <w:rStyle w:val="19"/>
          <w:rFonts w:hint="eastAsia" w:ascii="仿宋" w:hAnsi="仿宋" w:eastAsia="仿宋"/>
          <w:b w:val="0"/>
          <w:color w:val="000000" w:themeColor="text1"/>
          <w:spacing w:val="-4"/>
          <w:sz w:val="32"/>
          <w:szCs w:val="32"/>
        </w:rPr>
        <w:t>促进了社会公平正义与和谐进步。2018年</w:t>
      </w:r>
      <w:r>
        <w:rPr>
          <w:rStyle w:val="19"/>
          <w:rFonts w:hint="eastAsia" w:ascii="仿宋" w:hAnsi="仿宋" w:eastAsia="仿宋"/>
          <w:b w:val="0"/>
          <w:bCs/>
          <w:color w:val="000000" w:themeColor="text1"/>
          <w:spacing w:val="-4"/>
          <w:sz w:val="32"/>
          <w:szCs w:val="32"/>
          <w:lang w:val="en-US" w:eastAsia="zh-CN"/>
        </w:rPr>
        <w:t>自治区</w:t>
      </w:r>
      <w:r>
        <w:rPr>
          <w:rStyle w:val="19"/>
          <w:rFonts w:hint="eastAsia" w:ascii="仿宋" w:hAnsi="仿宋" w:eastAsia="仿宋"/>
          <w:b w:val="0"/>
          <w:bCs/>
          <w:color w:val="000000" w:themeColor="text1"/>
          <w:spacing w:val="-4"/>
          <w:sz w:val="32"/>
          <w:szCs w:val="32"/>
          <w:lang w:eastAsia="zh-CN"/>
        </w:rPr>
        <w:t>财政安排</w:t>
      </w:r>
      <w:r>
        <w:rPr>
          <w:rStyle w:val="19"/>
          <w:rFonts w:hint="eastAsia" w:ascii="仿宋" w:hAnsi="仿宋" w:eastAsia="仿宋"/>
          <w:b w:val="0"/>
          <w:bCs/>
          <w:color w:val="000000" w:themeColor="text1"/>
          <w:spacing w:val="-4"/>
          <w:sz w:val="32"/>
          <w:szCs w:val="32"/>
          <w:lang w:val="en-US" w:eastAsia="zh-CN"/>
        </w:rPr>
        <w:t>207万元，</w:t>
      </w:r>
      <w:r>
        <w:rPr>
          <w:rStyle w:val="19"/>
          <w:rFonts w:hint="eastAsia" w:ascii="仿宋" w:hAnsi="仿宋" w:eastAsia="仿宋"/>
          <w:b w:val="0"/>
          <w:color w:val="000000" w:themeColor="text1"/>
          <w:spacing w:val="-4"/>
          <w:sz w:val="32"/>
          <w:szCs w:val="32"/>
        </w:rPr>
        <w:t>资金全部到位。</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numPr>
          <w:ilvl w:val="0"/>
          <w:numId w:val="2"/>
        </w:numPr>
        <w:spacing w:line="540" w:lineRule="exact"/>
        <w:ind w:left="869" w:leftChars="0" w:firstLine="0" w:firstLineChars="0"/>
        <w:rPr>
          <w:rStyle w:val="19"/>
          <w:rFonts w:hint="eastAsia" w:ascii="仿宋" w:hAnsi="仿宋" w:eastAsia="仿宋" w:cs="Times New Roman"/>
          <w:b w:val="0"/>
          <w:color w:val="000000" w:themeColor="text1"/>
          <w:spacing w:val="-4"/>
          <w:sz w:val="32"/>
          <w:szCs w:val="32"/>
          <w:lang w:eastAsia="zh-CN"/>
        </w:rPr>
      </w:pPr>
      <w:r>
        <w:rPr>
          <w:rStyle w:val="19"/>
          <w:rFonts w:hint="eastAsia" w:ascii="仿宋" w:hAnsi="仿宋" w:eastAsia="仿宋"/>
          <w:b w:val="0"/>
          <w:spacing w:val="-4"/>
          <w:sz w:val="32"/>
          <w:szCs w:val="32"/>
          <w:lang w:eastAsia="zh-CN"/>
        </w:rPr>
        <w:t>项目完成数量。全年支付金额</w:t>
      </w:r>
      <w:r>
        <w:rPr>
          <w:rStyle w:val="19"/>
          <w:rFonts w:hint="eastAsia" w:ascii="仿宋" w:hAnsi="仿宋" w:eastAsia="仿宋"/>
          <w:b w:val="0"/>
          <w:spacing w:val="-4"/>
          <w:sz w:val="32"/>
          <w:szCs w:val="32"/>
          <w:lang w:val="en-US" w:eastAsia="zh-CN"/>
        </w:rPr>
        <w:t>207万元</w:t>
      </w:r>
      <w:r>
        <w:rPr>
          <w:rStyle w:val="19"/>
          <w:rFonts w:hint="eastAsia" w:ascii="仿宋" w:hAnsi="仿宋" w:eastAsia="仿宋" w:cs="Times New Roman"/>
          <w:b w:val="0"/>
          <w:color w:val="000000" w:themeColor="text1"/>
          <w:spacing w:val="-4"/>
          <w:sz w:val="32"/>
          <w:szCs w:val="32"/>
          <w:lang w:eastAsia="zh-CN"/>
        </w:rPr>
        <w:t>我局将</w:t>
      </w:r>
      <w:r>
        <w:rPr>
          <w:rStyle w:val="19"/>
          <w:rFonts w:hint="eastAsia" w:ascii="仿宋" w:hAnsi="仿宋" w:eastAsia="仿宋"/>
          <w:b w:val="0"/>
          <w:spacing w:val="-4"/>
          <w:sz w:val="32"/>
          <w:szCs w:val="32"/>
          <w:lang w:eastAsia="zh-CN"/>
        </w:rPr>
        <w:t>人口精准登记设备</w:t>
      </w:r>
      <w:r>
        <w:rPr>
          <w:rStyle w:val="19"/>
          <w:rFonts w:hint="eastAsia" w:ascii="仿宋" w:hAnsi="仿宋" w:eastAsia="仿宋" w:cs="Times New Roman"/>
          <w:b w:val="0"/>
          <w:color w:val="000000" w:themeColor="text1"/>
          <w:spacing w:val="-4"/>
          <w:sz w:val="32"/>
          <w:szCs w:val="32"/>
          <w:lang w:eastAsia="zh-CN"/>
        </w:rPr>
        <w:t>项目</w:t>
      </w:r>
      <w:r>
        <w:rPr>
          <w:rStyle w:val="19"/>
          <w:rFonts w:hint="eastAsia" w:ascii="仿宋" w:hAnsi="仿宋" w:eastAsia="仿宋" w:cs="Times New Roman"/>
          <w:b w:val="0"/>
          <w:color w:val="000000" w:themeColor="text1"/>
          <w:spacing w:val="-4"/>
          <w:sz w:val="32"/>
          <w:szCs w:val="32"/>
        </w:rPr>
        <w:t>资金</w:t>
      </w:r>
      <w:r>
        <w:rPr>
          <w:rStyle w:val="19"/>
          <w:rFonts w:hint="eastAsia" w:ascii="仿宋" w:hAnsi="仿宋" w:eastAsia="仿宋" w:cs="Times New Roman"/>
          <w:b w:val="0"/>
          <w:color w:val="000000" w:themeColor="text1"/>
          <w:spacing w:val="-4"/>
          <w:sz w:val="32"/>
          <w:szCs w:val="32"/>
          <w:lang w:eastAsia="zh-CN"/>
        </w:rPr>
        <w:t>用于该项目建设。</w:t>
      </w:r>
    </w:p>
    <w:p>
      <w:pPr>
        <w:numPr>
          <w:ilvl w:val="0"/>
          <w:numId w:val="2"/>
        </w:numPr>
        <w:spacing w:line="540" w:lineRule="exact"/>
        <w:ind w:left="869" w:leftChars="0" w:firstLine="0" w:firstLineChars="0"/>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项目完成质量。 提高办事效率和质量，方便群众办（</w:t>
      </w:r>
      <w:r>
        <w:rPr>
          <w:rStyle w:val="19"/>
          <w:rFonts w:hint="eastAsia" w:ascii="仿宋" w:hAnsi="仿宋" w:eastAsia="仿宋"/>
          <w:b w:val="0"/>
          <w:spacing w:val="-4"/>
          <w:sz w:val="32"/>
          <w:szCs w:val="32"/>
          <w:lang w:val="en-US" w:eastAsia="zh-CN"/>
        </w:rPr>
        <w:t>3）</w:t>
      </w:r>
      <w:r>
        <w:rPr>
          <w:rStyle w:val="19"/>
          <w:rFonts w:hint="eastAsia" w:ascii="仿宋" w:hAnsi="仿宋" w:eastAsia="仿宋"/>
          <w:b w:val="0"/>
          <w:spacing w:val="-4"/>
          <w:sz w:val="32"/>
          <w:szCs w:val="32"/>
          <w:lang w:eastAsia="zh-CN"/>
        </w:rPr>
        <w:t>项目时效。资金执行率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numPr>
          <w:numId w:val="0"/>
        </w:numPr>
        <w:spacing w:line="540" w:lineRule="exact"/>
        <w:ind w:firstLine="936" w:firstLineChars="300"/>
        <w:rPr>
          <w:rStyle w:val="19"/>
          <w:rFonts w:hint="eastAsia" w:ascii="仿宋" w:hAnsi="仿宋" w:eastAsia="仿宋" w:cs="Times New Roman"/>
          <w:b w:val="0"/>
          <w:color w:val="000000" w:themeColor="text1"/>
          <w:spacing w:val="-4"/>
          <w:sz w:val="32"/>
          <w:szCs w:val="32"/>
          <w:lang w:eastAsia="zh-CN"/>
        </w:rPr>
      </w:pPr>
      <w:r>
        <w:rPr>
          <w:rStyle w:val="19"/>
          <w:rFonts w:hint="eastAsia" w:ascii="仿宋" w:hAnsi="仿宋" w:eastAsia="仿宋"/>
          <w:b w:val="0"/>
          <w:spacing w:val="-4"/>
          <w:sz w:val="32"/>
          <w:szCs w:val="32"/>
          <w:lang w:eastAsia="zh-CN"/>
        </w:rPr>
        <w:t>（4）项目成本。禁毒专项资金投入</w:t>
      </w:r>
      <w:r>
        <w:rPr>
          <w:rStyle w:val="19"/>
          <w:rFonts w:hint="eastAsia" w:ascii="仿宋" w:hAnsi="仿宋" w:eastAsia="仿宋"/>
          <w:b w:val="0"/>
          <w:spacing w:val="-4"/>
          <w:sz w:val="32"/>
          <w:szCs w:val="32"/>
          <w:lang w:val="en-US" w:eastAsia="zh-CN"/>
        </w:rPr>
        <w:t>29.3万元，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2</w:t>
      </w:r>
      <w:r>
        <w:rPr>
          <w:rStyle w:val="19"/>
          <w:rFonts w:hint="eastAsia" w:ascii="方正仿宋_GBK" w:hAnsi="方正仿宋_GBK" w:eastAsia="方正仿宋_GBK" w:cs="方正仿宋_GBK"/>
          <w:b/>
          <w:bCs/>
          <w:sz w:val="32"/>
          <w:szCs w:val="32"/>
          <w:lang w:eastAsia="zh-CN"/>
        </w:rPr>
        <w:t>、效益</w:t>
      </w:r>
      <w:r>
        <w:rPr>
          <w:rStyle w:val="19"/>
          <w:rFonts w:hint="eastAsia" w:ascii="方正仿宋_GBK" w:hAnsi="方正仿宋_GBK" w:eastAsia="方正仿宋_GBK" w:cs="方正仿宋_GBK"/>
          <w:b/>
          <w:bCs/>
          <w:sz w:val="32"/>
          <w:szCs w:val="32"/>
        </w:rPr>
        <w:t>指标</w:t>
      </w:r>
      <w:r>
        <w:rPr>
          <w:rStyle w:val="19"/>
          <w:rFonts w:hint="eastAsia" w:ascii="方正仿宋_GBK" w:hAnsi="方正仿宋_GBK" w:eastAsia="方正仿宋_GBK" w:cs="方正仿宋_GBK"/>
          <w:b/>
          <w:bCs/>
          <w:sz w:val="32"/>
          <w:szCs w:val="32"/>
          <w:lang w:eastAsia="zh-CN"/>
        </w:rPr>
        <w:t>完成</w:t>
      </w:r>
      <w:r>
        <w:rPr>
          <w:rStyle w:val="19"/>
          <w:rFonts w:hint="eastAsia" w:ascii="方正仿宋_GBK" w:hAnsi="方正仿宋_GBK" w:eastAsia="方正仿宋_GBK" w:cs="方正仿宋_GBK"/>
          <w:b/>
          <w:bCs/>
          <w:sz w:val="32"/>
          <w:szCs w:val="32"/>
        </w:rPr>
        <w:t>情况分析</w:t>
      </w:r>
    </w:p>
    <w:p>
      <w:pPr>
        <w:spacing w:line="540" w:lineRule="exact"/>
        <w:ind w:left="319" w:leftChars="152" w:firstLine="640" w:firstLineChars="200"/>
        <w:rPr>
          <w:rStyle w:val="19"/>
          <w:rFonts w:hint="eastAsia" w:ascii="仿宋" w:hAnsi="仿宋" w:eastAsia="仿宋" w:cs="Times New Roman"/>
          <w:b w:val="0"/>
          <w:color w:val="000000" w:themeColor="text1"/>
          <w:spacing w:val="-4"/>
          <w:sz w:val="32"/>
          <w:szCs w:val="32"/>
          <w:lang w:eastAsia="zh-CN"/>
        </w:rPr>
      </w:pPr>
      <w:r>
        <w:rPr>
          <w:rStyle w:val="19"/>
          <w:rFonts w:hint="eastAsia" w:ascii="方正仿宋_GBK" w:hAnsi="方正仿宋_GBK" w:eastAsia="方正仿宋_GBK" w:cs="方正仿宋_GBK"/>
          <w:b w:val="0"/>
          <w:bCs w:val="0"/>
          <w:sz w:val="32"/>
          <w:szCs w:val="32"/>
          <w:highlight w:val="none"/>
        </w:rPr>
        <w:t>（</w:t>
      </w:r>
      <w:r>
        <w:rPr>
          <w:rFonts w:hint="eastAsia" w:ascii="仿宋" w:hAnsi="仿宋" w:eastAsia="仿宋" w:cs="仿宋"/>
          <w:b w:val="0"/>
          <w:bCs/>
          <w:color w:val="auto"/>
          <w:kern w:val="0"/>
          <w:sz w:val="32"/>
          <w:szCs w:val="32"/>
          <w:lang w:eastAsia="zh-CN"/>
        </w:rPr>
        <w:t>1）项目实施的社会效益指标。</w:t>
      </w:r>
      <w:r>
        <w:rPr>
          <w:rStyle w:val="19"/>
          <w:rFonts w:hint="eastAsia" w:ascii="仿宋" w:hAnsi="仿宋" w:eastAsia="仿宋" w:cs="Times New Roman"/>
          <w:b w:val="0"/>
          <w:color w:val="000000" w:themeColor="text1"/>
          <w:spacing w:val="-4"/>
          <w:sz w:val="32"/>
          <w:szCs w:val="32"/>
          <w:lang w:eastAsia="zh-CN"/>
        </w:rPr>
        <w:t>实战能力，全面提升公安工作现代化水平，从而更好的维护稳定和长治久安，减少犯罪率，预防重大事故发生。已完成该项指标，完成率</w:t>
      </w:r>
      <w:r>
        <w:rPr>
          <w:rStyle w:val="19"/>
          <w:rFonts w:hint="eastAsia" w:ascii="仿宋" w:hAnsi="仿宋" w:eastAsia="仿宋" w:cs="Times New Roman"/>
          <w:b w:val="0"/>
          <w:color w:val="000000" w:themeColor="text1"/>
          <w:spacing w:val="-4"/>
          <w:sz w:val="32"/>
          <w:szCs w:val="32"/>
          <w:lang w:val="en-US" w:eastAsia="zh-CN"/>
        </w:rPr>
        <w:t>100%</w:t>
      </w:r>
      <w:r>
        <w:rPr>
          <w:rStyle w:val="19"/>
          <w:rFonts w:hint="eastAsia" w:ascii="仿宋" w:hAnsi="仿宋" w:eastAsia="仿宋" w:cs="Times New Roman"/>
          <w:b w:val="0"/>
          <w:color w:val="000000" w:themeColor="text1"/>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Fonts w:hint="eastAsia" w:ascii="仿宋" w:hAnsi="仿宋" w:eastAsia="仿宋" w:cs="仿宋"/>
          <w:b w:val="0"/>
          <w:bCs/>
          <w:color w:val="auto"/>
          <w:kern w:val="0"/>
          <w:sz w:val="32"/>
          <w:szCs w:val="32"/>
          <w:lang w:val="en-US" w:eastAsia="zh-CN"/>
        </w:rPr>
        <w:t>（2）</w:t>
      </w:r>
      <w:r>
        <w:rPr>
          <w:rFonts w:hint="eastAsia" w:ascii="仿宋" w:hAnsi="仿宋" w:eastAsia="仿宋" w:cs="仿宋"/>
          <w:b w:val="0"/>
          <w:bCs/>
          <w:color w:val="auto"/>
          <w:kern w:val="0"/>
          <w:sz w:val="32"/>
          <w:szCs w:val="32"/>
          <w:lang w:eastAsia="zh-CN"/>
        </w:rPr>
        <w:t>项目实施的可持续影响分析。预计该项目社会大局持续稳定＞</w:t>
      </w:r>
      <w:r>
        <w:rPr>
          <w:rFonts w:hint="eastAsia" w:ascii="仿宋" w:hAnsi="仿宋" w:eastAsia="仿宋" w:cs="仿宋"/>
          <w:b w:val="0"/>
          <w:bCs/>
          <w:color w:val="auto"/>
          <w:kern w:val="0"/>
          <w:sz w:val="32"/>
          <w:szCs w:val="32"/>
          <w:lang w:val="en-US" w:eastAsia="zh-CN"/>
        </w:rPr>
        <w:t>90</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spacing w:line="540" w:lineRule="exact"/>
        <w:ind w:firstLine="564" w:firstLineChars="181"/>
        <w:rPr>
          <w:rStyle w:val="19"/>
          <w:rFonts w:ascii="黑体" w:hAnsi="黑体" w:eastAsia="黑体"/>
          <w:b w:val="0"/>
          <w:spacing w:val="-4"/>
          <w:sz w:val="32"/>
          <w:szCs w:val="32"/>
        </w:rPr>
      </w:pPr>
      <w:bookmarkStart w:id="0" w:name="_GoBack"/>
      <w:bookmarkEnd w:id="0"/>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抑制了犯罪数，维护社会稳定和经济发展。</w:t>
      </w:r>
    </w:p>
    <w:p>
      <w:pPr>
        <w:numPr>
          <w:ilvl w:val="0"/>
          <w:numId w:val="3"/>
        </w:num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存在的问题</w:t>
      </w:r>
    </w:p>
    <w:p>
      <w:pPr>
        <w:numPr>
          <w:ilvl w:val="0"/>
          <w:numId w:val="0"/>
        </w:numPr>
        <w:spacing w:line="540" w:lineRule="exact"/>
        <w:ind w:firstLine="936" w:firstLineChars="300"/>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无</w:t>
      </w:r>
    </w:p>
    <w:p>
      <w:pPr>
        <w:numPr>
          <w:ilvl w:val="0"/>
          <w:numId w:val="3"/>
        </w:num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建议</w:t>
      </w:r>
    </w:p>
    <w:p>
      <w:pPr>
        <w:numPr>
          <w:ilvl w:val="0"/>
          <w:numId w:val="0"/>
        </w:numPr>
        <w:spacing w:line="240" w:lineRule="auto"/>
        <w:ind w:left="0" w:leftChars="0" w:firstLine="0" w:firstLineChars="0"/>
        <w:rPr>
          <w:rStyle w:val="19"/>
          <w:rFonts w:hint="default" w:ascii="仿宋" w:hAnsi="仿宋" w:eastAsia="仿宋"/>
          <w:b w:val="0"/>
          <w:spacing w:val="-4"/>
          <w:sz w:val="32"/>
          <w:szCs w:val="32"/>
          <w:lang w:val="en-US"/>
        </w:rPr>
      </w:pPr>
      <w:r>
        <w:rPr>
          <w:rStyle w:val="19"/>
          <w:rFonts w:hint="eastAsia" w:ascii="仿宋" w:hAnsi="仿宋" w:eastAsia="仿宋"/>
          <w:b w:val="0"/>
          <w:spacing w:val="-4"/>
          <w:sz w:val="32"/>
          <w:szCs w:val="32"/>
          <w:lang w:val="en-US" w:eastAsia="zh-CN"/>
        </w:rPr>
        <w:t>建立健全管理制度，加强项目建设管理，确保资金合理高效使用。</w:t>
      </w:r>
    </w:p>
    <w:p>
      <w:pPr>
        <w:numPr>
          <w:ilvl w:val="0"/>
          <w:numId w:val="3"/>
        </w:num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ind w:firstLine="624" w:firstLineChars="200"/>
        <w:rPr>
          <w:rFonts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1628"/>
        <w:gridCol w:w="1432"/>
        <w:gridCol w:w="2260"/>
      </w:tblGrid>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628"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32"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人口精准登记核实相关设备资金</w:t>
            </w: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207.00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207.00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494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69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948"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提高公安各办案部门工作效率，增强队伍实战能力，全面提升公安工作现代化水平，从而更好的维护稳定和长治久安，减少犯罪率，预防重大事故发生。</w:t>
            </w:r>
          </w:p>
        </w:tc>
        <w:tc>
          <w:tcPr>
            <w:tcW w:w="3692"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提高公安各办案部门工作效率，增强队伍实战能力，全面提升公安工作现代化水平，从而更好的维护稳定和长治久安，减少犯罪率，预防重大事故发生。</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94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69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94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69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870" w:hRule="atLeast"/>
        </w:trPr>
        <w:tc>
          <w:tcPr>
            <w:tcW w:w="720" w:type="dxa"/>
            <w:vMerge w:val="restart"/>
            <w:tcBorders>
              <w:top w:val="single" w:color="000000"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全年支付金额</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207</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207</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Times New Roman" w:eastAsia="宋体" w:cs="宋体"/>
                <w:kern w:val="0"/>
                <w:sz w:val="24"/>
                <w:szCs w:val="24"/>
                <w:lang w:val="en-US" w:eastAsia="zh-CN" w:bidi="ar-SA"/>
              </w:rPr>
            </w:pPr>
            <w:r>
              <w:rPr>
                <w:rFonts w:hint="eastAsia" w:ascii="宋体" w:hAnsi="宋体" w:cs="宋体"/>
                <w:kern w:val="0"/>
                <w:sz w:val="24"/>
              </w:rPr>
              <w:t xml:space="preserve"> </w:t>
            </w:r>
            <w:r>
              <w:rPr>
                <w:rFonts w:hint="eastAsia" w:ascii="宋体" w:hAnsi="宋体" w:cs="宋体"/>
                <w:kern w:val="0"/>
                <w:sz w:val="24"/>
                <w:lang w:eastAsia="zh-CN"/>
              </w:rPr>
              <w:t>提高办事效率和质量，方便群众办事</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Times New Roman" w:eastAsia="宋体" w:cs="宋体"/>
                <w:kern w:val="0"/>
                <w:sz w:val="24"/>
                <w:szCs w:val="24"/>
                <w:lang w:val="en-US" w:eastAsia="zh-CN" w:bidi="ar-SA"/>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Times New Roman" w:eastAsia="宋体" w:cs="宋体"/>
                <w:kern w:val="0"/>
                <w:sz w:val="24"/>
                <w:szCs w:val="24"/>
                <w:lang w:val="en-US" w:eastAsia="zh-CN" w:bidi="ar-SA"/>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Times New Roman" w:eastAsia="宋体" w:cs="宋体"/>
                <w:kern w:val="0"/>
                <w:sz w:val="24"/>
                <w:szCs w:val="24"/>
                <w:lang w:val="en-US" w:eastAsia="zh-CN" w:bidi="ar-SA"/>
              </w:rPr>
            </w:pPr>
            <w:r>
              <w:rPr>
                <w:rFonts w:hint="eastAsia" w:ascii="宋体" w:hAnsi="宋体" w:cs="宋体"/>
                <w:kern w:val="0"/>
                <w:sz w:val="24"/>
                <w:lang w:eastAsia="zh-CN"/>
              </w:rPr>
              <w:t>资金执行率</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kern w:val="0"/>
                <w:sz w:val="24"/>
                <w:szCs w:val="24"/>
                <w:lang w:val="en-US" w:eastAsia="zh-CN" w:bidi="ar-SA"/>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ind w:firstLine="240" w:firstLineChars="100"/>
              <w:jc w:val="left"/>
              <w:rPr>
                <w:rFonts w:ascii="宋体" w:hAnsi="Times New Roman" w:eastAsia="宋体" w:cs="宋体"/>
                <w:kern w:val="0"/>
                <w:sz w:val="24"/>
                <w:szCs w:val="24"/>
                <w:lang w:val="en-US" w:eastAsia="zh-CN" w:bidi="ar-SA"/>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上级专项资金金额</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207</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cs="宋体"/>
                <w:kern w:val="0"/>
                <w:sz w:val="24"/>
                <w:lang w:val="en-US" w:eastAsia="zh-CN"/>
              </w:rPr>
              <w:t>207</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提高接警处置效率，充分发挥公安职能</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有效的预防和惩治违法犯罪行为，抑制了犯罪数，维护社会稳定和经济发展</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犯罪数逐年减少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犯罪数逐年减少</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社会面防控</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长期</w:t>
            </w: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22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14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K">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499410"/>
    <w:multiLevelType w:val="singleLevel"/>
    <w:tmpl w:val="F6499410"/>
    <w:lvl w:ilvl="0" w:tentative="0">
      <w:start w:val="1"/>
      <w:numFmt w:val="decimal"/>
      <w:suff w:val="nothing"/>
      <w:lvlText w:val="（%1）"/>
      <w:lvlJc w:val="left"/>
      <w:pPr>
        <w:ind w:left="869" w:leftChars="0" w:firstLine="0" w:firstLineChars="0"/>
      </w:pPr>
    </w:lvl>
  </w:abstractNum>
  <w:abstractNum w:abstractNumId="1">
    <w:nsid w:val="09E82ECD"/>
    <w:multiLevelType w:val="singleLevel"/>
    <w:tmpl w:val="09E82ECD"/>
    <w:lvl w:ilvl="0" w:tentative="0">
      <w:start w:val="2"/>
      <w:numFmt w:val="decimal"/>
      <w:suff w:val="nothing"/>
      <w:lvlText w:val="%1、"/>
      <w:lvlJc w:val="left"/>
    </w:lvl>
  </w:abstractNum>
  <w:abstractNum w:abstractNumId="2">
    <w:nsid w:val="5D0FB1CA"/>
    <w:multiLevelType w:val="singleLevel"/>
    <w:tmpl w:val="5D0FB1CA"/>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B63E1"/>
    <w:rsid w:val="000E7402"/>
    <w:rsid w:val="00121AE4"/>
    <w:rsid w:val="00146AAD"/>
    <w:rsid w:val="001B3A40"/>
    <w:rsid w:val="002977E8"/>
    <w:rsid w:val="003337E0"/>
    <w:rsid w:val="00364E0B"/>
    <w:rsid w:val="003C18BC"/>
    <w:rsid w:val="004366A8"/>
    <w:rsid w:val="0044079C"/>
    <w:rsid w:val="00464900"/>
    <w:rsid w:val="004F7EB0"/>
    <w:rsid w:val="00502BA7"/>
    <w:rsid w:val="005162F1"/>
    <w:rsid w:val="00535153"/>
    <w:rsid w:val="00542434"/>
    <w:rsid w:val="0055267F"/>
    <w:rsid w:val="00554F82"/>
    <w:rsid w:val="0056390D"/>
    <w:rsid w:val="005719B0"/>
    <w:rsid w:val="005C50AE"/>
    <w:rsid w:val="005D10D6"/>
    <w:rsid w:val="005D1979"/>
    <w:rsid w:val="006F709F"/>
    <w:rsid w:val="00722C22"/>
    <w:rsid w:val="00775788"/>
    <w:rsid w:val="007806A5"/>
    <w:rsid w:val="007A7588"/>
    <w:rsid w:val="007C5E51"/>
    <w:rsid w:val="007D1D4C"/>
    <w:rsid w:val="007F7BED"/>
    <w:rsid w:val="00855E3A"/>
    <w:rsid w:val="008858F2"/>
    <w:rsid w:val="008D24C5"/>
    <w:rsid w:val="008F7A1D"/>
    <w:rsid w:val="00922CB9"/>
    <w:rsid w:val="00996504"/>
    <w:rsid w:val="009C4E03"/>
    <w:rsid w:val="009E5CD9"/>
    <w:rsid w:val="009F4A8A"/>
    <w:rsid w:val="009F4AB5"/>
    <w:rsid w:val="00A26421"/>
    <w:rsid w:val="00A337BA"/>
    <w:rsid w:val="00A4293B"/>
    <w:rsid w:val="00A67D50"/>
    <w:rsid w:val="00A8691A"/>
    <w:rsid w:val="00AA2202"/>
    <w:rsid w:val="00AC1946"/>
    <w:rsid w:val="00AF2231"/>
    <w:rsid w:val="00B40063"/>
    <w:rsid w:val="00B41F61"/>
    <w:rsid w:val="00BA46E6"/>
    <w:rsid w:val="00BD70BE"/>
    <w:rsid w:val="00C042BC"/>
    <w:rsid w:val="00C56C72"/>
    <w:rsid w:val="00C82D4A"/>
    <w:rsid w:val="00CA6457"/>
    <w:rsid w:val="00CC4FD7"/>
    <w:rsid w:val="00D17F2E"/>
    <w:rsid w:val="00D209D1"/>
    <w:rsid w:val="00D2223F"/>
    <w:rsid w:val="00D30354"/>
    <w:rsid w:val="00D82C00"/>
    <w:rsid w:val="00DF42A0"/>
    <w:rsid w:val="00E0665E"/>
    <w:rsid w:val="00E46C51"/>
    <w:rsid w:val="00E769FE"/>
    <w:rsid w:val="00EA2CBE"/>
    <w:rsid w:val="00EE7710"/>
    <w:rsid w:val="00EF2659"/>
    <w:rsid w:val="00F2607F"/>
    <w:rsid w:val="00F32FEE"/>
    <w:rsid w:val="00F51E2C"/>
    <w:rsid w:val="00FB10BB"/>
    <w:rsid w:val="00FD0AD7"/>
    <w:rsid w:val="038D1FC0"/>
    <w:rsid w:val="124B184A"/>
    <w:rsid w:val="13544FBE"/>
    <w:rsid w:val="1B3E4500"/>
    <w:rsid w:val="2272454E"/>
    <w:rsid w:val="27E163D1"/>
    <w:rsid w:val="2D0D5CC6"/>
    <w:rsid w:val="36F06BFE"/>
    <w:rsid w:val="3AA90DE0"/>
    <w:rsid w:val="452F6EA4"/>
    <w:rsid w:val="553C40C4"/>
    <w:rsid w:val="58CA670D"/>
    <w:rsid w:val="5C9B04B8"/>
    <w:rsid w:val="63C42FF6"/>
    <w:rsid w:val="7C1714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339</Words>
  <Characters>1937</Characters>
  <Lines>16</Lines>
  <Paragraphs>4</Paragraphs>
  <TotalTime>0</TotalTime>
  <ScaleCrop>false</ScaleCrop>
  <LinksUpToDate>false</LinksUpToDate>
  <CharactersWithSpaces>2272</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2019-10-25T11:34:23Z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