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int="eastAsia"/>
          <w:sz w:val="32"/>
          <w:szCs w:val="24"/>
        </w:rPr>
        <w:t>附件</w:t>
      </w:r>
      <w:r>
        <w:rPr>
          <w:rFonts w:ascii="仿宋" w:eastAsia="仿宋"/>
          <w:sz w:val="32"/>
          <w:szCs w:val="24"/>
        </w:rPr>
        <w:t>1</w:t>
      </w:r>
      <w:r>
        <w:rPr>
          <w:rFonts w:ascii="仿宋" w:eastAsia="仿宋" w:hint="eastAsia"/>
          <w:sz w:val="32"/>
          <w:szCs w:val="24"/>
        </w:rPr>
        <w:t>：</w:t>
      </w:r>
    </w:p>
    <w:p w:rsidR="00E62D15" w:rsidRDefault="00E62D15" w:rsidP="00E62D15">
      <w:pPr>
        <w:autoSpaceDE w:val="0"/>
        <w:autoSpaceDN w:val="0"/>
        <w:adjustRightInd w:val="0"/>
        <w:spacing w:line="600" w:lineRule="exact"/>
        <w:rPr>
          <w:rFonts w:ascii="Times New Roman" w:eastAsia="仿宋" w:hAnsi="Times New Roman"/>
          <w:sz w:val="32"/>
          <w:szCs w:val="24"/>
        </w:rPr>
      </w:pPr>
    </w:p>
    <w:p w:rsidR="00E62D15" w:rsidRDefault="00E62D15" w:rsidP="00E62D15">
      <w:pPr>
        <w:autoSpaceDE w:val="0"/>
        <w:autoSpaceDN w:val="0"/>
        <w:adjustRightInd w:val="0"/>
        <w:spacing w:line="600" w:lineRule="exact"/>
        <w:rPr>
          <w:rFonts w:ascii="Times New Roman" w:eastAsia="仿宋" w:hAnsi="Times New Roman"/>
          <w:sz w:val="32"/>
          <w:szCs w:val="24"/>
        </w:rPr>
      </w:pPr>
    </w:p>
    <w:p w:rsidR="00E62D15" w:rsidRDefault="00E62D15" w:rsidP="00E62D15">
      <w:pPr>
        <w:autoSpaceDE w:val="0"/>
        <w:autoSpaceDN w:val="0"/>
        <w:adjustRightInd w:val="0"/>
        <w:spacing w:line="600" w:lineRule="exact"/>
        <w:rPr>
          <w:rFonts w:ascii="Times New Roman" w:eastAsia="仿宋" w:hAnsi="Times New Roman"/>
          <w:sz w:val="32"/>
          <w:szCs w:val="24"/>
        </w:rPr>
      </w:pPr>
    </w:p>
    <w:p w:rsidR="00E62D15" w:rsidRDefault="00E62D15" w:rsidP="00E62D15">
      <w:pPr>
        <w:autoSpaceDE w:val="0"/>
        <w:autoSpaceDN w:val="0"/>
        <w:adjustRightInd w:val="0"/>
        <w:spacing w:line="600" w:lineRule="exact"/>
        <w:rPr>
          <w:rFonts w:ascii="Times New Roman" w:eastAsia="仿宋" w:hAnsi="Times New Roman"/>
          <w:sz w:val="32"/>
          <w:szCs w:val="24"/>
        </w:rPr>
      </w:pPr>
    </w:p>
    <w:p w:rsidR="00E62D15" w:rsidRDefault="00E62D15" w:rsidP="00E62D15">
      <w:pPr>
        <w:autoSpaceDE w:val="0"/>
        <w:autoSpaceDN w:val="0"/>
        <w:adjustRightInd w:val="0"/>
        <w:spacing w:line="600" w:lineRule="exact"/>
        <w:rPr>
          <w:rFonts w:ascii="Times New Roman" w:eastAsia="仿宋" w:hAnsi="Times New Roman"/>
          <w:sz w:val="32"/>
          <w:szCs w:val="24"/>
        </w:rPr>
      </w:pPr>
    </w:p>
    <w:p w:rsidR="00E62D15" w:rsidRDefault="00E62D15" w:rsidP="00E62D15">
      <w:pPr>
        <w:autoSpaceDE w:val="0"/>
        <w:autoSpaceDN w:val="0"/>
        <w:adjustRightInd w:val="0"/>
        <w:jc w:val="center"/>
        <w:rPr>
          <w:rFonts w:ascii="Times New Roman" w:eastAsia="方正小标宋_GBK" w:hAnsi="Times New Roman"/>
          <w:sz w:val="32"/>
          <w:szCs w:val="24"/>
        </w:rPr>
      </w:pPr>
      <w:r>
        <w:rPr>
          <w:rFonts w:ascii="方正小标宋_GBK" w:eastAsia="方正小标宋_GBK" w:hAnsi="Times New Roman" w:hint="eastAsia"/>
          <w:sz w:val="44"/>
          <w:szCs w:val="24"/>
        </w:rPr>
        <w:t>新疆昌吉玛纳斯县委员会统战部</w:t>
      </w:r>
      <w:r>
        <w:rPr>
          <w:rFonts w:ascii="方正小标宋_GBK" w:eastAsia="方正小标宋_GBK" w:hAnsi="Times New Roman"/>
          <w:sz w:val="44"/>
          <w:szCs w:val="24"/>
        </w:rPr>
        <w:t>2019</w:t>
      </w:r>
      <w:r>
        <w:rPr>
          <w:rFonts w:ascii="方正小标宋_GBK" w:eastAsia="方正小标宋_GBK" w:hAnsi="Times New Roman" w:hint="eastAsia"/>
          <w:sz w:val="44"/>
          <w:szCs w:val="24"/>
        </w:rPr>
        <w:t>年度部门决算公开说明</w:t>
      </w: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rPr>
          <w:rFonts w:ascii="Times New Roman" w:eastAsia="方正小标宋_GBK" w:hAnsi="Times New Roman"/>
          <w:sz w:val="32"/>
          <w:szCs w:val="24"/>
        </w:rPr>
      </w:pPr>
    </w:p>
    <w:p w:rsidR="00E62D15" w:rsidRDefault="00E62D15" w:rsidP="00E62D15">
      <w:pPr>
        <w:autoSpaceDE w:val="0"/>
        <w:autoSpaceDN w:val="0"/>
        <w:adjustRightInd w:val="0"/>
        <w:spacing w:line="600" w:lineRule="exact"/>
        <w:jc w:val="center"/>
        <w:rPr>
          <w:rFonts w:ascii="Times New Roman" w:eastAsia="仿宋" w:hAnsi="Times New Roman"/>
          <w:b/>
          <w:kern w:val="0"/>
          <w:sz w:val="32"/>
          <w:szCs w:val="24"/>
        </w:rPr>
      </w:pPr>
      <w:r>
        <w:rPr>
          <w:rFonts w:ascii="仿宋" w:eastAsia="仿宋" w:hAnsi="Times New Roman" w:hint="eastAsia"/>
          <w:b/>
          <w:kern w:val="0"/>
          <w:sz w:val="32"/>
          <w:szCs w:val="24"/>
        </w:rPr>
        <w:t>目</w:t>
      </w:r>
      <w:r>
        <w:rPr>
          <w:rFonts w:ascii="仿宋" w:eastAsia="仿宋" w:hAnsi="Times New Roman"/>
          <w:b/>
          <w:kern w:val="0"/>
          <w:sz w:val="32"/>
          <w:szCs w:val="24"/>
        </w:rPr>
        <w:t xml:space="preserve">  </w:t>
      </w:r>
      <w:r>
        <w:rPr>
          <w:rFonts w:ascii="仿宋" w:eastAsia="仿宋" w:hAnsi="Times New Roman" w:hint="eastAsia"/>
          <w:b/>
          <w:kern w:val="0"/>
          <w:sz w:val="32"/>
          <w:szCs w:val="24"/>
        </w:rPr>
        <w:t>录</w:t>
      </w:r>
    </w:p>
    <w:p w:rsidR="00E62D15" w:rsidRDefault="00E62D15" w:rsidP="00E62D15">
      <w:pPr>
        <w:autoSpaceDE w:val="0"/>
        <w:autoSpaceDN w:val="0"/>
        <w:adjustRightInd w:val="0"/>
        <w:spacing w:line="600" w:lineRule="exact"/>
        <w:rPr>
          <w:rFonts w:ascii="Times New Roman" w:eastAsia="仿宋" w:hAnsi="Times New Roman"/>
          <w:b/>
          <w:kern w:val="0"/>
          <w:sz w:val="32"/>
          <w:szCs w:val="24"/>
        </w:rPr>
      </w:pPr>
    </w:p>
    <w:p w:rsidR="00E62D15" w:rsidRDefault="00E62D15" w:rsidP="00E62D15">
      <w:pPr>
        <w:autoSpaceDE w:val="0"/>
        <w:autoSpaceDN w:val="0"/>
        <w:adjustRightInd w:val="0"/>
        <w:spacing w:line="600" w:lineRule="exact"/>
        <w:rPr>
          <w:rFonts w:ascii="Times New Roman" w:eastAsia="仿宋" w:hAnsi="Times New Roman"/>
          <w:kern w:val="0"/>
          <w:sz w:val="32"/>
          <w:szCs w:val="24"/>
        </w:rPr>
      </w:pPr>
      <w:r>
        <w:rPr>
          <w:rFonts w:ascii="仿宋" w:eastAsia="仿宋" w:hAnsi="Times New Roman" w:hint="eastAsia"/>
          <w:b/>
          <w:kern w:val="0"/>
          <w:sz w:val="32"/>
          <w:szCs w:val="24"/>
        </w:rPr>
        <w:t>第一部分</w:t>
      </w:r>
      <w:r>
        <w:rPr>
          <w:rFonts w:ascii="仿宋" w:eastAsia="仿宋" w:hAnsi="Times New Roman"/>
          <w:b/>
          <w:kern w:val="0"/>
          <w:sz w:val="32"/>
          <w:szCs w:val="24"/>
        </w:rPr>
        <w:t xml:space="preserve"> </w:t>
      </w:r>
      <w:r>
        <w:rPr>
          <w:rFonts w:ascii="仿宋" w:eastAsia="仿宋" w:hAnsi="Times New Roman" w:hint="eastAsia"/>
          <w:b/>
          <w:kern w:val="0"/>
          <w:sz w:val="32"/>
          <w:szCs w:val="24"/>
        </w:rPr>
        <w:t>部门单位概况</w:t>
      </w:r>
    </w:p>
    <w:p w:rsidR="00E62D15" w:rsidRDefault="00E62D15" w:rsidP="00E62D15">
      <w:pPr>
        <w:autoSpaceDE w:val="0"/>
        <w:autoSpaceDN w:val="0"/>
        <w:adjustRightInd w:val="0"/>
        <w:spacing w:line="600" w:lineRule="exact"/>
        <w:rPr>
          <w:rFonts w:ascii="Times New Roman" w:eastAsia="仿宋" w:hAnsi="Times New Roman"/>
          <w:kern w:val="0"/>
          <w:sz w:val="32"/>
          <w:szCs w:val="24"/>
        </w:rPr>
      </w:pPr>
      <w:r>
        <w:rPr>
          <w:rFonts w:ascii="仿宋" w:eastAsia="仿宋" w:hAnsi="Times New Roman" w:hint="eastAsia"/>
          <w:kern w:val="0"/>
          <w:sz w:val="32"/>
          <w:szCs w:val="24"/>
        </w:rPr>
        <w:t>一、主要职能</w:t>
      </w:r>
    </w:p>
    <w:p w:rsidR="00E62D15" w:rsidRDefault="00E62D15" w:rsidP="00E62D15">
      <w:pPr>
        <w:autoSpaceDE w:val="0"/>
        <w:autoSpaceDN w:val="0"/>
        <w:adjustRightInd w:val="0"/>
        <w:spacing w:line="600" w:lineRule="exact"/>
        <w:rPr>
          <w:rFonts w:ascii="Times New Roman" w:eastAsia="仿宋" w:hAnsi="Times New Roman"/>
          <w:kern w:val="0"/>
          <w:sz w:val="32"/>
          <w:szCs w:val="24"/>
        </w:rPr>
      </w:pPr>
      <w:r>
        <w:rPr>
          <w:rFonts w:ascii="仿宋" w:eastAsia="仿宋" w:hAnsi="Times New Roman" w:hint="eastAsia"/>
          <w:kern w:val="0"/>
          <w:sz w:val="32"/>
          <w:szCs w:val="24"/>
        </w:rPr>
        <w:t>二、</w:t>
      </w:r>
      <w:r>
        <w:rPr>
          <w:rFonts w:ascii="仿宋" w:eastAsia="仿宋" w:hAnsi="Times New Roman" w:hint="eastAsia"/>
          <w:sz w:val="32"/>
          <w:szCs w:val="24"/>
        </w:rPr>
        <w:t>机构设置及人员情况</w:t>
      </w:r>
    </w:p>
    <w:p w:rsidR="00E62D15" w:rsidRDefault="00E62D15" w:rsidP="00E62D15">
      <w:pPr>
        <w:autoSpaceDE w:val="0"/>
        <w:autoSpaceDN w:val="0"/>
        <w:adjustRightInd w:val="0"/>
        <w:spacing w:line="600" w:lineRule="exact"/>
        <w:rPr>
          <w:rFonts w:ascii="Times New Roman" w:eastAsia="仿宋" w:hAnsi="Times New Roman"/>
          <w:kern w:val="0"/>
          <w:sz w:val="32"/>
          <w:szCs w:val="24"/>
        </w:rPr>
      </w:pPr>
      <w:r>
        <w:rPr>
          <w:rFonts w:ascii="仿宋" w:eastAsia="仿宋" w:hAnsi="Times New Roman" w:hint="eastAsia"/>
          <w:b/>
          <w:kern w:val="0"/>
          <w:sz w:val="32"/>
          <w:szCs w:val="24"/>
        </w:rPr>
        <w:t>第二部分</w:t>
      </w:r>
      <w:r>
        <w:rPr>
          <w:rFonts w:ascii="仿宋" w:eastAsia="仿宋" w:hAnsi="Times New Roman"/>
          <w:b/>
          <w:kern w:val="0"/>
          <w:sz w:val="32"/>
          <w:szCs w:val="24"/>
        </w:rPr>
        <w:t xml:space="preserve"> </w:t>
      </w:r>
      <w:r>
        <w:rPr>
          <w:rFonts w:ascii="仿宋" w:eastAsia="仿宋" w:hAnsi="Times New Roman" w:hint="eastAsia"/>
          <w:b/>
          <w:kern w:val="0"/>
          <w:sz w:val="32"/>
          <w:szCs w:val="24"/>
        </w:rPr>
        <w:t>部门决算情况说明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一、收入支出决算总体情况说明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二、收入决算情况说明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三、支出决算情况说明、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四、财政拨款收入支出决算总体情况说明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五、一般公共预算财政拨款支出决算情况说明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六、一般公共预算财政拨款基本支出决算情况说明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七、一般公共预算财政拨款</w:t>
      </w:r>
      <w:r>
        <w:rPr>
          <w:rFonts w:ascii="Times New Roman" w:eastAsia="仿宋" w:hAnsi="Times New Roman"/>
          <w:sz w:val="32"/>
          <w:szCs w:val="24"/>
        </w:rPr>
        <w:t>“</w:t>
      </w:r>
      <w:r>
        <w:rPr>
          <w:rFonts w:ascii="仿宋" w:eastAsia="仿宋" w:hAnsi="Times New Roman" w:hint="eastAsia"/>
          <w:sz w:val="32"/>
          <w:szCs w:val="24"/>
        </w:rPr>
        <w:t>三公</w:t>
      </w:r>
      <w:r>
        <w:rPr>
          <w:rFonts w:ascii="Times New Roman" w:eastAsia="仿宋" w:hAnsi="Times New Roman"/>
          <w:sz w:val="32"/>
          <w:szCs w:val="24"/>
        </w:rPr>
        <w:t>”</w:t>
      </w:r>
      <w:r>
        <w:rPr>
          <w:rFonts w:ascii="仿宋" w:eastAsia="仿宋" w:hAnsi="Times New Roman" w:hint="eastAsia"/>
          <w:sz w:val="32"/>
          <w:szCs w:val="24"/>
        </w:rPr>
        <w:t>经费支出决算情况说明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八、政府性基金预算收入支出决算情况说明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九、其他重要事项的情况说明</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（一）机关运行经费支出情况</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（二）政府采购情况</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（三）国有资产占用情况说明</w:t>
      </w:r>
    </w:p>
    <w:p w:rsidR="00E62D15" w:rsidRDefault="00E62D15" w:rsidP="00E62D15">
      <w:pPr>
        <w:autoSpaceDE w:val="0"/>
        <w:autoSpaceDN w:val="0"/>
        <w:adjustRightInd w:val="0"/>
        <w:spacing w:line="600" w:lineRule="exact"/>
        <w:rPr>
          <w:rFonts w:ascii="Times New Roman" w:eastAsia="仿宋" w:hAnsi="Times New Roman"/>
          <w:b/>
          <w:kern w:val="0"/>
          <w:sz w:val="32"/>
          <w:szCs w:val="24"/>
        </w:rPr>
      </w:pPr>
      <w:r>
        <w:rPr>
          <w:rFonts w:ascii="仿宋" w:eastAsia="仿宋" w:hAnsi="Times New Roman" w:hint="eastAsia"/>
          <w:b/>
          <w:kern w:val="0"/>
          <w:sz w:val="32"/>
          <w:szCs w:val="24"/>
        </w:rPr>
        <w:t>第三部分</w:t>
      </w:r>
      <w:r>
        <w:rPr>
          <w:rFonts w:ascii="仿宋" w:eastAsia="仿宋" w:hAnsi="Times New Roman"/>
          <w:b/>
          <w:kern w:val="0"/>
          <w:sz w:val="32"/>
          <w:szCs w:val="24"/>
        </w:rPr>
        <w:t xml:space="preserve"> </w:t>
      </w:r>
      <w:r>
        <w:rPr>
          <w:rFonts w:ascii="仿宋" w:eastAsia="仿宋" w:hAnsi="Times New Roman" w:hint="eastAsia"/>
          <w:b/>
          <w:kern w:val="0"/>
          <w:sz w:val="32"/>
          <w:szCs w:val="24"/>
        </w:rPr>
        <w:t>专业名词解释</w:t>
      </w:r>
    </w:p>
    <w:p w:rsidR="00E62D15" w:rsidRDefault="00E62D15" w:rsidP="00E62D15">
      <w:pPr>
        <w:autoSpaceDE w:val="0"/>
        <w:autoSpaceDN w:val="0"/>
        <w:adjustRightInd w:val="0"/>
        <w:spacing w:line="600" w:lineRule="exact"/>
        <w:rPr>
          <w:rFonts w:ascii="Times New Roman" w:eastAsia="仿宋" w:hAnsi="Times New Roman"/>
          <w:b/>
          <w:kern w:val="0"/>
          <w:sz w:val="32"/>
          <w:szCs w:val="24"/>
        </w:rPr>
      </w:pPr>
      <w:r>
        <w:rPr>
          <w:rFonts w:ascii="仿宋" w:eastAsia="仿宋" w:hAnsi="Times New Roman" w:hint="eastAsia"/>
          <w:b/>
          <w:kern w:val="0"/>
          <w:sz w:val="32"/>
          <w:szCs w:val="24"/>
        </w:rPr>
        <w:t>第四部分</w:t>
      </w:r>
      <w:r>
        <w:rPr>
          <w:rFonts w:ascii="仿宋" w:eastAsia="仿宋" w:hAnsi="Times New Roman"/>
          <w:b/>
          <w:kern w:val="0"/>
          <w:sz w:val="32"/>
          <w:szCs w:val="24"/>
        </w:rPr>
        <w:t xml:space="preserve"> </w:t>
      </w:r>
      <w:r>
        <w:rPr>
          <w:rFonts w:ascii="仿宋" w:eastAsia="仿宋" w:hAnsi="Times New Roman" w:hint="eastAsia"/>
          <w:b/>
          <w:kern w:val="0"/>
          <w:sz w:val="32"/>
          <w:szCs w:val="24"/>
        </w:rPr>
        <w:t>部门决算报表（见附表）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lastRenderedPageBreak/>
        <w:t>一、《收入支出决算总表》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二、《收入决算表》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三、《支出决算表》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四、《财政拨款收入支出决算总表》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五、《一般公共预算财政拨款支出决算表》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六、《一般公共预算财政拨款基本支出决算表》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七、《一般公共预算财政拨款</w:t>
      </w:r>
      <w:r>
        <w:rPr>
          <w:rFonts w:ascii="Times New Roman" w:eastAsia="仿宋" w:hAnsi="Times New Roman"/>
          <w:sz w:val="32"/>
          <w:szCs w:val="24"/>
        </w:rPr>
        <w:t>“</w:t>
      </w:r>
      <w:r>
        <w:rPr>
          <w:rFonts w:ascii="仿宋" w:eastAsia="仿宋" w:hAnsi="Times New Roman" w:hint="eastAsia"/>
          <w:sz w:val="32"/>
          <w:szCs w:val="24"/>
        </w:rPr>
        <w:t>三公</w:t>
      </w:r>
      <w:r>
        <w:rPr>
          <w:rFonts w:ascii="Times New Roman" w:eastAsia="仿宋" w:hAnsi="Times New Roman"/>
          <w:sz w:val="32"/>
          <w:szCs w:val="24"/>
        </w:rPr>
        <w:t>”</w:t>
      </w:r>
      <w:r>
        <w:rPr>
          <w:rFonts w:ascii="仿宋" w:eastAsia="仿宋" w:hAnsi="Times New Roman" w:hint="eastAsia"/>
          <w:sz w:val="32"/>
          <w:szCs w:val="24"/>
        </w:rPr>
        <w:t>经费支出决算表》</w:t>
      </w:r>
    </w:p>
    <w:p w:rsidR="00E62D15" w:rsidRDefault="00E62D15" w:rsidP="00E62D15">
      <w:pPr>
        <w:autoSpaceDE w:val="0"/>
        <w:autoSpaceDN w:val="0"/>
        <w:adjustRightInd w:val="0"/>
        <w:spacing w:line="600" w:lineRule="exact"/>
        <w:rPr>
          <w:rFonts w:ascii="Times New Roman" w:eastAsia="仿宋" w:hAnsi="Times New Roman"/>
          <w:sz w:val="32"/>
          <w:szCs w:val="24"/>
        </w:rPr>
      </w:pPr>
      <w:r>
        <w:rPr>
          <w:rFonts w:ascii="仿宋" w:eastAsia="仿宋" w:hAnsi="Times New Roman" w:hint="eastAsia"/>
          <w:sz w:val="32"/>
          <w:szCs w:val="24"/>
        </w:rPr>
        <w:t>八、《政府性基金预算财政拨款收入支出决算表》</w:t>
      </w: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autoSpaceDE w:val="0"/>
        <w:autoSpaceDN w:val="0"/>
        <w:adjustRightInd w:val="0"/>
        <w:spacing w:line="600" w:lineRule="exact"/>
        <w:ind w:firstLine="640"/>
        <w:rPr>
          <w:rFonts w:ascii="Times New Roman" w:eastAsia="仿宋" w:hAnsi="Times New Roman"/>
          <w:sz w:val="32"/>
          <w:szCs w:val="24"/>
        </w:rPr>
      </w:pPr>
    </w:p>
    <w:p w:rsidR="00E62D15" w:rsidRDefault="00E62D15" w:rsidP="00E62D15">
      <w:pPr>
        <w:shd w:val="clear" w:color="auto" w:fill="FFFFFF"/>
        <w:autoSpaceDE w:val="0"/>
        <w:autoSpaceDN w:val="0"/>
        <w:adjustRightInd w:val="0"/>
        <w:spacing w:before="100" w:after="240" w:line="600" w:lineRule="exact"/>
        <w:jc w:val="center"/>
        <w:rPr>
          <w:rFonts w:ascii="Times New Roman" w:eastAsia="仿宋" w:hAnsi="Times New Roman"/>
          <w:b/>
          <w:kern w:val="0"/>
          <w:sz w:val="32"/>
          <w:szCs w:val="24"/>
        </w:rPr>
      </w:pPr>
      <w:r>
        <w:rPr>
          <w:rFonts w:ascii="仿宋" w:eastAsia="仿宋" w:hAnsi="Times New Roman" w:hint="eastAsia"/>
          <w:b/>
          <w:sz w:val="32"/>
          <w:szCs w:val="24"/>
        </w:rPr>
        <w:t>第一部分</w:t>
      </w:r>
      <w:r>
        <w:rPr>
          <w:rFonts w:ascii="仿宋" w:eastAsia="仿宋" w:hAnsi="Times New Roman"/>
          <w:b/>
          <w:sz w:val="32"/>
          <w:szCs w:val="24"/>
        </w:rPr>
        <w:t xml:space="preserve"> </w:t>
      </w:r>
      <w:r>
        <w:rPr>
          <w:rFonts w:ascii="仿宋" w:eastAsia="仿宋" w:hAnsi="Times New Roman" w:hint="eastAsia"/>
          <w:b/>
          <w:sz w:val="32"/>
          <w:szCs w:val="24"/>
        </w:rPr>
        <w:t>部门单位概况</w:t>
      </w:r>
    </w:p>
    <w:p w:rsidR="00E62D15" w:rsidRDefault="00E62D15" w:rsidP="00E62D15">
      <w:pPr>
        <w:shd w:val="clear" w:color="auto" w:fill="FFFFFF"/>
        <w:autoSpaceDE w:val="0"/>
        <w:autoSpaceDN w:val="0"/>
        <w:adjustRightInd w:val="0"/>
        <w:spacing w:before="100" w:after="240" w:line="600" w:lineRule="exact"/>
        <w:ind w:firstLine="643"/>
        <w:rPr>
          <w:rFonts w:ascii="仿宋" w:eastAsia="仿宋" w:hAnsi="Times New Roman"/>
          <w:b/>
          <w:kern w:val="0"/>
          <w:sz w:val="32"/>
          <w:szCs w:val="24"/>
        </w:rPr>
      </w:pPr>
      <w:r>
        <w:rPr>
          <w:rFonts w:ascii="仿宋" w:eastAsia="仿宋" w:hAnsi="Times New Roman" w:hint="eastAsia"/>
          <w:b/>
          <w:kern w:val="0"/>
          <w:sz w:val="32"/>
          <w:szCs w:val="24"/>
        </w:rPr>
        <w:t>一、主要职能</w:t>
      </w:r>
    </w:p>
    <w:p w:rsidR="00E62D15" w:rsidRPr="00E62D15" w:rsidRDefault="00E62D15" w:rsidP="00E62D15">
      <w:pPr>
        <w:widowControl/>
        <w:spacing w:line="520" w:lineRule="exact"/>
        <w:ind w:firstLineChars="200" w:firstLine="640"/>
        <w:jc w:val="left"/>
        <w:rPr>
          <w:rFonts w:hAnsi="Times New Roman"/>
          <w:kern w:val="0"/>
          <w:sz w:val="32"/>
        </w:rPr>
      </w:pPr>
      <w:r w:rsidRPr="00E62D15">
        <w:rPr>
          <w:rFonts w:ascii="仿宋" w:eastAsia="仿宋" w:hint="eastAsia"/>
          <w:kern w:val="0"/>
          <w:sz w:val="32"/>
        </w:rPr>
        <w:t>中共玛纳斯县委员会统一战线工作部（以下简称县党委统战部）是县党委主管统一战线、民族宗教工作和侨务工作的职能部门，是正科级，统一管理民族宗教工作和侨务工作，对外加挂县民族宗教事务局、县人民政府侨务办公室牌子。主要职责是：贯彻落实自治区、自治州、县党委关于统一战线的部署要求和重大举措，紧紧围绕新疆社会稳定和长治久安总目标，巩固壮大最广泛的统一战线；贯彻执行新疆统一战线工作的政策和法律法规，指导有关社团、协会工作；贯彻执行党的民族工作方针、政现和重大决策部署；贯彻落实党的宗教工作基本方针、政策；参与全县少数民族经济发展政策和规划研究制定；负责发现、培养党外代表人士；联系各民主党派；联系、培养无党派代表人士；参与制定、推动落实鼓励支持引导非公有制经济发展的政策措施；贯彻实施对台统战工作政策和规划；贯彻落实侨务工作方针政策；</w:t>
      </w:r>
      <w:r w:rsidRPr="00E62D15">
        <w:rPr>
          <w:rFonts w:ascii="仿宋" w:eastAsia="仿宋" w:hAnsi="Times New Roman" w:hint="eastAsia"/>
          <w:kern w:val="0"/>
          <w:sz w:val="32"/>
        </w:rPr>
        <w:t>受</w:t>
      </w:r>
      <w:r w:rsidRPr="00E62D15">
        <w:rPr>
          <w:rFonts w:ascii="仿宋" w:eastAsia="仿宋" w:hint="eastAsia"/>
          <w:kern w:val="0"/>
          <w:sz w:val="32"/>
        </w:rPr>
        <w:t>县党委委托，领导县工商联党组，指导工商联工作；县党委交办的其他任务。</w:t>
      </w:r>
    </w:p>
    <w:p w:rsidR="00E62D15" w:rsidRDefault="00E62D15" w:rsidP="00E62D15">
      <w:pPr>
        <w:shd w:val="clear" w:color="auto" w:fill="FFFFFF"/>
        <w:autoSpaceDE w:val="0"/>
        <w:autoSpaceDN w:val="0"/>
        <w:adjustRightInd w:val="0"/>
        <w:spacing w:before="100" w:after="240" w:line="600" w:lineRule="exact"/>
        <w:ind w:firstLine="643"/>
        <w:rPr>
          <w:rFonts w:ascii="Times New Roman" w:eastAsia="仿宋" w:hAnsi="Times New Roman"/>
          <w:kern w:val="0"/>
          <w:sz w:val="32"/>
          <w:szCs w:val="24"/>
        </w:rPr>
      </w:pPr>
      <w:r>
        <w:rPr>
          <w:rFonts w:ascii="仿宋" w:eastAsia="仿宋" w:hAnsi="Times New Roman" w:hint="eastAsia"/>
          <w:b/>
          <w:kern w:val="0"/>
          <w:sz w:val="32"/>
          <w:szCs w:val="24"/>
        </w:rPr>
        <w:t>二、机构设置及人员情况</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新疆昌吉玛纳斯县委员会统战部</w:t>
      </w:r>
      <w:r>
        <w:rPr>
          <w:rFonts w:ascii="仿宋" w:eastAsia="仿宋" w:hAnsi="Times New Roman"/>
          <w:kern w:val="0"/>
          <w:sz w:val="32"/>
          <w:szCs w:val="24"/>
        </w:rPr>
        <w:t>2019</w:t>
      </w:r>
      <w:r>
        <w:rPr>
          <w:rFonts w:ascii="仿宋" w:eastAsia="仿宋" w:hAnsi="Times New Roman" w:hint="eastAsia"/>
          <w:kern w:val="0"/>
          <w:sz w:val="32"/>
          <w:szCs w:val="24"/>
        </w:rPr>
        <w:t>年度，实有人数</w:t>
      </w:r>
      <w:r>
        <w:rPr>
          <w:rFonts w:ascii="仿宋" w:eastAsia="仿宋" w:hAnsi="Times New Roman"/>
          <w:kern w:val="0"/>
          <w:sz w:val="32"/>
          <w:szCs w:val="24"/>
        </w:rPr>
        <w:t>19</w:t>
      </w:r>
      <w:r>
        <w:rPr>
          <w:rFonts w:ascii="仿宋" w:eastAsia="仿宋" w:hAnsi="Times New Roman" w:hint="eastAsia"/>
          <w:kern w:val="0"/>
          <w:sz w:val="32"/>
          <w:szCs w:val="24"/>
        </w:rPr>
        <w:t>人，其中：在职人员</w:t>
      </w:r>
      <w:r>
        <w:rPr>
          <w:rFonts w:ascii="仿宋" w:eastAsia="仿宋" w:hAnsi="Times New Roman"/>
          <w:kern w:val="0"/>
          <w:sz w:val="32"/>
          <w:szCs w:val="24"/>
        </w:rPr>
        <w:t>19</w:t>
      </w:r>
      <w:r>
        <w:rPr>
          <w:rFonts w:ascii="仿宋" w:eastAsia="仿宋" w:hAnsi="Times New Roman" w:hint="eastAsia"/>
          <w:kern w:val="0"/>
          <w:sz w:val="32"/>
          <w:szCs w:val="24"/>
        </w:rPr>
        <w:t>人，离休人员</w:t>
      </w:r>
      <w:r>
        <w:rPr>
          <w:rFonts w:ascii="仿宋" w:eastAsia="仿宋" w:hAnsi="Times New Roman"/>
          <w:kern w:val="0"/>
          <w:sz w:val="32"/>
          <w:szCs w:val="24"/>
        </w:rPr>
        <w:t>0</w:t>
      </w:r>
      <w:r>
        <w:rPr>
          <w:rFonts w:ascii="仿宋" w:eastAsia="仿宋" w:hAnsi="Times New Roman" w:hint="eastAsia"/>
          <w:kern w:val="0"/>
          <w:sz w:val="32"/>
          <w:szCs w:val="24"/>
        </w:rPr>
        <w:t>人，退休人员</w:t>
      </w:r>
      <w:r>
        <w:rPr>
          <w:rFonts w:ascii="仿宋" w:eastAsia="仿宋" w:hAnsi="Times New Roman"/>
          <w:kern w:val="0"/>
          <w:sz w:val="32"/>
          <w:szCs w:val="24"/>
        </w:rPr>
        <w:t>0</w:t>
      </w:r>
      <w:r>
        <w:rPr>
          <w:rFonts w:ascii="仿宋" w:eastAsia="仿宋" w:hAnsi="Times New Roman" w:hint="eastAsia"/>
          <w:kern w:val="0"/>
          <w:sz w:val="32"/>
          <w:szCs w:val="24"/>
        </w:rPr>
        <w:t>人。</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lastRenderedPageBreak/>
        <w:t>从部门决算单位构成看，新疆昌吉玛纳斯县委员会统战部部门决算包括：新疆昌吉玛纳斯县委员会统战部决算。</w:t>
      </w:r>
    </w:p>
    <w:p w:rsidR="00E62D15" w:rsidRDefault="00E62D15" w:rsidP="00E62D15">
      <w:pPr>
        <w:shd w:val="clear" w:color="auto" w:fill="FFFFFF"/>
        <w:autoSpaceDE w:val="0"/>
        <w:autoSpaceDN w:val="0"/>
        <w:adjustRightInd w:val="0"/>
        <w:spacing w:before="100" w:line="600" w:lineRule="exact"/>
        <w:rPr>
          <w:rFonts w:ascii="Times New Roman" w:eastAsia="仿宋" w:hAnsi="Times New Roman"/>
          <w:kern w:val="0"/>
          <w:sz w:val="32"/>
          <w:szCs w:val="24"/>
        </w:rPr>
      </w:pPr>
    </w:p>
    <w:p w:rsidR="00E62D15" w:rsidRDefault="00E62D15" w:rsidP="00E62D15">
      <w:pPr>
        <w:shd w:val="clear" w:color="auto" w:fill="FFFFFF"/>
        <w:autoSpaceDE w:val="0"/>
        <w:autoSpaceDN w:val="0"/>
        <w:adjustRightInd w:val="0"/>
        <w:spacing w:before="100" w:after="240" w:line="600" w:lineRule="exact"/>
        <w:jc w:val="center"/>
        <w:rPr>
          <w:rFonts w:ascii="Times New Roman" w:eastAsia="仿宋" w:hAnsi="Times New Roman"/>
          <w:kern w:val="0"/>
          <w:sz w:val="32"/>
          <w:szCs w:val="24"/>
        </w:rPr>
      </w:pPr>
      <w:r>
        <w:rPr>
          <w:rFonts w:ascii="仿宋" w:eastAsia="仿宋" w:hAnsi="Times New Roman" w:hint="eastAsia"/>
          <w:b/>
          <w:kern w:val="0"/>
          <w:sz w:val="32"/>
          <w:szCs w:val="24"/>
        </w:rPr>
        <w:t>第二部分</w:t>
      </w:r>
      <w:r>
        <w:rPr>
          <w:rFonts w:ascii="仿宋" w:eastAsia="仿宋" w:hAnsi="Times New Roman"/>
          <w:b/>
          <w:kern w:val="0"/>
          <w:sz w:val="32"/>
          <w:szCs w:val="24"/>
        </w:rPr>
        <w:t xml:space="preserve"> </w:t>
      </w:r>
      <w:r>
        <w:rPr>
          <w:rFonts w:ascii="仿宋" w:eastAsia="仿宋" w:hAnsi="Times New Roman" w:hint="eastAsia"/>
          <w:b/>
          <w:kern w:val="0"/>
          <w:sz w:val="32"/>
          <w:szCs w:val="24"/>
        </w:rPr>
        <w:t>部门决算情况说明</w:t>
      </w:r>
    </w:p>
    <w:p w:rsidR="00E62D15" w:rsidRDefault="00E62D15" w:rsidP="00E62D15">
      <w:pPr>
        <w:shd w:val="clear" w:color="auto" w:fill="FFFFFF"/>
        <w:autoSpaceDE w:val="0"/>
        <w:autoSpaceDN w:val="0"/>
        <w:adjustRightInd w:val="0"/>
        <w:spacing w:before="100" w:after="240" w:line="600" w:lineRule="exact"/>
        <w:ind w:firstLine="643"/>
        <w:rPr>
          <w:rFonts w:ascii="Times New Roman" w:eastAsia="仿宋" w:hAnsi="Times New Roman"/>
          <w:b/>
          <w:kern w:val="0"/>
          <w:sz w:val="32"/>
          <w:szCs w:val="24"/>
        </w:rPr>
      </w:pPr>
      <w:r>
        <w:rPr>
          <w:rFonts w:ascii="仿宋" w:eastAsia="仿宋" w:hAnsi="Times New Roman" w:hint="eastAsia"/>
          <w:b/>
          <w:kern w:val="0"/>
          <w:sz w:val="32"/>
          <w:szCs w:val="24"/>
        </w:rPr>
        <w:t>一、收入支出决算总体情况说明</w:t>
      </w:r>
    </w:p>
    <w:p w:rsidR="00E62D15" w:rsidRDefault="00E62D15" w:rsidP="00E62D15">
      <w:pPr>
        <w:autoSpaceDE w:val="0"/>
        <w:autoSpaceDN w:val="0"/>
        <w:adjustRightInd w:val="0"/>
        <w:spacing w:line="600" w:lineRule="exact"/>
        <w:ind w:firstLine="640"/>
        <w:rPr>
          <w:rFonts w:ascii="仿宋" w:eastAsia="仿宋" w:hAnsi="Times New Roman"/>
          <w:kern w:val="0"/>
          <w:sz w:val="32"/>
          <w:szCs w:val="24"/>
          <w:highlight w:val="white"/>
        </w:rPr>
      </w:pPr>
      <w:r>
        <w:rPr>
          <w:rFonts w:ascii="仿宋" w:eastAsia="仿宋" w:hAnsi="Times New Roman"/>
          <w:kern w:val="0"/>
          <w:sz w:val="32"/>
          <w:szCs w:val="24"/>
        </w:rPr>
        <w:t>2019</w:t>
      </w:r>
      <w:r>
        <w:rPr>
          <w:rFonts w:ascii="仿宋" w:eastAsia="仿宋" w:hAnsi="Times New Roman" w:hint="eastAsia"/>
          <w:kern w:val="0"/>
          <w:sz w:val="32"/>
          <w:szCs w:val="24"/>
        </w:rPr>
        <w:t>年度本年收入</w:t>
      </w:r>
      <w:r>
        <w:rPr>
          <w:rFonts w:ascii="仿宋" w:eastAsia="仿宋" w:hAnsi="Times New Roman"/>
          <w:kern w:val="0"/>
          <w:sz w:val="32"/>
          <w:szCs w:val="24"/>
        </w:rPr>
        <w:t>375.89</w:t>
      </w:r>
      <w:r>
        <w:rPr>
          <w:rFonts w:ascii="仿宋" w:eastAsia="仿宋" w:hAnsi="Times New Roman" w:hint="eastAsia"/>
          <w:kern w:val="0"/>
          <w:sz w:val="32"/>
          <w:szCs w:val="24"/>
        </w:rPr>
        <w:t>万元，与上年相比，</w:t>
      </w:r>
      <w:r>
        <w:rPr>
          <w:rFonts w:ascii="仿宋" w:eastAsia="仿宋" w:hAnsi="Times New Roman" w:hint="eastAsia"/>
          <w:color w:val="000000"/>
          <w:kern w:val="0"/>
          <w:sz w:val="32"/>
          <w:szCs w:val="24"/>
        </w:rPr>
        <w:t>增加</w:t>
      </w:r>
      <w:r>
        <w:rPr>
          <w:rFonts w:ascii="仿宋" w:eastAsia="仿宋" w:hAnsi="Times New Roman"/>
          <w:kern w:val="0"/>
          <w:sz w:val="32"/>
          <w:szCs w:val="24"/>
        </w:rPr>
        <w:t>20.23</w:t>
      </w:r>
      <w:r>
        <w:rPr>
          <w:rFonts w:ascii="仿宋" w:eastAsia="仿宋" w:hAnsi="Times New Roman" w:hint="eastAsia"/>
          <w:kern w:val="0"/>
          <w:sz w:val="32"/>
          <w:szCs w:val="24"/>
        </w:rPr>
        <w:t>万元，</w:t>
      </w:r>
      <w:r>
        <w:rPr>
          <w:rFonts w:ascii="仿宋" w:eastAsia="仿宋" w:hAnsi="Times New Roman" w:hint="eastAsia"/>
          <w:color w:val="000000"/>
          <w:kern w:val="0"/>
          <w:sz w:val="32"/>
          <w:szCs w:val="24"/>
        </w:rPr>
        <w:t>增长</w:t>
      </w:r>
      <w:r>
        <w:rPr>
          <w:rFonts w:ascii="仿宋" w:eastAsia="仿宋" w:hAnsi="Times New Roman"/>
          <w:kern w:val="0"/>
          <w:sz w:val="32"/>
          <w:szCs w:val="24"/>
        </w:rPr>
        <w:t>5.69%</w:t>
      </w:r>
      <w:r>
        <w:rPr>
          <w:rFonts w:ascii="仿宋" w:eastAsia="仿宋" w:hAnsi="Times New Roman" w:hint="eastAsia"/>
          <w:kern w:val="0"/>
          <w:sz w:val="32"/>
          <w:szCs w:val="24"/>
        </w:rPr>
        <w:t>，主要原因是：本年人数较上年增加6人,人员基本工资,津贴补贴及绩效奖增加,同时开展民族团结一家亲活动,增加活动经费支出。本年</w:t>
      </w:r>
      <w:r>
        <w:rPr>
          <w:rFonts w:ascii="仿宋" w:eastAsia="仿宋" w:hAnsi="Times New Roman" w:hint="eastAsia"/>
          <w:kern w:val="0"/>
          <w:sz w:val="32"/>
          <w:szCs w:val="24"/>
          <w:highlight w:val="white"/>
        </w:rPr>
        <w:t>支出</w:t>
      </w:r>
      <w:r>
        <w:rPr>
          <w:rFonts w:ascii="仿宋" w:eastAsia="仿宋" w:hAnsi="Times New Roman"/>
          <w:kern w:val="0"/>
          <w:sz w:val="32"/>
          <w:szCs w:val="24"/>
          <w:highlight w:val="white"/>
        </w:rPr>
        <w:t>375.89</w:t>
      </w:r>
      <w:r>
        <w:rPr>
          <w:rFonts w:ascii="仿宋" w:eastAsia="仿宋" w:hAnsi="Times New Roman" w:hint="eastAsia"/>
          <w:kern w:val="0"/>
          <w:sz w:val="32"/>
          <w:szCs w:val="24"/>
          <w:highlight w:val="white"/>
        </w:rPr>
        <w:t>万元，与上年相比，</w:t>
      </w:r>
      <w:r>
        <w:rPr>
          <w:rFonts w:ascii="仿宋" w:eastAsia="仿宋" w:hAnsi="Times New Roman" w:hint="eastAsia"/>
          <w:color w:val="000000"/>
          <w:kern w:val="0"/>
          <w:sz w:val="32"/>
          <w:szCs w:val="24"/>
        </w:rPr>
        <w:t>增加</w:t>
      </w:r>
      <w:r>
        <w:rPr>
          <w:rFonts w:ascii="仿宋" w:eastAsia="仿宋" w:hAnsi="Times New Roman"/>
          <w:kern w:val="0"/>
          <w:sz w:val="32"/>
          <w:szCs w:val="24"/>
          <w:highlight w:val="white"/>
        </w:rPr>
        <w:t>20.23</w:t>
      </w:r>
      <w:r>
        <w:rPr>
          <w:rFonts w:ascii="仿宋" w:eastAsia="仿宋" w:hAnsi="Times New Roman" w:hint="eastAsia"/>
          <w:kern w:val="0"/>
          <w:sz w:val="32"/>
          <w:szCs w:val="24"/>
          <w:highlight w:val="white"/>
        </w:rPr>
        <w:t>万元，</w:t>
      </w:r>
      <w:r>
        <w:rPr>
          <w:rFonts w:ascii="仿宋" w:eastAsia="仿宋" w:hAnsi="Times New Roman" w:hint="eastAsia"/>
          <w:color w:val="000000"/>
          <w:kern w:val="0"/>
          <w:sz w:val="32"/>
          <w:szCs w:val="24"/>
        </w:rPr>
        <w:t>增长</w:t>
      </w:r>
      <w:r>
        <w:rPr>
          <w:rFonts w:ascii="仿宋" w:eastAsia="仿宋" w:hAnsi="Times New Roman"/>
          <w:kern w:val="0"/>
          <w:sz w:val="32"/>
          <w:szCs w:val="24"/>
          <w:highlight w:val="white"/>
        </w:rPr>
        <w:t>5.69%</w:t>
      </w:r>
      <w:r>
        <w:rPr>
          <w:rFonts w:ascii="仿宋" w:eastAsia="仿宋" w:hAnsi="Times New Roman" w:hint="eastAsia"/>
          <w:kern w:val="0"/>
          <w:sz w:val="32"/>
          <w:szCs w:val="24"/>
          <w:highlight w:val="white"/>
        </w:rPr>
        <w:t>，</w:t>
      </w:r>
      <w:r>
        <w:rPr>
          <w:rFonts w:ascii="仿宋" w:eastAsia="仿宋" w:hAnsi="Times New Roman" w:hint="eastAsia"/>
          <w:kern w:val="0"/>
          <w:sz w:val="32"/>
          <w:szCs w:val="24"/>
        </w:rPr>
        <w:t>主要原因是：本年人数较上年增加6人,人员基本工资,今天补贴及绩效奖增加,同时开展民族团结一家亲活动,增加活动经费支出。</w:t>
      </w:r>
    </w:p>
    <w:p w:rsidR="00E62D15" w:rsidRDefault="00E62D15" w:rsidP="00E62D15">
      <w:pPr>
        <w:shd w:val="clear" w:color="auto" w:fill="FFFFFF"/>
        <w:autoSpaceDE w:val="0"/>
        <w:autoSpaceDN w:val="0"/>
        <w:adjustRightInd w:val="0"/>
        <w:spacing w:before="100" w:line="600" w:lineRule="exact"/>
        <w:ind w:firstLine="480"/>
        <w:rPr>
          <w:rFonts w:ascii="Times New Roman" w:eastAsia="仿宋" w:hAnsi="Times New Roman"/>
          <w:kern w:val="0"/>
          <w:sz w:val="32"/>
          <w:szCs w:val="24"/>
        </w:rPr>
      </w:pPr>
    </w:p>
    <w:p w:rsidR="00E62D15" w:rsidRDefault="00E62D15" w:rsidP="00E62D15">
      <w:pPr>
        <w:shd w:val="clear" w:color="auto" w:fill="FFFFFF"/>
        <w:autoSpaceDE w:val="0"/>
        <w:autoSpaceDN w:val="0"/>
        <w:adjustRightInd w:val="0"/>
        <w:spacing w:before="100" w:after="240" w:line="600" w:lineRule="exact"/>
        <w:ind w:firstLine="643"/>
        <w:jc w:val="left"/>
        <w:rPr>
          <w:rFonts w:ascii="Times New Roman" w:eastAsia="仿宋" w:hAnsi="Times New Roman"/>
          <w:kern w:val="0"/>
          <w:sz w:val="32"/>
          <w:szCs w:val="24"/>
        </w:rPr>
      </w:pPr>
      <w:r>
        <w:rPr>
          <w:rFonts w:ascii="仿宋" w:eastAsia="仿宋" w:hAnsi="Times New Roman" w:hint="eastAsia"/>
          <w:b/>
          <w:kern w:val="0"/>
          <w:sz w:val="32"/>
          <w:szCs w:val="24"/>
        </w:rPr>
        <w:t>二、收入决算情况说明</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kern w:val="0"/>
          <w:sz w:val="32"/>
          <w:szCs w:val="24"/>
        </w:rPr>
        <w:t>2019</w:t>
      </w:r>
      <w:r>
        <w:rPr>
          <w:rFonts w:ascii="仿宋" w:eastAsia="仿宋" w:hAnsi="Times New Roman" w:hint="eastAsia"/>
          <w:kern w:val="0"/>
          <w:sz w:val="32"/>
          <w:szCs w:val="24"/>
        </w:rPr>
        <w:t>年度本年收入</w:t>
      </w:r>
      <w:r>
        <w:rPr>
          <w:rFonts w:ascii="仿宋" w:eastAsia="仿宋" w:hAnsi="Times New Roman"/>
          <w:kern w:val="0"/>
          <w:sz w:val="32"/>
          <w:szCs w:val="24"/>
        </w:rPr>
        <w:t>375.89</w:t>
      </w:r>
      <w:r>
        <w:rPr>
          <w:rFonts w:ascii="仿宋" w:eastAsia="仿宋" w:hAnsi="Times New Roman" w:hint="eastAsia"/>
          <w:kern w:val="0"/>
          <w:sz w:val="32"/>
          <w:szCs w:val="24"/>
        </w:rPr>
        <w:t>万元，其中：财政拨款收入</w:t>
      </w:r>
      <w:r>
        <w:rPr>
          <w:rFonts w:ascii="仿宋" w:eastAsia="仿宋" w:hAnsi="Times New Roman"/>
          <w:kern w:val="0"/>
          <w:sz w:val="32"/>
          <w:szCs w:val="24"/>
        </w:rPr>
        <w:t>375.89</w:t>
      </w:r>
      <w:r>
        <w:rPr>
          <w:rFonts w:ascii="仿宋" w:eastAsia="仿宋" w:hAnsi="Times New Roman" w:hint="eastAsia"/>
          <w:kern w:val="0"/>
          <w:sz w:val="32"/>
          <w:szCs w:val="24"/>
        </w:rPr>
        <w:t>万元，</w:t>
      </w:r>
      <w:r>
        <w:rPr>
          <w:rFonts w:ascii="仿宋" w:eastAsia="仿宋" w:hAnsi="Times New Roman" w:hint="eastAsia"/>
          <w:kern w:val="0"/>
          <w:sz w:val="32"/>
          <w:szCs w:val="24"/>
          <w:highlight w:val="white"/>
        </w:rPr>
        <w:t>占</w:t>
      </w:r>
      <w:r>
        <w:rPr>
          <w:rFonts w:ascii="仿宋" w:eastAsia="仿宋" w:hAnsi="Times New Roman"/>
          <w:kern w:val="0"/>
          <w:sz w:val="32"/>
          <w:szCs w:val="24"/>
          <w:highlight w:val="white"/>
        </w:rPr>
        <w:t>100%</w:t>
      </w:r>
      <w:r>
        <w:rPr>
          <w:rFonts w:ascii="仿宋" w:eastAsia="仿宋" w:hAnsi="Times New Roman" w:hint="eastAsia"/>
          <w:kern w:val="0"/>
          <w:sz w:val="32"/>
          <w:szCs w:val="24"/>
          <w:highlight w:val="white"/>
        </w:rPr>
        <w:t>；</w:t>
      </w:r>
      <w:r>
        <w:rPr>
          <w:rFonts w:ascii="仿宋" w:eastAsia="仿宋" w:hAnsi="Times New Roman" w:hint="eastAsia"/>
          <w:kern w:val="0"/>
          <w:sz w:val="32"/>
          <w:szCs w:val="24"/>
        </w:rPr>
        <w:t>上级补助收入</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；事业收入</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；经营收入</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；附属单位上缴收入</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；其他收入</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w:t>
      </w:r>
    </w:p>
    <w:p w:rsidR="00E62D15" w:rsidRDefault="00E62D15" w:rsidP="00E62D15">
      <w:pPr>
        <w:shd w:val="clear" w:color="auto" w:fill="FFFFFF"/>
        <w:autoSpaceDE w:val="0"/>
        <w:autoSpaceDN w:val="0"/>
        <w:adjustRightInd w:val="0"/>
        <w:spacing w:before="100" w:after="240" w:line="600" w:lineRule="exact"/>
        <w:jc w:val="left"/>
        <w:rPr>
          <w:rFonts w:ascii="Times New Roman" w:eastAsia="仿宋" w:hAnsi="Times New Roman"/>
          <w:kern w:val="0"/>
          <w:sz w:val="32"/>
          <w:szCs w:val="24"/>
        </w:rPr>
      </w:pPr>
    </w:p>
    <w:p w:rsidR="00E62D15" w:rsidRDefault="00E62D15" w:rsidP="00E62D15">
      <w:pPr>
        <w:shd w:val="clear" w:color="auto" w:fill="FFFFFF"/>
        <w:autoSpaceDE w:val="0"/>
        <w:autoSpaceDN w:val="0"/>
        <w:adjustRightInd w:val="0"/>
        <w:spacing w:before="100" w:after="240" w:line="600" w:lineRule="exact"/>
        <w:ind w:firstLine="643"/>
        <w:jc w:val="left"/>
        <w:rPr>
          <w:rFonts w:ascii="Times New Roman" w:eastAsia="仿宋" w:hAnsi="Times New Roman"/>
          <w:kern w:val="0"/>
          <w:sz w:val="32"/>
          <w:szCs w:val="24"/>
        </w:rPr>
      </w:pPr>
      <w:r>
        <w:rPr>
          <w:rFonts w:ascii="仿宋" w:eastAsia="仿宋" w:hAnsi="Times New Roman" w:hint="eastAsia"/>
          <w:b/>
          <w:kern w:val="0"/>
          <w:sz w:val="32"/>
          <w:szCs w:val="24"/>
        </w:rPr>
        <w:lastRenderedPageBreak/>
        <w:t>三、支出决算情况说明</w:t>
      </w:r>
    </w:p>
    <w:p w:rsidR="00E62D15" w:rsidRDefault="00E62D15" w:rsidP="00E62D15">
      <w:pPr>
        <w:shd w:val="clear" w:color="auto" w:fill="FFFFFF"/>
        <w:autoSpaceDE w:val="0"/>
        <w:autoSpaceDN w:val="0"/>
        <w:adjustRightInd w:val="0"/>
        <w:spacing w:before="100" w:line="600" w:lineRule="exact"/>
        <w:ind w:firstLine="640"/>
        <w:rPr>
          <w:rFonts w:ascii="仿宋" w:eastAsia="仿宋" w:hAnsi="Times New Roman"/>
          <w:kern w:val="0"/>
          <w:sz w:val="32"/>
          <w:szCs w:val="24"/>
          <w:highlight w:val="white"/>
        </w:rPr>
      </w:pPr>
      <w:r>
        <w:rPr>
          <w:rFonts w:ascii="仿宋" w:eastAsia="仿宋" w:hAnsi="Times New Roman"/>
          <w:kern w:val="0"/>
          <w:sz w:val="32"/>
          <w:szCs w:val="24"/>
        </w:rPr>
        <w:t>2019</w:t>
      </w:r>
      <w:r>
        <w:rPr>
          <w:rFonts w:ascii="仿宋" w:eastAsia="仿宋" w:hAnsi="Times New Roman" w:hint="eastAsia"/>
          <w:kern w:val="0"/>
          <w:sz w:val="32"/>
          <w:szCs w:val="24"/>
        </w:rPr>
        <w:t>年度本年支出</w:t>
      </w:r>
      <w:r>
        <w:rPr>
          <w:rFonts w:ascii="仿宋" w:eastAsia="仿宋" w:hAnsi="Times New Roman"/>
          <w:kern w:val="0"/>
          <w:sz w:val="32"/>
          <w:szCs w:val="24"/>
        </w:rPr>
        <w:t>375.89</w:t>
      </w:r>
      <w:r>
        <w:rPr>
          <w:rFonts w:ascii="仿宋" w:eastAsia="仿宋" w:hAnsi="Times New Roman" w:hint="eastAsia"/>
          <w:kern w:val="0"/>
          <w:sz w:val="32"/>
          <w:szCs w:val="24"/>
        </w:rPr>
        <w:t>万元，其中，基本支出</w:t>
      </w:r>
      <w:r>
        <w:rPr>
          <w:rFonts w:ascii="仿宋" w:eastAsia="仿宋" w:hAnsi="Times New Roman"/>
          <w:kern w:val="0"/>
          <w:sz w:val="32"/>
          <w:szCs w:val="24"/>
        </w:rPr>
        <w:t>349.76</w:t>
      </w:r>
      <w:r>
        <w:rPr>
          <w:rFonts w:ascii="仿宋" w:eastAsia="仿宋" w:hAnsi="Times New Roman" w:hint="eastAsia"/>
          <w:kern w:val="0"/>
          <w:sz w:val="32"/>
          <w:szCs w:val="24"/>
        </w:rPr>
        <w:t>万元，占</w:t>
      </w:r>
      <w:r>
        <w:rPr>
          <w:rFonts w:ascii="仿宋" w:eastAsia="仿宋" w:hAnsi="Times New Roman"/>
          <w:kern w:val="0"/>
          <w:sz w:val="32"/>
          <w:szCs w:val="24"/>
        </w:rPr>
        <w:t>93.05%</w:t>
      </w:r>
      <w:r>
        <w:rPr>
          <w:rFonts w:ascii="仿宋" w:eastAsia="仿宋" w:hAnsi="Times New Roman" w:hint="eastAsia"/>
          <w:kern w:val="0"/>
          <w:sz w:val="32"/>
          <w:szCs w:val="24"/>
        </w:rPr>
        <w:t>；项目支出</w:t>
      </w:r>
      <w:r>
        <w:rPr>
          <w:rFonts w:ascii="仿宋" w:eastAsia="仿宋" w:hAnsi="Times New Roman"/>
          <w:kern w:val="0"/>
          <w:sz w:val="32"/>
          <w:szCs w:val="24"/>
        </w:rPr>
        <w:t>26.13</w:t>
      </w:r>
      <w:r>
        <w:rPr>
          <w:rFonts w:ascii="仿宋" w:eastAsia="仿宋" w:hAnsi="Times New Roman" w:hint="eastAsia"/>
          <w:kern w:val="0"/>
          <w:sz w:val="32"/>
          <w:szCs w:val="24"/>
        </w:rPr>
        <w:t>万元</w:t>
      </w:r>
      <w:r>
        <w:rPr>
          <w:rFonts w:ascii="Times New Roman" w:eastAsia="仿宋" w:hAnsi="Times New Roman"/>
          <w:kern w:val="0"/>
          <w:sz w:val="32"/>
          <w:szCs w:val="24"/>
        </w:rPr>
        <w:t>,</w:t>
      </w:r>
      <w:r>
        <w:rPr>
          <w:rFonts w:ascii="仿宋" w:eastAsia="仿宋" w:hAnsi="Times New Roman" w:hint="eastAsia"/>
          <w:kern w:val="0"/>
          <w:sz w:val="32"/>
          <w:szCs w:val="24"/>
        </w:rPr>
        <w:t>占</w:t>
      </w:r>
      <w:r>
        <w:rPr>
          <w:rFonts w:ascii="仿宋" w:eastAsia="仿宋" w:hAnsi="Times New Roman"/>
          <w:kern w:val="0"/>
          <w:sz w:val="32"/>
          <w:szCs w:val="24"/>
        </w:rPr>
        <w:t>6.95%</w:t>
      </w:r>
      <w:r>
        <w:rPr>
          <w:rFonts w:ascii="仿宋" w:eastAsia="仿宋" w:hAnsi="Times New Roman" w:hint="eastAsia"/>
          <w:kern w:val="0"/>
          <w:sz w:val="32"/>
          <w:szCs w:val="24"/>
        </w:rPr>
        <w:t>；上缴上级支出</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；经营支出</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；对附属单位补助支出</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highlight w:val="white"/>
        </w:rPr>
        <w:t>。</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highlight w:val="white"/>
        </w:rPr>
      </w:pPr>
    </w:p>
    <w:p w:rsidR="00E62D15" w:rsidRDefault="00E62D15" w:rsidP="00E62D15">
      <w:pPr>
        <w:shd w:val="clear" w:color="auto" w:fill="FFFFFF"/>
        <w:autoSpaceDE w:val="0"/>
        <w:autoSpaceDN w:val="0"/>
        <w:adjustRightInd w:val="0"/>
        <w:spacing w:before="100" w:after="240" w:line="600" w:lineRule="exact"/>
        <w:ind w:firstLine="643"/>
        <w:jc w:val="left"/>
        <w:rPr>
          <w:rFonts w:ascii="Times New Roman" w:eastAsia="仿宋" w:hAnsi="Times New Roman"/>
          <w:kern w:val="0"/>
          <w:sz w:val="32"/>
          <w:szCs w:val="24"/>
        </w:rPr>
      </w:pPr>
      <w:r>
        <w:rPr>
          <w:rFonts w:ascii="仿宋" w:eastAsia="仿宋" w:hAnsi="Times New Roman" w:hint="eastAsia"/>
          <w:b/>
          <w:kern w:val="0"/>
          <w:sz w:val="32"/>
          <w:szCs w:val="24"/>
        </w:rPr>
        <w:t>四、财政拨款收入支出决算总体情况说明</w:t>
      </w:r>
    </w:p>
    <w:p w:rsidR="00E62D15" w:rsidRPr="00E62D15" w:rsidRDefault="00E62D15" w:rsidP="00E62D15">
      <w:pPr>
        <w:shd w:val="clear" w:color="auto" w:fill="FFFFFF"/>
        <w:autoSpaceDE w:val="0"/>
        <w:autoSpaceDN w:val="0"/>
        <w:adjustRightInd w:val="0"/>
        <w:spacing w:before="100" w:after="240" w:line="600" w:lineRule="exact"/>
        <w:ind w:firstLine="640"/>
        <w:rPr>
          <w:rFonts w:ascii="仿宋" w:eastAsia="仿宋" w:hAnsi="Times New Roman"/>
          <w:kern w:val="0"/>
          <w:sz w:val="32"/>
          <w:szCs w:val="24"/>
        </w:rPr>
      </w:pPr>
      <w:r>
        <w:rPr>
          <w:rFonts w:ascii="仿宋" w:eastAsia="仿宋" w:hAnsi="Times New Roman"/>
          <w:kern w:val="0"/>
          <w:sz w:val="32"/>
          <w:szCs w:val="24"/>
        </w:rPr>
        <w:t>2019</w:t>
      </w:r>
      <w:r>
        <w:rPr>
          <w:rFonts w:ascii="仿宋" w:eastAsia="仿宋" w:hAnsi="Times New Roman" w:hint="eastAsia"/>
          <w:kern w:val="0"/>
          <w:sz w:val="32"/>
          <w:szCs w:val="24"/>
        </w:rPr>
        <w:t>年度财政拨款收入</w:t>
      </w:r>
      <w:r>
        <w:rPr>
          <w:rFonts w:ascii="仿宋" w:eastAsia="仿宋" w:hAnsi="Times New Roman"/>
          <w:kern w:val="0"/>
          <w:sz w:val="32"/>
          <w:szCs w:val="24"/>
        </w:rPr>
        <w:t>375.89</w:t>
      </w:r>
      <w:r>
        <w:rPr>
          <w:rFonts w:ascii="仿宋" w:eastAsia="仿宋" w:hAnsi="Times New Roman" w:hint="eastAsia"/>
          <w:kern w:val="0"/>
          <w:sz w:val="32"/>
          <w:szCs w:val="24"/>
        </w:rPr>
        <w:t>万元，与上年相比，</w:t>
      </w:r>
      <w:r>
        <w:rPr>
          <w:rFonts w:ascii="仿宋" w:eastAsia="仿宋" w:hAnsi="Times New Roman" w:hint="eastAsia"/>
          <w:color w:val="000000"/>
          <w:kern w:val="0"/>
          <w:sz w:val="32"/>
          <w:szCs w:val="24"/>
        </w:rPr>
        <w:t>增加</w:t>
      </w:r>
      <w:r>
        <w:rPr>
          <w:rFonts w:ascii="仿宋" w:eastAsia="仿宋" w:hAnsi="Times New Roman"/>
          <w:kern w:val="0"/>
          <w:sz w:val="32"/>
          <w:szCs w:val="24"/>
        </w:rPr>
        <w:t>28.67</w:t>
      </w:r>
      <w:r>
        <w:rPr>
          <w:rFonts w:ascii="仿宋" w:eastAsia="仿宋" w:hAnsi="Times New Roman" w:hint="eastAsia"/>
          <w:kern w:val="0"/>
          <w:sz w:val="32"/>
          <w:szCs w:val="24"/>
        </w:rPr>
        <w:t>万元，</w:t>
      </w:r>
      <w:r>
        <w:rPr>
          <w:rFonts w:ascii="仿宋" w:eastAsia="仿宋" w:hAnsi="Times New Roman" w:hint="eastAsia"/>
          <w:color w:val="000000"/>
          <w:kern w:val="0"/>
          <w:sz w:val="32"/>
          <w:szCs w:val="24"/>
        </w:rPr>
        <w:t>增长</w:t>
      </w:r>
      <w:r>
        <w:rPr>
          <w:rFonts w:ascii="仿宋" w:eastAsia="仿宋" w:hAnsi="Times New Roman"/>
          <w:kern w:val="0"/>
          <w:sz w:val="32"/>
          <w:szCs w:val="24"/>
        </w:rPr>
        <w:t>8.26%</w:t>
      </w:r>
      <w:r>
        <w:rPr>
          <w:rFonts w:ascii="仿宋" w:eastAsia="仿宋" w:hAnsi="Times New Roman" w:hint="eastAsia"/>
          <w:kern w:val="0"/>
          <w:sz w:val="32"/>
          <w:szCs w:val="24"/>
        </w:rPr>
        <w:t>，</w:t>
      </w:r>
      <w:r>
        <w:rPr>
          <w:rFonts w:ascii="仿宋" w:eastAsia="仿宋" w:hAnsi="Times New Roman" w:hint="eastAsia"/>
          <w:kern w:val="0"/>
          <w:sz w:val="32"/>
          <w:szCs w:val="24"/>
          <w:highlight w:val="white"/>
        </w:rPr>
        <w:t>主要原因是：</w:t>
      </w:r>
      <w:r w:rsidRPr="00E62D15">
        <w:rPr>
          <w:rFonts w:ascii="仿宋" w:eastAsia="仿宋" w:hAnsi="Times New Roman" w:hint="eastAsia"/>
          <w:kern w:val="0"/>
          <w:sz w:val="32"/>
          <w:szCs w:val="24"/>
        </w:rPr>
        <w:t>本年人数较上年增加</w:t>
      </w:r>
      <w:r w:rsidRPr="00E62D15">
        <w:rPr>
          <w:rFonts w:ascii="仿宋" w:eastAsia="仿宋" w:hAnsi="Times New Roman"/>
          <w:kern w:val="0"/>
          <w:sz w:val="32"/>
          <w:szCs w:val="24"/>
        </w:rPr>
        <w:t>6</w:t>
      </w:r>
      <w:r w:rsidRPr="00E62D15">
        <w:rPr>
          <w:rFonts w:ascii="仿宋" w:eastAsia="仿宋" w:hAnsi="Times New Roman" w:hint="eastAsia"/>
          <w:kern w:val="0"/>
          <w:sz w:val="32"/>
          <w:szCs w:val="24"/>
        </w:rPr>
        <w:t>人，人员基本工资、津贴补贴及绩效奖增加，同时开展民族团结一家亲活动，增加活动经费支出。财政拨款支出</w:t>
      </w:r>
      <w:r w:rsidRPr="00E62D15">
        <w:rPr>
          <w:rFonts w:ascii="仿宋" w:eastAsia="仿宋" w:hAnsi="Times New Roman"/>
          <w:kern w:val="0"/>
          <w:sz w:val="32"/>
          <w:szCs w:val="24"/>
        </w:rPr>
        <w:t>375.89</w:t>
      </w:r>
      <w:r w:rsidRPr="00E62D15">
        <w:rPr>
          <w:rFonts w:ascii="仿宋" w:eastAsia="仿宋" w:hAnsi="Times New Roman" w:hint="eastAsia"/>
          <w:kern w:val="0"/>
          <w:sz w:val="32"/>
          <w:szCs w:val="24"/>
        </w:rPr>
        <w:t>万元，与上年相比，增加</w:t>
      </w:r>
      <w:r w:rsidRPr="00E62D15">
        <w:rPr>
          <w:rFonts w:ascii="仿宋" w:eastAsia="仿宋" w:hAnsi="Times New Roman"/>
          <w:kern w:val="0"/>
          <w:sz w:val="32"/>
          <w:szCs w:val="24"/>
        </w:rPr>
        <w:t>28.67</w:t>
      </w:r>
      <w:r w:rsidRPr="00E62D15">
        <w:rPr>
          <w:rFonts w:ascii="仿宋" w:eastAsia="仿宋" w:hAnsi="Times New Roman" w:hint="eastAsia"/>
          <w:kern w:val="0"/>
          <w:sz w:val="32"/>
          <w:szCs w:val="24"/>
        </w:rPr>
        <w:t>万元，增长</w:t>
      </w:r>
      <w:r w:rsidRPr="00E62D15">
        <w:rPr>
          <w:rFonts w:ascii="仿宋" w:eastAsia="仿宋" w:hAnsi="Times New Roman"/>
          <w:kern w:val="0"/>
          <w:sz w:val="32"/>
          <w:szCs w:val="24"/>
        </w:rPr>
        <w:t>8.26%</w:t>
      </w:r>
      <w:r w:rsidRPr="00E62D15">
        <w:rPr>
          <w:rFonts w:ascii="仿宋" w:eastAsia="仿宋" w:hAnsi="Times New Roman" w:hint="eastAsia"/>
          <w:kern w:val="0"/>
          <w:sz w:val="32"/>
          <w:szCs w:val="24"/>
        </w:rPr>
        <w:t>。主要原因是：本年人数较上年增加</w:t>
      </w:r>
      <w:r w:rsidRPr="00E62D15">
        <w:rPr>
          <w:rFonts w:ascii="仿宋" w:eastAsia="仿宋" w:hAnsi="Times New Roman"/>
          <w:kern w:val="0"/>
          <w:sz w:val="32"/>
          <w:szCs w:val="24"/>
        </w:rPr>
        <w:t>6</w:t>
      </w:r>
      <w:r w:rsidRPr="00E62D15">
        <w:rPr>
          <w:rFonts w:ascii="仿宋" w:eastAsia="仿宋" w:hAnsi="Times New Roman" w:hint="eastAsia"/>
          <w:kern w:val="0"/>
          <w:sz w:val="32"/>
          <w:szCs w:val="24"/>
        </w:rPr>
        <w:t>人，人员基本工资、津贴补贴及绩效奖增加，同时开展民族团结一家亲活动，增加活动经费支出</w:t>
      </w:r>
      <w:r>
        <w:rPr>
          <w:rFonts w:ascii="仿宋" w:eastAsia="仿宋" w:hAnsi="Times New Roman" w:hint="eastAsia"/>
          <w:kern w:val="0"/>
          <w:sz w:val="32"/>
          <w:szCs w:val="24"/>
        </w:rPr>
        <w:t>。</w:t>
      </w:r>
    </w:p>
    <w:p w:rsidR="00E62D15" w:rsidRDefault="00E62D15" w:rsidP="00E62D15">
      <w:pPr>
        <w:shd w:val="clear" w:color="auto" w:fill="FFFFFF"/>
        <w:autoSpaceDE w:val="0"/>
        <w:autoSpaceDN w:val="0"/>
        <w:adjustRightInd w:val="0"/>
        <w:spacing w:before="100" w:line="600" w:lineRule="exact"/>
        <w:ind w:firstLine="640"/>
        <w:jc w:val="left"/>
        <w:rPr>
          <w:rFonts w:ascii="仿宋" w:eastAsia="仿宋" w:hAnsi="Times New Roman"/>
          <w:kern w:val="0"/>
          <w:sz w:val="32"/>
          <w:szCs w:val="24"/>
        </w:rPr>
      </w:pPr>
      <w:r>
        <w:rPr>
          <w:rFonts w:ascii="仿宋" w:eastAsia="仿宋" w:hAnsi="Times New Roman" w:hint="eastAsia"/>
          <w:kern w:val="0"/>
          <w:sz w:val="32"/>
          <w:szCs w:val="24"/>
        </w:rPr>
        <w:t>与年初预算数相比情况</w:t>
      </w:r>
      <w:r>
        <w:rPr>
          <w:rFonts w:ascii="仿宋" w:eastAsia="仿宋" w:hAnsi="Times New Roman"/>
          <w:kern w:val="0"/>
          <w:sz w:val="32"/>
          <w:szCs w:val="24"/>
        </w:rPr>
        <w:t>:</w:t>
      </w:r>
      <w:r w:rsidRPr="00E62D15">
        <w:rPr>
          <w:rFonts w:ascii="仿宋" w:eastAsia="仿宋" w:hAnsi="Times New Roman" w:hint="eastAsia"/>
          <w:kern w:val="0"/>
          <w:sz w:val="32"/>
          <w:szCs w:val="24"/>
        </w:rPr>
        <w:t>财政拨款收入年初预算数</w:t>
      </w:r>
      <w:r>
        <w:rPr>
          <w:rFonts w:ascii="仿宋" w:eastAsia="仿宋" w:hAnsi="Times New Roman"/>
          <w:kern w:val="0"/>
          <w:sz w:val="32"/>
          <w:szCs w:val="24"/>
        </w:rPr>
        <w:t>272.37</w:t>
      </w:r>
      <w:r w:rsidRPr="00E62D15">
        <w:rPr>
          <w:rFonts w:ascii="仿宋" w:eastAsia="仿宋" w:hAnsi="Times New Roman" w:hint="eastAsia"/>
          <w:kern w:val="0"/>
          <w:sz w:val="32"/>
          <w:szCs w:val="24"/>
        </w:rPr>
        <w:t>万元</w:t>
      </w:r>
      <w:r w:rsidRPr="00E62D15">
        <w:rPr>
          <w:rFonts w:ascii="仿宋" w:eastAsia="仿宋" w:hAnsi="Times New Roman"/>
          <w:kern w:val="0"/>
          <w:sz w:val="32"/>
          <w:szCs w:val="24"/>
        </w:rPr>
        <w:t>,</w:t>
      </w:r>
      <w:r>
        <w:rPr>
          <w:rFonts w:ascii="仿宋" w:eastAsia="仿宋" w:hAnsi="Times New Roman" w:hint="eastAsia"/>
          <w:kern w:val="0"/>
          <w:sz w:val="32"/>
          <w:szCs w:val="24"/>
        </w:rPr>
        <w:t>决算数</w:t>
      </w:r>
      <w:r>
        <w:rPr>
          <w:rFonts w:ascii="仿宋" w:eastAsia="仿宋" w:hAnsi="Times New Roman"/>
          <w:kern w:val="0"/>
          <w:sz w:val="32"/>
          <w:szCs w:val="24"/>
        </w:rPr>
        <w:t>375.89</w:t>
      </w:r>
      <w:r>
        <w:rPr>
          <w:rFonts w:ascii="仿宋" w:eastAsia="仿宋" w:hAnsi="Times New Roman" w:hint="eastAsia"/>
          <w:kern w:val="0"/>
          <w:sz w:val="32"/>
          <w:szCs w:val="24"/>
        </w:rPr>
        <w:t>万元，预决算差异率</w:t>
      </w:r>
      <w:r>
        <w:rPr>
          <w:rFonts w:ascii="仿宋" w:eastAsia="仿宋" w:hAnsi="Times New Roman"/>
          <w:kern w:val="0"/>
          <w:sz w:val="32"/>
          <w:szCs w:val="24"/>
        </w:rPr>
        <w:t>38.01%</w:t>
      </w:r>
      <w:r>
        <w:rPr>
          <w:rFonts w:ascii="仿宋" w:eastAsia="仿宋" w:hAnsi="Times New Roman" w:hint="eastAsia"/>
          <w:kern w:val="0"/>
          <w:sz w:val="32"/>
          <w:szCs w:val="24"/>
        </w:rPr>
        <w:t>。</w:t>
      </w:r>
      <w:r w:rsidRPr="00E62D15">
        <w:rPr>
          <w:rFonts w:ascii="仿宋" w:eastAsia="仿宋" w:hAnsi="Times New Roman" w:hint="eastAsia"/>
          <w:kern w:val="0"/>
          <w:sz w:val="32"/>
          <w:szCs w:val="24"/>
        </w:rPr>
        <w:t>主要原因是：财政追加管委会工作经费及个人补助、追加民族团结创建工作经费，</w:t>
      </w:r>
      <w:r w:rsidRPr="00E62D15">
        <w:rPr>
          <w:rFonts w:ascii="仿宋" w:eastAsia="仿宋" w:hAnsi="Times New Roman"/>
          <w:kern w:val="0"/>
          <w:sz w:val="32"/>
          <w:szCs w:val="24"/>
        </w:rPr>
        <w:t>2019</w:t>
      </w:r>
      <w:r w:rsidRPr="00E62D15">
        <w:rPr>
          <w:rFonts w:ascii="仿宋" w:eastAsia="仿宋" w:hAnsi="Times New Roman" w:hint="eastAsia"/>
          <w:kern w:val="0"/>
          <w:sz w:val="32"/>
          <w:szCs w:val="24"/>
        </w:rPr>
        <w:t>年调入</w:t>
      </w:r>
      <w:r w:rsidRPr="00E62D15">
        <w:rPr>
          <w:rFonts w:ascii="仿宋" w:eastAsia="仿宋" w:hAnsi="Times New Roman"/>
          <w:kern w:val="0"/>
          <w:sz w:val="32"/>
          <w:szCs w:val="24"/>
        </w:rPr>
        <w:t>6</w:t>
      </w:r>
      <w:r w:rsidRPr="00E62D15">
        <w:rPr>
          <w:rFonts w:ascii="仿宋" w:eastAsia="仿宋" w:hAnsi="Times New Roman" w:hint="eastAsia"/>
          <w:kern w:val="0"/>
          <w:sz w:val="32"/>
          <w:szCs w:val="24"/>
        </w:rPr>
        <w:t>人，追加人员基本工资、津贴补贴及绩效奖，同时开展民族团结一家亲活动，增加活动经费支出。财政拨款支出年初预算数</w:t>
      </w:r>
      <w:r>
        <w:rPr>
          <w:rFonts w:ascii="仿宋" w:eastAsia="仿宋" w:hAnsi="Times New Roman"/>
          <w:kern w:val="0"/>
          <w:sz w:val="32"/>
          <w:szCs w:val="24"/>
        </w:rPr>
        <w:t>272.37</w:t>
      </w:r>
      <w:r w:rsidRPr="00E62D15">
        <w:rPr>
          <w:rFonts w:ascii="仿宋" w:eastAsia="仿宋" w:hAnsi="Times New Roman" w:hint="eastAsia"/>
          <w:kern w:val="0"/>
          <w:sz w:val="32"/>
          <w:szCs w:val="24"/>
        </w:rPr>
        <w:t>万元</w:t>
      </w:r>
      <w:r>
        <w:rPr>
          <w:rFonts w:ascii="仿宋" w:eastAsia="仿宋" w:hAnsi="Times New Roman" w:hint="eastAsia"/>
          <w:kern w:val="0"/>
          <w:sz w:val="32"/>
          <w:szCs w:val="24"/>
        </w:rPr>
        <w:t>，决算数</w:t>
      </w:r>
      <w:r>
        <w:rPr>
          <w:rFonts w:ascii="仿宋" w:eastAsia="仿宋" w:hAnsi="Times New Roman"/>
          <w:kern w:val="0"/>
          <w:sz w:val="32"/>
          <w:szCs w:val="24"/>
        </w:rPr>
        <w:t>375.89</w:t>
      </w:r>
      <w:r>
        <w:rPr>
          <w:rFonts w:ascii="仿宋" w:eastAsia="仿宋" w:hAnsi="Times New Roman" w:hint="eastAsia"/>
          <w:kern w:val="0"/>
          <w:sz w:val="32"/>
          <w:szCs w:val="24"/>
        </w:rPr>
        <w:t>万元，预决算差异</w:t>
      </w:r>
      <w:r>
        <w:rPr>
          <w:rFonts w:ascii="仿宋" w:eastAsia="仿宋" w:hAnsi="Times New Roman" w:hint="eastAsia"/>
          <w:kern w:val="0"/>
          <w:sz w:val="32"/>
          <w:szCs w:val="24"/>
        </w:rPr>
        <w:lastRenderedPageBreak/>
        <w:t>率</w:t>
      </w:r>
      <w:r>
        <w:rPr>
          <w:rFonts w:ascii="仿宋" w:eastAsia="仿宋" w:hAnsi="Times New Roman"/>
          <w:kern w:val="0"/>
          <w:sz w:val="32"/>
          <w:szCs w:val="24"/>
        </w:rPr>
        <w:t>38.01%</w:t>
      </w:r>
      <w:r>
        <w:rPr>
          <w:rFonts w:ascii="仿宋" w:eastAsia="仿宋" w:hAnsi="Times New Roman" w:hint="eastAsia"/>
          <w:kern w:val="0"/>
          <w:sz w:val="32"/>
          <w:szCs w:val="24"/>
        </w:rPr>
        <w:t>。</w:t>
      </w:r>
      <w:r w:rsidRPr="00E62D15">
        <w:rPr>
          <w:rFonts w:ascii="仿宋" w:eastAsia="仿宋" w:hAnsi="Times New Roman" w:hint="eastAsia"/>
          <w:kern w:val="0"/>
          <w:sz w:val="32"/>
          <w:szCs w:val="24"/>
        </w:rPr>
        <w:t>主要原因是：财政追加管委会工作经费及个人补助、追加民族团结创建工作经费，</w:t>
      </w:r>
      <w:r w:rsidRPr="00E62D15">
        <w:rPr>
          <w:rFonts w:ascii="仿宋" w:eastAsia="仿宋" w:hAnsi="Times New Roman"/>
          <w:kern w:val="0"/>
          <w:sz w:val="32"/>
          <w:szCs w:val="24"/>
        </w:rPr>
        <w:t>2019</w:t>
      </w:r>
      <w:r w:rsidRPr="00E62D15">
        <w:rPr>
          <w:rFonts w:ascii="仿宋" w:eastAsia="仿宋" w:hAnsi="Times New Roman" w:hint="eastAsia"/>
          <w:kern w:val="0"/>
          <w:sz w:val="32"/>
          <w:szCs w:val="24"/>
        </w:rPr>
        <w:t>年调入</w:t>
      </w:r>
      <w:r w:rsidRPr="00E62D15">
        <w:rPr>
          <w:rFonts w:ascii="仿宋" w:eastAsia="仿宋" w:hAnsi="Times New Roman"/>
          <w:kern w:val="0"/>
          <w:sz w:val="32"/>
          <w:szCs w:val="24"/>
        </w:rPr>
        <w:t>6</w:t>
      </w:r>
      <w:r w:rsidRPr="00E62D15">
        <w:rPr>
          <w:rFonts w:ascii="仿宋" w:eastAsia="仿宋" w:hAnsi="Times New Roman" w:hint="eastAsia"/>
          <w:kern w:val="0"/>
          <w:sz w:val="32"/>
          <w:szCs w:val="24"/>
        </w:rPr>
        <w:t>人，追加人员基本工资、津贴补贴及绩效奖，同时开展民族团结一家亲活动，增加活动经费支出。</w:t>
      </w:r>
    </w:p>
    <w:p w:rsidR="00E62D15" w:rsidRDefault="00E62D15" w:rsidP="00E62D15">
      <w:pPr>
        <w:shd w:val="clear" w:color="auto" w:fill="FFFFFF"/>
        <w:autoSpaceDE w:val="0"/>
        <w:autoSpaceDN w:val="0"/>
        <w:adjustRightInd w:val="0"/>
        <w:spacing w:before="100" w:line="600" w:lineRule="exact"/>
        <w:ind w:firstLine="640"/>
        <w:jc w:val="left"/>
        <w:rPr>
          <w:rFonts w:ascii="Times New Roman" w:eastAsia="仿宋" w:hAnsi="Times New Roman"/>
          <w:kern w:val="0"/>
          <w:sz w:val="32"/>
          <w:szCs w:val="24"/>
        </w:rPr>
      </w:pPr>
    </w:p>
    <w:p w:rsidR="00E62D15" w:rsidRDefault="00E62D15" w:rsidP="00E62D15">
      <w:pPr>
        <w:shd w:val="clear" w:color="auto" w:fill="FFFFFF"/>
        <w:autoSpaceDE w:val="0"/>
        <w:autoSpaceDN w:val="0"/>
        <w:adjustRightInd w:val="0"/>
        <w:spacing w:before="100" w:line="600" w:lineRule="exact"/>
        <w:ind w:firstLine="643"/>
        <w:jc w:val="left"/>
        <w:rPr>
          <w:rFonts w:ascii="Times New Roman" w:eastAsia="仿宋" w:hAnsi="Times New Roman"/>
          <w:kern w:val="0"/>
          <w:sz w:val="32"/>
          <w:szCs w:val="24"/>
        </w:rPr>
      </w:pPr>
      <w:r>
        <w:rPr>
          <w:rFonts w:ascii="仿宋" w:eastAsia="仿宋" w:hAnsi="Times New Roman" w:hint="eastAsia"/>
          <w:b/>
          <w:kern w:val="0"/>
          <w:sz w:val="32"/>
          <w:szCs w:val="24"/>
        </w:rPr>
        <w:t>五、一般公共预算财政拨款支出决算情况说明</w:t>
      </w:r>
    </w:p>
    <w:p w:rsidR="00E62D15" w:rsidRDefault="00E62D15" w:rsidP="00E62D15">
      <w:pPr>
        <w:autoSpaceDE w:val="0"/>
        <w:autoSpaceDN w:val="0"/>
        <w:adjustRightInd w:val="0"/>
        <w:spacing w:line="600" w:lineRule="exact"/>
        <w:ind w:firstLine="640"/>
        <w:rPr>
          <w:rFonts w:ascii="仿宋" w:eastAsia="仿宋" w:hAnsi="Times New Roman"/>
          <w:kern w:val="0"/>
          <w:sz w:val="32"/>
          <w:szCs w:val="24"/>
        </w:rPr>
      </w:pPr>
      <w:r>
        <w:rPr>
          <w:rFonts w:ascii="仿宋" w:eastAsia="仿宋" w:hAnsi="Times New Roman"/>
          <w:kern w:val="0"/>
          <w:sz w:val="32"/>
          <w:szCs w:val="24"/>
        </w:rPr>
        <w:t>2019</w:t>
      </w:r>
      <w:r>
        <w:rPr>
          <w:rFonts w:ascii="仿宋" w:eastAsia="仿宋" w:hAnsi="Times New Roman" w:hint="eastAsia"/>
          <w:kern w:val="0"/>
          <w:sz w:val="32"/>
          <w:szCs w:val="24"/>
        </w:rPr>
        <w:t>年度一般公共预算财政拨款支出</w:t>
      </w:r>
      <w:r>
        <w:rPr>
          <w:rFonts w:ascii="仿宋" w:eastAsia="仿宋" w:hAnsi="Times New Roman"/>
          <w:kern w:val="0"/>
          <w:sz w:val="32"/>
          <w:szCs w:val="24"/>
        </w:rPr>
        <w:t>375.89</w:t>
      </w:r>
      <w:r>
        <w:rPr>
          <w:rFonts w:ascii="仿宋" w:eastAsia="仿宋" w:hAnsi="Times New Roman" w:hint="eastAsia"/>
          <w:kern w:val="0"/>
          <w:sz w:val="32"/>
          <w:szCs w:val="24"/>
        </w:rPr>
        <w:t>万元，按功能分类科目项级科目公开，其中：</w:t>
      </w:r>
    </w:p>
    <w:p w:rsidR="00E62D15" w:rsidRDefault="00E62D15" w:rsidP="00E62D15">
      <w:pPr>
        <w:autoSpaceDE w:val="0"/>
        <w:autoSpaceDN w:val="0"/>
        <w:adjustRightInd w:val="0"/>
        <w:spacing w:line="600" w:lineRule="exact"/>
        <w:ind w:firstLine="640"/>
        <w:rPr>
          <w:rFonts w:ascii="仿宋" w:eastAsia="仿宋" w:hAnsi="Times New Roman"/>
          <w:kern w:val="0"/>
          <w:sz w:val="32"/>
          <w:szCs w:val="24"/>
        </w:rPr>
      </w:pPr>
      <w:r>
        <w:rPr>
          <w:rFonts w:ascii="仿宋" w:eastAsia="仿宋" w:hAnsi="Times New Roman"/>
          <w:kern w:val="0"/>
          <w:sz w:val="32"/>
          <w:szCs w:val="24"/>
        </w:rPr>
        <w:t>2013401</w:t>
      </w:r>
      <w:r>
        <w:rPr>
          <w:rFonts w:ascii="仿宋" w:eastAsia="仿宋" w:hAnsi="Times New Roman" w:hint="eastAsia"/>
          <w:kern w:val="0"/>
          <w:sz w:val="32"/>
          <w:szCs w:val="24"/>
        </w:rPr>
        <w:t>行政运行</w:t>
      </w:r>
      <w:r>
        <w:rPr>
          <w:rFonts w:ascii="仿宋" w:eastAsia="仿宋" w:hAnsi="Times New Roman"/>
          <w:kern w:val="0"/>
          <w:sz w:val="32"/>
          <w:szCs w:val="24"/>
        </w:rPr>
        <w:t>306.05</w:t>
      </w:r>
      <w:r>
        <w:rPr>
          <w:rFonts w:ascii="仿宋" w:eastAsia="仿宋" w:hAnsi="Times New Roman" w:hint="eastAsia"/>
          <w:kern w:val="0"/>
          <w:sz w:val="32"/>
          <w:szCs w:val="24"/>
        </w:rPr>
        <w:t>万元；</w:t>
      </w:r>
    </w:p>
    <w:p w:rsidR="00E62D15" w:rsidRDefault="00E62D15" w:rsidP="00E62D15">
      <w:pPr>
        <w:autoSpaceDE w:val="0"/>
        <w:autoSpaceDN w:val="0"/>
        <w:adjustRightInd w:val="0"/>
        <w:spacing w:line="600" w:lineRule="exact"/>
        <w:ind w:firstLine="640"/>
        <w:rPr>
          <w:rFonts w:ascii="仿宋" w:eastAsia="仿宋" w:hAnsi="Times New Roman"/>
          <w:kern w:val="0"/>
          <w:sz w:val="32"/>
          <w:szCs w:val="24"/>
        </w:rPr>
      </w:pPr>
      <w:r>
        <w:rPr>
          <w:rFonts w:ascii="仿宋" w:eastAsia="仿宋" w:hAnsi="Times New Roman"/>
          <w:kern w:val="0"/>
          <w:sz w:val="32"/>
          <w:szCs w:val="24"/>
        </w:rPr>
        <w:t>2013499</w:t>
      </w:r>
      <w:r>
        <w:rPr>
          <w:rFonts w:ascii="仿宋" w:eastAsia="仿宋" w:hAnsi="Times New Roman" w:hint="eastAsia"/>
          <w:kern w:val="0"/>
          <w:sz w:val="32"/>
          <w:szCs w:val="24"/>
        </w:rPr>
        <w:t>其他统战事务支出</w:t>
      </w:r>
      <w:r>
        <w:rPr>
          <w:rFonts w:ascii="仿宋" w:eastAsia="仿宋" w:hAnsi="Times New Roman"/>
          <w:kern w:val="0"/>
          <w:sz w:val="32"/>
          <w:szCs w:val="24"/>
        </w:rPr>
        <w:t>47.71</w:t>
      </w:r>
      <w:r>
        <w:rPr>
          <w:rFonts w:ascii="仿宋" w:eastAsia="仿宋" w:hAnsi="Times New Roman" w:hint="eastAsia"/>
          <w:kern w:val="0"/>
          <w:sz w:val="32"/>
          <w:szCs w:val="24"/>
        </w:rPr>
        <w:t>万元；</w:t>
      </w:r>
    </w:p>
    <w:p w:rsidR="00E62D15" w:rsidRDefault="00E62D15" w:rsidP="00E62D15">
      <w:pPr>
        <w:autoSpaceDE w:val="0"/>
        <w:autoSpaceDN w:val="0"/>
        <w:adjustRightInd w:val="0"/>
        <w:spacing w:line="600" w:lineRule="exact"/>
        <w:ind w:firstLine="640"/>
        <w:rPr>
          <w:rFonts w:ascii="仿宋" w:eastAsia="仿宋" w:hAnsi="Times New Roman"/>
          <w:kern w:val="0"/>
          <w:sz w:val="32"/>
          <w:szCs w:val="24"/>
        </w:rPr>
      </w:pPr>
      <w:r>
        <w:rPr>
          <w:rFonts w:ascii="仿宋" w:eastAsia="仿宋" w:hAnsi="Times New Roman"/>
          <w:kern w:val="0"/>
          <w:sz w:val="32"/>
          <w:szCs w:val="24"/>
        </w:rPr>
        <w:t>2080505</w:t>
      </w:r>
      <w:r>
        <w:rPr>
          <w:rFonts w:ascii="仿宋" w:eastAsia="仿宋" w:hAnsi="Times New Roman" w:hint="eastAsia"/>
          <w:kern w:val="0"/>
          <w:sz w:val="32"/>
          <w:szCs w:val="24"/>
        </w:rPr>
        <w:t>机关事业单位基本养老保险缴费支出</w:t>
      </w:r>
      <w:r>
        <w:rPr>
          <w:rFonts w:ascii="仿宋" w:eastAsia="仿宋" w:hAnsi="Times New Roman"/>
          <w:kern w:val="0"/>
          <w:sz w:val="32"/>
          <w:szCs w:val="24"/>
        </w:rPr>
        <w:t>22.1</w:t>
      </w:r>
      <w:r w:rsidR="00153C2B">
        <w:rPr>
          <w:rFonts w:ascii="仿宋" w:eastAsia="仿宋" w:hAnsi="Times New Roman" w:hint="eastAsia"/>
          <w:kern w:val="0"/>
          <w:sz w:val="32"/>
          <w:szCs w:val="24"/>
        </w:rPr>
        <w:t>3</w:t>
      </w:r>
      <w:r>
        <w:rPr>
          <w:rFonts w:ascii="仿宋" w:eastAsia="仿宋" w:hAnsi="Times New Roman" w:hint="eastAsia"/>
          <w:kern w:val="0"/>
          <w:sz w:val="32"/>
          <w:szCs w:val="24"/>
        </w:rPr>
        <w:t>万元。</w:t>
      </w:r>
    </w:p>
    <w:p w:rsidR="00E62D15" w:rsidRDefault="00E62D15" w:rsidP="00E62D15">
      <w:pPr>
        <w:autoSpaceDE w:val="0"/>
        <w:autoSpaceDN w:val="0"/>
        <w:adjustRightInd w:val="0"/>
        <w:spacing w:line="600" w:lineRule="exact"/>
        <w:ind w:firstLine="640"/>
        <w:rPr>
          <w:rFonts w:ascii="Times New Roman" w:eastAsia="仿宋" w:hAnsi="Times New Roman"/>
          <w:b/>
          <w:sz w:val="32"/>
          <w:szCs w:val="24"/>
        </w:rPr>
      </w:pPr>
    </w:p>
    <w:p w:rsidR="00E62D15" w:rsidRDefault="00E62D15" w:rsidP="00E62D15">
      <w:pPr>
        <w:autoSpaceDE w:val="0"/>
        <w:autoSpaceDN w:val="0"/>
        <w:adjustRightInd w:val="0"/>
        <w:spacing w:line="600" w:lineRule="exact"/>
        <w:ind w:firstLine="643"/>
        <w:rPr>
          <w:rFonts w:ascii="Times New Roman" w:eastAsia="仿宋" w:hAnsi="Times New Roman"/>
          <w:b/>
          <w:kern w:val="0"/>
          <w:sz w:val="32"/>
          <w:szCs w:val="24"/>
        </w:rPr>
      </w:pPr>
      <w:r>
        <w:rPr>
          <w:rFonts w:ascii="仿宋" w:eastAsia="仿宋" w:hAnsi="Times New Roman" w:hint="eastAsia"/>
          <w:b/>
          <w:kern w:val="0"/>
          <w:sz w:val="32"/>
          <w:szCs w:val="24"/>
        </w:rPr>
        <w:t>六、一般公共预算财政拨款基本支出决算情况说明</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kern w:val="0"/>
          <w:sz w:val="32"/>
          <w:szCs w:val="24"/>
        </w:rPr>
        <w:t>2019</w:t>
      </w:r>
      <w:r>
        <w:rPr>
          <w:rFonts w:ascii="仿宋" w:eastAsia="仿宋" w:hAnsi="Times New Roman" w:hint="eastAsia"/>
          <w:kern w:val="0"/>
          <w:sz w:val="32"/>
          <w:szCs w:val="24"/>
        </w:rPr>
        <w:t>年度一般公共预算财政拨款基本支出</w:t>
      </w:r>
      <w:r>
        <w:rPr>
          <w:rFonts w:ascii="仿宋" w:eastAsia="仿宋" w:hAnsi="Times New Roman"/>
          <w:kern w:val="0"/>
          <w:sz w:val="32"/>
          <w:szCs w:val="24"/>
        </w:rPr>
        <w:t>349.76</w:t>
      </w:r>
      <w:r>
        <w:rPr>
          <w:rFonts w:ascii="仿宋" w:eastAsia="仿宋" w:hAnsi="Times New Roman" w:hint="eastAsia"/>
          <w:kern w:val="0"/>
          <w:sz w:val="32"/>
          <w:szCs w:val="24"/>
        </w:rPr>
        <w:t>万元，其中：</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人员经费</w:t>
      </w:r>
      <w:r w:rsidR="00202A94">
        <w:rPr>
          <w:rFonts w:ascii="仿宋" w:eastAsia="仿宋" w:hAnsi="Times New Roman" w:hint="eastAsia"/>
          <w:kern w:val="0"/>
          <w:sz w:val="32"/>
          <w:szCs w:val="24"/>
        </w:rPr>
        <w:t>314.8</w:t>
      </w:r>
      <w:r>
        <w:rPr>
          <w:rFonts w:ascii="仿宋" w:eastAsia="仿宋" w:hAnsi="Times New Roman" w:hint="eastAsia"/>
          <w:kern w:val="0"/>
          <w:sz w:val="32"/>
          <w:szCs w:val="24"/>
        </w:rPr>
        <w:t>万元，包括：</w:t>
      </w:r>
      <w:r>
        <w:rPr>
          <w:rFonts w:ascii="仿宋" w:eastAsia="仿宋" w:hAnsi="Times New Roman" w:hint="eastAsia"/>
          <w:color w:val="000000"/>
          <w:kern w:val="0"/>
          <w:sz w:val="32"/>
          <w:szCs w:val="24"/>
        </w:rPr>
        <w:t>基本工资、津贴补贴、奖金、机关事业单位基本养老保险缴费、职业年金缴费、职工基本医疗保险缴费、其他社会保障缴费、住房公积金、医疗费、其他工资福利支出、生活补助、医疗费补助、奖励金、其他对个人和家庭的补助。</w:t>
      </w:r>
    </w:p>
    <w:p w:rsidR="00E62D15" w:rsidRDefault="00E62D15" w:rsidP="00E62D15">
      <w:pPr>
        <w:autoSpaceDE w:val="0"/>
        <w:autoSpaceDN w:val="0"/>
        <w:adjustRightInd w:val="0"/>
        <w:spacing w:line="600" w:lineRule="exact"/>
        <w:ind w:firstLine="640"/>
        <w:rPr>
          <w:rFonts w:ascii="仿宋" w:eastAsia="仿宋" w:hAnsi="Times New Roman"/>
          <w:color w:val="000000"/>
          <w:kern w:val="0"/>
          <w:sz w:val="32"/>
          <w:szCs w:val="24"/>
        </w:rPr>
      </w:pPr>
      <w:r>
        <w:rPr>
          <w:rFonts w:ascii="仿宋" w:eastAsia="仿宋" w:hAnsi="Times New Roman" w:hint="eastAsia"/>
          <w:kern w:val="0"/>
          <w:sz w:val="32"/>
          <w:szCs w:val="24"/>
        </w:rPr>
        <w:t>公用经费</w:t>
      </w:r>
      <w:r>
        <w:rPr>
          <w:rFonts w:ascii="仿宋" w:eastAsia="仿宋" w:hAnsi="Times New Roman"/>
          <w:kern w:val="0"/>
          <w:sz w:val="32"/>
          <w:szCs w:val="24"/>
        </w:rPr>
        <w:t>34.96</w:t>
      </w:r>
      <w:r>
        <w:rPr>
          <w:rFonts w:ascii="仿宋" w:eastAsia="仿宋" w:hAnsi="Times New Roman" w:hint="eastAsia"/>
          <w:kern w:val="0"/>
          <w:sz w:val="32"/>
          <w:szCs w:val="24"/>
        </w:rPr>
        <w:t>万元，包括：</w:t>
      </w:r>
      <w:r>
        <w:rPr>
          <w:rFonts w:ascii="仿宋" w:eastAsia="仿宋" w:hAnsi="Times New Roman" w:hint="eastAsia"/>
          <w:color w:val="000000"/>
          <w:kern w:val="0"/>
          <w:sz w:val="32"/>
          <w:szCs w:val="24"/>
        </w:rPr>
        <w:t>办公费、印刷费、手续费、邮</w:t>
      </w:r>
      <w:r>
        <w:rPr>
          <w:rFonts w:ascii="仿宋" w:eastAsia="仿宋" w:hAnsi="Times New Roman" w:hint="eastAsia"/>
          <w:color w:val="000000"/>
          <w:kern w:val="0"/>
          <w:sz w:val="32"/>
          <w:szCs w:val="24"/>
        </w:rPr>
        <w:lastRenderedPageBreak/>
        <w:t>电费、取暖费、物业管理费、差旅费、维修（护）费、租赁费、劳务费、工会经费、福利费、公务用车运行维护费、其他交通费用、其他商品和服务支出。</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p>
    <w:p w:rsidR="00E62D15" w:rsidRDefault="00E62D15" w:rsidP="00E62D15">
      <w:pPr>
        <w:autoSpaceDE w:val="0"/>
        <w:autoSpaceDN w:val="0"/>
        <w:adjustRightInd w:val="0"/>
        <w:spacing w:line="600" w:lineRule="exact"/>
        <w:ind w:firstLine="643"/>
        <w:rPr>
          <w:rFonts w:ascii="Times New Roman" w:eastAsia="仿宋" w:hAnsi="Times New Roman"/>
          <w:sz w:val="32"/>
          <w:szCs w:val="24"/>
        </w:rPr>
      </w:pPr>
      <w:r>
        <w:rPr>
          <w:rFonts w:ascii="仿宋" w:eastAsia="仿宋" w:hAnsi="Times New Roman" w:hint="eastAsia"/>
          <w:b/>
          <w:kern w:val="0"/>
          <w:sz w:val="32"/>
          <w:szCs w:val="24"/>
        </w:rPr>
        <w:t>七、一般公共预算财政拨款</w:t>
      </w:r>
      <w:r>
        <w:rPr>
          <w:rFonts w:ascii="Times New Roman" w:eastAsia="仿宋" w:hAnsi="Times New Roman"/>
          <w:b/>
          <w:kern w:val="0"/>
          <w:sz w:val="32"/>
          <w:szCs w:val="24"/>
        </w:rPr>
        <w:t>“</w:t>
      </w:r>
      <w:r>
        <w:rPr>
          <w:rFonts w:ascii="仿宋" w:eastAsia="仿宋" w:hAnsi="Times New Roman" w:hint="eastAsia"/>
          <w:b/>
          <w:kern w:val="0"/>
          <w:sz w:val="32"/>
          <w:szCs w:val="24"/>
        </w:rPr>
        <w:t>三公</w:t>
      </w:r>
      <w:r>
        <w:rPr>
          <w:rFonts w:ascii="Times New Roman" w:eastAsia="仿宋" w:hAnsi="Times New Roman"/>
          <w:b/>
          <w:kern w:val="0"/>
          <w:sz w:val="32"/>
          <w:szCs w:val="24"/>
        </w:rPr>
        <w:t>”</w:t>
      </w:r>
      <w:r>
        <w:rPr>
          <w:rFonts w:ascii="仿宋" w:eastAsia="仿宋" w:hAnsi="Times New Roman" w:hint="eastAsia"/>
          <w:b/>
          <w:kern w:val="0"/>
          <w:sz w:val="32"/>
          <w:szCs w:val="24"/>
        </w:rPr>
        <w:t>经费支出决算情况说明</w:t>
      </w:r>
    </w:p>
    <w:p w:rsidR="00E62D15" w:rsidRPr="00E62D15" w:rsidRDefault="00E62D15" w:rsidP="00E62D15">
      <w:pPr>
        <w:shd w:val="clear" w:color="auto" w:fill="FFFFFF"/>
        <w:autoSpaceDE w:val="0"/>
        <w:autoSpaceDN w:val="0"/>
        <w:adjustRightInd w:val="0"/>
        <w:spacing w:before="100" w:line="600" w:lineRule="exact"/>
        <w:ind w:firstLine="640"/>
        <w:rPr>
          <w:rFonts w:ascii="仿宋" w:eastAsia="仿宋" w:hAnsi="Times New Roman"/>
          <w:kern w:val="0"/>
          <w:sz w:val="32"/>
          <w:szCs w:val="24"/>
        </w:rPr>
      </w:pPr>
      <w:r>
        <w:rPr>
          <w:rFonts w:ascii="仿宋" w:eastAsia="仿宋" w:hAnsi="Times New Roman"/>
          <w:kern w:val="0"/>
          <w:sz w:val="32"/>
          <w:szCs w:val="24"/>
        </w:rPr>
        <w:t>2019</w:t>
      </w:r>
      <w:r>
        <w:rPr>
          <w:rFonts w:ascii="仿宋" w:eastAsia="仿宋" w:hAnsi="Times New Roman" w:hint="eastAsia"/>
          <w:kern w:val="0"/>
          <w:sz w:val="32"/>
          <w:szCs w:val="24"/>
        </w:rPr>
        <w:t>年度，一般公共预算</w:t>
      </w:r>
      <w:r>
        <w:rPr>
          <w:rFonts w:ascii="Times New Roman" w:eastAsia="仿宋" w:hAnsi="Times New Roman"/>
          <w:kern w:val="0"/>
          <w:sz w:val="32"/>
          <w:szCs w:val="24"/>
        </w:rPr>
        <w:t>“</w:t>
      </w:r>
      <w:r>
        <w:rPr>
          <w:rFonts w:ascii="仿宋" w:eastAsia="仿宋" w:hAnsi="Times New Roman" w:hint="eastAsia"/>
          <w:kern w:val="0"/>
          <w:sz w:val="32"/>
          <w:szCs w:val="24"/>
        </w:rPr>
        <w:t>三公</w:t>
      </w:r>
      <w:r>
        <w:rPr>
          <w:rFonts w:ascii="Times New Roman" w:eastAsia="仿宋" w:hAnsi="Times New Roman"/>
          <w:kern w:val="0"/>
          <w:sz w:val="32"/>
          <w:szCs w:val="24"/>
        </w:rPr>
        <w:t>”</w:t>
      </w:r>
      <w:r>
        <w:rPr>
          <w:rFonts w:ascii="仿宋" w:eastAsia="仿宋" w:hAnsi="Times New Roman" w:hint="eastAsia"/>
          <w:kern w:val="0"/>
          <w:sz w:val="32"/>
          <w:szCs w:val="24"/>
        </w:rPr>
        <w:t>经费支出决算</w:t>
      </w:r>
      <w:r>
        <w:rPr>
          <w:rFonts w:ascii="仿宋" w:eastAsia="仿宋" w:hAnsi="Times New Roman"/>
          <w:kern w:val="0"/>
          <w:sz w:val="32"/>
          <w:szCs w:val="24"/>
        </w:rPr>
        <w:t>4.1</w:t>
      </w:r>
      <w:r>
        <w:rPr>
          <w:rFonts w:ascii="仿宋" w:eastAsia="仿宋" w:hAnsi="Times New Roman" w:hint="eastAsia"/>
          <w:kern w:val="0"/>
          <w:sz w:val="32"/>
          <w:szCs w:val="24"/>
        </w:rPr>
        <w:t>万元，比上年减少</w:t>
      </w:r>
      <w:r>
        <w:rPr>
          <w:rFonts w:ascii="仿宋" w:eastAsia="仿宋" w:hAnsi="Times New Roman"/>
          <w:kern w:val="0"/>
          <w:sz w:val="32"/>
          <w:szCs w:val="24"/>
        </w:rPr>
        <w:t>2.7</w:t>
      </w:r>
      <w:r>
        <w:rPr>
          <w:rFonts w:ascii="仿宋" w:eastAsia="仿宋" w:hAnsi="Times New Roman" w:hint="eastAsia"/>
          <w:kern w:val="0"/>
          <w:sz w:val="32"/>
          <w:szCs w:val="24"/>
        </w:rPr>
        <w:t>万元，降低</w:t>
      </w:r>
      <w:r>
        <w:rPr>
          <w:rFonts w:ascii="仿宋" w:eastAsia="仿宋" w:hAnsi="Times New Roman"/>
          <w:kern w:val="0"/>
          <w:sz w:val="32"/>
          <w:szCs w:val="24"/>
        </w:rPr>
        <w:t>39.75%</w:t>
      </w:r>
      <w:r>
        <w:rPr>
          <w:rFonts w:ascii="仿宋" w:eastAsia="仿宋" w:hAnsi="Times New Roman" w:hint="eastAsia"/>
          <w:kern w:val="0"/>
          <w:sz w:val="32"/>
          <w:szCs w:val="24"/>
        </w:rPr>
        <w:t>。</w:t>
      </w:r>
      <w:r>
        <w:rPr>
          <w:rFonts w:ascii="仿宋" w:eastAsia="仿宋" w:hAnsi="Times New Roman" w:hint="eastAsia"/>
          <w:kern w:val="0"/>
          <w:sz w:val="32"/>
          <w:szCs w:val="24"/>
          <w:highlight w:val="white"/>
        </w:rPr>
        <w:t>主要原因</w:t>
      </w:r>
      <w:r w:rsidRPr="00E62D15">
        <w:rPr>
          <w:rFonts w:ascii="仿宋" w:eastAsia="仿宋" w:hAnsi="Times New Roman" w:hint="eastAsia"/>
          <w:kern w:val="0"/>
          <w:sz w:val="32"/>
          <w:szCs w:val="24"/>
        </w:rPr>
        <w:t>是节俭经费，减少车辆燃油费、保险费等支出</w:t>
      </w:r>
      <w:r w:rsidRPr="00E62D15">
        <w:rPr>
          <w:rFonts w:ascii="仿宋" w:eastAsia="仿宋" w:hAnsi="Times New Roman"/>
          <w:kern w:val="0"/>
          <w:sz w:val="32"/>
          <w:szCs w:val="24"/>
        </w:rPr>
        <w:t xml:space="preserve"> </w:t>
      </w:r>
      <w:r w:rsidRPr="00E62D15">
        <w:rPr>
          <w:rFonts w:ascii="仿宋" w:eastAsia="仿宋" w:hAnsi="Times New Roman" w:hint="eastAsia"/>
          <w:kern w:val="0"/>
          <w:sz w:val="32"/>
          <w:szCs w:val="24"/>
        </w:rPr>
        <w:t>。其中，因公出国（境）费支出</w:t>
      </w:r>
      <w:r w:rsidRPr="00E62D15">
        <w:rPr>
          <w:rFonts w:ascii="仿宋" w:eastAsia="仿宋" w:hAnsi="Times New Roman"/>
          <w:kern w:val="0"/>
          <w:sz w:val="32"/>
          <w:szCs w:val="24"/>
        </w:rPr>
        <w:t>0</w:t>
      </w:r>
      <w:r w:rsidRPr="00E62D15">
        <w:rPr>
          <w:rFonts w:ascii="仿宋" w:eastAsia="仿宋" w:hAnsi="Times New Roman" w:hint="eastAsia"/>
          <w:kern w:val="0"/>
          <w:sz w:val="32"/>
          <w:szCs w:val="24"/>
        </w:rPr>
        <w:t>万元，占</w:t>
      </w:r>
      <w:r w:rsidRPr="00E62D15">
        <w:rPr>
          <w:rFonts w:ascii="仿宋" w:eastAsia="仿宋" w:hAnsi="Times New Roman"/>
          <w:kern w:val="0"/>
          <w:sz w:val="32"/>
          <w:szCs w:val="24"/>
        </w:rPr>
        <w:t>0%</w:t>
      </w:r>
      <w:r w:rsidRPr="00E62D15">
        <w:rPr>
          <w:rFonts w:ascii="仿宋" w:eastAsia="仿宋" w:hAnsi="Times New Roman" w:hint="eastAsia"/>
          <w:kern w:val="0"/>
          <w:sz w:val="32"/>
          <w:szCs w:val="24"/>
        </w:rPr>
        <w:t>，比上年增加</w:t>
      </w:r>
      <w:r w:rsidRPr="00E62D15">
        <w:rPr>
          <w:rFonts w:ascii="仿宋" w:eastAsia="仿宋" w:hAnsi="Times New Roman"/>
          <w:kern w:val="0"/>
          <w:sz w:val="32"/>
          <w:szCs w:val="24"/>
        </w:rPr>
        <w:t>0</w:t>
      </w:r>
      <w:r w:rsidRPr="00E62D15">
        <w:rPr>
          <w:rFonts w:ascii="仿宋" w:eastAsia="仿宋" w:hAnsi="Times New Roman" w:hint="eastAsia"/>
          <w:kern w:val="0"/>
          <w:sz w:val="32"/>
          <w:szCs w:val="24"/>
        </w:rPr>
        <w:t>万元，增长</w:t>
      </w:r>
      <w:r w:rsidRPr="00E62D15">
        <w:rPr>
          <w:rFonts w:ascii="仿宋" w:eastAsia="仿宋" w:hAnsi="Times New Roman"/>
          <w:kern w:val="0"/>
          <w:sz w:val="32"/>
          <w:szCs w:val="24"/>
        </w:rPr>
        <w:t>0%</w:t>
      </w:r>
      <w:r w:rsidRPr="00E62D15">
        <w:rPr>
          <w:rFonts w:ascii="仿宋" w:eastAsia="仿宋" w:hAnsi="Times New Roman" w:hint="eastAsia"/>
          <w:kern w:val="0"/>
          <w:sz w:val="32"/>
          <w:szCs w:val="24"/>
        </w:rPr>
        <w:t>，主要原因是</w:t>
      </w:r>
      <w:r w:rsidRPr="00E62D15">
        <w:rPr>
          <w:rFonts w:ascii="仿宋" w:eastAsia="仿宋" w:hAnsi="Times New Roman"/>
          <w:kern w:val="0"/>
          <w:sz w:val="32"/>
          <w:szCs w:val="24"/>
        </w:rPr>
        <w:t>2</w:t>
      </w:r>
      <w:r>
        <w:rPr>
          <w:rFonts w:ascii="仿宋" w:eastAsia="仿宋" w:hAnsi="Times New Roman"/>
          <w:kern w:val="0"/>
          <w:sz w:val="32"/>
          <w:szCs w:val="24"/>
        </w:rPr>
        <w:t>019</w:t>
      </w:r>
      <w:r>
        <w:rPr>
          <w:rFonts w:ascii="仿宋" w:eastAsia="仿宋" w:hAnsi="Times New Roman" w:hint="eastAsia"/>
          <w:kern w:val="0"/>
          <w:sz w:val="32"/>
          <w:szCs w:val="24"/>
        </w:rPr>
        <w:t>年度我单位无因公出国经费支出，与上年相比无变化；公务用车购置及运行维护费支出</w:t>
      </w:r>
      <w:r>
        <w:rPr>
          <w:rFonts w:ascii="仿宋" w:eastAsia="仿宋" w:hAnsi="Times New Roman"/>
          <w:kern w:val="0"/>
          <w:sz w:val="32"/>
          <w:szCs w:val="24"/>
        </w:rPr>
        <w:t>4.1</w:t>
      </w:r>
      <w:r>
        <w:rPr>
          <w:rFonts w:ascii="仿宋" w:eastAsia="仿宋" w:hAnsi="Times New Roman" w:hint="eastAsia"/>
          <w:kern w:val="0"/>
          <w:sz w:val="32"/>
          <w:szCs w:val="24"/>
        </w:rPr>
        <w:t>万元，占</w:t>
      </w:r>
      <w:r>
        <w:rPr>
          <w:rFonts w:ascii="仿宋" w:eastAsia="仿宋" w:hAnsi="Times New Roman"/>
          <w:kern w:val="0"/>
          <w:sz w:val="32"/>
          <w:szCs w:val="24"/>
        </w:rPr>
        <w:t>100%</w:t>
      </w:r>
      <w:r>
        <w:rPr>
          <w:rFonts w:ascii="仿宋" w:eastAsia="仿宋" w:hAnsi="Times New Roman" w:hint="eastAsia"/>
          <w:kern w:val="0"/>
          <w:sz w:val="32"/>
          <w:szCs w:val="24"/>
        </w:rPr>
        <w:t>，比上年减少</w:t>
      </w:r>
      <w:r>
        <w:rPr>
          <w:rFonts w:ascii="仿宋" w:eastAsia="仿宋" w:hAnsi="Times New Roman"/>
          <w:kern w:val="0"/>
          <w:sz w:val="32"/>
          <w:szCs w:val="24"/>
        </w:rPr>
        <w:t>2.7</w:t>
      </w:r>
      <w:r>
        <w:rPr>
          <w:rFonts w:ascii="仿宋" w:eastAsia="仿宋" w:hAnsi="Times New Roman" w:hint="eastAsia"/>
          <w:kern w:val="0"/>
          <w:sz w:val="32"/>
          <w:szCs w:val="24"/>
        </w:rPr>
        <w:t>万元，降低</w:t>
      </w:r>
      <w:r>
        <w:rPr>
          <w:rFonts w:ascii="仿宋" w:eastAsia="仿宋" w:hAnsi="Times New Roman"/>
          <w:kern w:val="0"/>
          <w:sz w:val="32"/>
          <w:szCs w:val="24"/>
        </w:rPr>
        <w:t>39.75%</w:t>
      </w:r>
      <w:r>
        <w:rPr>
          <w:rFonts w:ascii="仿宋" w:eastAsia="仿宋" w:hAnsi="Times New Roman" w:hint="eastAsia"/>
          <w:kern w:val="0"/>
          <w:sz w:val="32"/>
          <w:szCs w:val="24"/>
        </w:rPr>
        <w:t>，</w:t>
      </w:r>
      <w:r>
        <w:rPr>
          <w:rFonts w:ascii="仿宋" w:eastAsia="仿宋" w:hAnsi="Times New Roman" w:hint="eastAsia"/>
          <w:kern w:val="0"/>
          <w:sz w:val="32"/>
          <w:szCs w:val="24"/>
          <w:highlight w:val="white"/>
        </w:rPr>
        <w:t>主要原因</w:t>
      </w:r>
      <w:r w:rsidRPr="00E62D15">
        <w:rPr>
          <w:rFonts w:ascii="仿宋" w:eastAsia="仿宋" w:hAnsi="Times New Roman" w:hint="eastAsia"/>
          <w:kern w:val="0"/>
          <w:sz w:val="32"/>
          <w:szCs w:val="24"/>
        </w:rPr>
        <w:t>是节俭经费，减少车辆燃油费、保险费等支出</w:t>
      </w:r>
      <w:r w:rsidRPr="00E62D15">
        <w:rPr>
          <w:rFonts w:ascii="仿宋" w:eastAsia="仿宋" w:hAnsi="Times New Roman"/>
          <w:kern w:val="0"/>
          <w:sz w:val="32"/>
          <w:szCs w:val="24"/>
        </w:rPr>
        <w:t xml:space="preserve"> </w:t>
      </w:r>
      <w:r w:rsidRPr="00E62D15">
        <w:rPr>
          <w:rFonts w:ascii="仿宋" w:eastAsia="仿宋" w:hAnsi="Times New Roman" w:hint="eastAsia"/>
          <w:kern w:val="0"/>
          <w:sz w:val="32"/>
          <w:szCs w:val="24"/>
        </w:rPr>
        <w:t>；公务接待费</w:t>
      </w:r>
      <w:r>
        <w:rPr>
          <w:rFonts w:ascii="仿宋" w:eastAsia="仿宋" w:hAnsi="Times New Roman" w:hint="eastAsia"/>
          <w:kern w:val="0"/>
          <w:sz w:val="32"/>
          <w:szCs w:val="24"/>
        </w:rPr>
        <w:t>支出</w:t>
      </w:r>
      <w:r>
        <w:rPr>
          <w:rFonts w:ascii="仿宋" w:eastAsia="仿宋" w:hAnsi="Times New Roman"/>
          <w:kern w:val="0"/>
          <w:sz w:val="32"/>
          <w:szCs w:val="24"/>
        </w:rPr>
        <w:t>0</w:t>
      </w:r>
      <w:r>
        <w:rPr>
          <w:rFonts w:ascii="仿宋" w:eastAsia="仿宋" w:hAnsi="Times New Roman" w:hint="eastAsia"/>
          <w:kern w:val="0"/>
          <w:sz w:val="32"/>
          <w:szCs w:val="24"/>
        </w:rPr>
        <w:t>万元，占</w:t>
      </w:r>
      <w:r>
        <w:rPr>
          <w:rFonts w:ascii="仿宋" w:eastAsia="仿宋" w:hAnsi="Times New Roman"/>
          <w:kern w:val="0"/>
          <w:sz w:val="32"/>
          <w:szCs w:val="24"/>
        </w:rPr>
        <w:t>0%</w:t>
      </w:r>
      <w:r>
        <w:rPr>
          <w:rFonts w:ascii="仿宋" w:eastAsia="仿宋" w:hAnsi="Times New Roman" w:hint="eastAsia"/>
          <w:kern w:val="0"/>
          <w:sz w:val="32"/>
          <w:szCs w:val="24"/>
        </w:rPr>
        <w:t>，比上年增加</w:t>
      </w:r>
      <w:r>
        <w:rPr>
          <w:rFonts w:ascii="仿宋" w:eastAsia="仿宋" w:hAnsi="Times New Roman"/>
          <w:kern w:val="0"/>
          <w:sz w:val="32"/>
          <w:szCs w:val="24"/>
        </w:rPr>
        <w:t>0</w:t>
      </w:r>
      <w:r>
        <w:rPr>
          <w:rFonts w:ascii="仿宋" w:eastAsia="仿宋" w:hAnsi="Times New Roman" w:hint="eastAsia"/>
          <w:kern w:val="0"/>
          <w:sz w:val="32"/>
          <w:szCs w:val="24"/>
        </w:rPr>
        <w:t>万元，增长</w:t>
      </w:r>
      <w:r>
        <w:rPr>
          <w:rFonts w:ascii="仿宋" w:eastAsia="仿宋" w:hAnsi="Times New Roman"/>
          <w:kern w:val="0"/>
          <w:sz w:val="32"/>
          <w:szCs w:val="24"/>
        </w:rPr>
        <w:t>0</w:t>
      </w:r>
      <w:r w:rsidRPr="00E62D15">
        <w:rPr>
          <w:rFonts w:ascii="仿宋" w:eastAsia="仿宋" w:hAnsi="Times New Roman"/>
          <w:kern w:val="0"/>
          <w:sz w:val="32"/>
          <w:szCs w:val="24"/>
        </w:rPr>
        <w:t>%</w:t>
      </w:r>
      <w:r w:rsidRPr="00E62D15">
        <w:rPr>
          <w:rFonts w:ascii="仿宋" w:eastAsia="仿宋" w:hAnsi="Times New Roman" w:hint="eastAsia"/>
          <w:kern w:val="0"/>
          <w:sz w:val="32"/>
          <w:szCs w:val="24"/>
        </w:rPr>
        <w:t>，主要原因是我单位本年无公务接待经费支出。</w:t>
      </w:r>
      <w:r>
        <w:rPr>
          <w:rFonts w:ascii="仿宋" w:eastAsia="仿宋" w:hAnsi="Times New Roman" w:hint="eastAsia"/>
          <w:kern w:val="0"/>
          <w:sz w:val="32"/>
          <w:szCs w:val="24"/>
        </w:rPr>
        <w:t>具体情况如下：</w:t>
      </w:r>
    </w:p>
    <w:p w:rsidR="00E62D15" w:rsidRPr="00E62D15" w:rsidRDefault="00E62D15" w:rsidP="00E62D15">
      <w:pPr>
        <w:shd w:val="clear" w:color="auto" w:fill="FFFFFF"/>
        <w:autoSpaceDE w:val="0"/>
        <w:autoSpaceDN w:val="0"/>
        <w:adjustRightInd w:val="0"/>
        <w:spacing w:before="100" w:line="600" w:lineRule="exact"/>
        <w:ind w:firstLine="640"/>
        <w:rPr>
          <w:rFonts w:ascii="仿宋" w:eastAsia="仿宋" w:hAnsi="Times New Roman"/>
          <w:kern w:val="0"/>
          <w:sz w:val="32"/>
          <w:szCs w:val="24"/>
        </w:rPr>
      </w:pPr>
      <w:r>
        <w:rPr>
          <w:rFonts w:ascii="仿宋" w:eastAsia="仿宋" w:hAnsi="Times New Roman" w:hint="eastAsia"/>
          <w:kern w:val="0"/>
          <w:sz w:val="32"/>
          <w:szCs w:val="24"/>
        </w:rPr>
        <w:t>因公出国（境）费支出</w:t>
      </w:r>
      <w:r>
        <w:rPr>
          <w:rFonts w:ascii="仿宋" w:eastAsia="仿宋" w:hAnsi="Times New Roman"/>
          <w:kern w:val="0"/>
          <w:sz w:val="32"/>
          <w:szCs w:val="24"/>
        </w:rPr>
        <w:t>0</w:t>
      </w:r>
      <w:r>
        <w:rPr>
          <w:rFonts w:ascii="仿宋" w:eastAsia="仿宋" w:hAnsi="Times New Roman" w:hint="eastAsia"/>
          <w:kern w:val="0"/>
          <w:sz w:val="32"/>
          <w:szCs w:val="24"/>
        </w:rPr>
        <w:t>万元，开支内容包括：</w:t>
      </w:r>
      <w:r>
        <w:rPr>
          <w:rFonts w:ascii="仿宋" w:eastAsia="仿宋" w:hAnsi="Times New Roman"/>
          <w:kern w:val="0"/>
          <w:sz w:val="32"/>
          <w:szCs w:val="24"/>
        </w:rPr>
        <w:t>2019</w:t>
      </w:r>
      <w:r>
        <w:rPr>
          <w:rFonts w:ascii="仿宋" w:eastAsia="仿宋" w:hAnsi="Times New Roman" w:hint="eastAsia"/>
          <w:kern w:val="0"/>
          <w:sz w:val="32"/>
          <w:szCs w:val="24"/>
        </w:rPr>
        <w:t>年度我单位无因公出国经费支出。单位全年安排的因公出国（境）团组</w:t>
      </w:r>
      <w:r>
        <w:rPr>
          <w:rFonts w:ascii="仿宋" w:eastAsia="仿宋" w:hAnsi="Times New Roman"/>
          <w:kern w:val="0"/>
          <w:sz w:val="32"/>
          <w:szCs w:val="24"/>
        </w:rPr>
        <w:t>0</w:t>
      </w:r>
      <w:r>
        <w:rPr>
          <w:rFonts w:ascii="仿宋" w:eastAsia="仿宋" w:hAnsi="Times New Roman" w:hint="eastAsia"/>
          <w:kern w:val="0"/>
          <w:sz w:val="32"/>
          <w:szCs w:val="24"/>
        </w:rPr>
        <w:t>个，因公出国（境）</w:t>
      </w:r>
      <w:r>
        <w:rPr>
          <w:rFonts w:ascii="仿宋" w:eastAsia="仿宋" w:hAnsi="Times New Roman"/>
          <w:kern w:val="0"/>
          <w:sz w:val="32"/>
          <w:szCs w:val="24"/>
        </w:rPr>
        <w:t>0</w:t>
      </w:r>
      <w:r>
        <w:rPr>
          <w:rFonts w:ascii="仿宋" w:eastAsia="仿宋" w:hAnsi="Times New Roman" w:hint="eastAsia"/>
          <w:kern w:val="0"/>
          <w:sz w:val="32"/>
          <w:szCs w:val="24"/>
        </w:rPr>
        <w:t>人次。</w:t>
      </w:r>
    </w:p>
    <w:p w:rsidR="00E62D15" w:rsidRPr="00E62D15" w:rsidRDefault="00E62D15" w:rsidP="00E62D15">
      <w:pPr>
        <w:shd w:val="clear" w:color="auto" w:fill="FFFFFF"/>
        <w:autoSpaceDE w:val="0"/>
        <w:autoSpaceDN w:val="0"/>
        <w:adjustRightInd w:val="0"/>
        <w:spacing w:before="100" w:line="600" w:lineRule="exact"/>
        <w:ind w:firstLine="640"/>
        <w:rPr>
          <w:rFonts w:ascii="仿宋" w:eastAsia="仿宋" w:hAnsi="Times New Roman"/>
          <w:kern w:val="0"/>
          <w:sz w:val="32"/>
          <w:szCs w:val="24"/>
        </w:rPr>
      </w:pPr>
      <w:r>
        <w:rPr>
          <w:rFonts w:ascii="仿宋" w:eastAsia="仿宋" w:hAnsi="Times New Roman" w:hint="eastAsia"/>
          <w:kern w:val="0"/>
          <w:sz w:val="32"/>
          <w:szCs w:val="24"/>
        </w:rPr>
        <w:t>公务用车购置及运行维护费</w:t>
      </w:r>
      <w:r>
        <w:rPr>
          <w:rFonts w:ascii="仿宋" w:eastAsia="仿宋" w:hAnsi="Times New Roman"/>
          <w:kern w:val="0"/>
          <w:sz w:val="32"/>
          <w:szCs w:val="24"/>
        </w:rPr>
        <w:t>4.1</w:t>
      </w:r>
      <w:r>
        <w:rPr>
          <w:rFonts w:ascii="仿宋" w:eastAsia="仿宋" w:hAnsi="Times New Roman" w:hint="eastAsia"/>
          <w:kern w:val="0"/>
          <w:sz w:val="32"/>
          <w:szCs w:val="24"/>
        </w:rPr>
        <w:t>万元，其中，公务用车购置费</w:t>
      </w:r>
      <w:r>
        <w:rPr>
          <w:rFonts w:ascii="仿宋" w:eastAsia="仿宋" w:hAnsi="Times New Roman"/>
          <w:kern w:val="0"/>
          <w:sz w:val="32"/>
          <w:szCs w:val="24"/>
        </w:rPr>
        <w:t>0</w:t>
      </w:r>
      <w:r>
        <w:rPr>
          <w:rFonts w:ascii="仿宋" w:eastAsia="仿宋" w:hAnsi="Times New Roman" w:hint="eastAsia"/>
          <w:kern w:val="0"/>
          <w:sz w:val="32"/>
          <w:szCs w:val="24"/>
        </w:rPr>
        <w:t>万元，公务用车运行维护费</w:t>
      </w:r>
      <w:r>
        <w:rPr>
          <w:rFonts w:ascii="仿宋" w:eastAsia="仿宋" w:hAnsi="Times New Roman"/>
          <w:kern w:val="0"/>
          <w:sz w:val="32"/>
          <w:szCs w:val="24"/>
        </w:rPr>
        <w:t>4.1</w:t>
      </w:r>
      <w:r w:rsidRPr="00E62D15">
        <w:rPr>
          <w:rFonts w:ascii="仿宋" w:eastAsia="仿宋" w:hAnsi="Times New Roman" w:hint="eastAsia"/>
          <w:kern w:val="0"/>
          <w:sz w:val="32"/>
          <w:szCs w:val="24"/>
        </w:rPr>
        <w:t>万元。公务用车运行维护费开支内容包括节俭经费，减少车辆燃油费、保险费等支出。</w:t>
      </w:r>
      <w:r>
        <w:rPr>
          <w:rFonts w:ascii="仿宋" w:eastAsia="仿宋" w:hAnsi="Times New Roman" w:hint="eastAsia"/>
          <w:kern w:val="0"/>
          <w:sz w:val="32"/>
          <w:szCs w:val="24"/>
        </w:rPr>
        <w:t>公</w:t>
      </w:r>
      <w:r>
        <w:rPr>
          <w:rFonts w:ascii="仿宋" w:eastAsia="仿宋" w:hAnsi="Times New Roman" w:hint="eastAsia"/>
          <w:kern w:val="0"/>
          <w:sz w:val="32"/>
          <w:szCs w:val="24"/>
        </w:rPr>
        <w:lastRenderedPageBreak/>
        <w:t>务用车购置数</w:t>
      </w:r>
      <w:r>
        <w:rPr>
          <w:rFonts w:ascii="仿宋" w:eastAsia="仿宋" w:hAnsi="Times New Roman"/>
          <w:kern w:val="0"/>
          <w:sz w:val="32"/>
          <w:szCs w:val="24"/>
        </w:rPr>
        <w:t>0</w:t>
      </w:r>
      <w:r>
        <w:rPr>
          <w:rFonts w:ascii="仿宋" w:eastAsia="仿宋" w:hAnsi="Times New Roman" w:hint="eastAsia"/>
          <w:kern w:val="0"/>
          <w:sz w:val="32"/>
          <w:szCs w:val="24"/>
        </w:rPr>
        <w:t>辆，公务用车保有量</w:t>
      </w:r>
      <w:r>
        <w:rPr>
          <w:rFonts w:ascii="仿宋" w:eastAsia="仿宋" w:hAnsi="Times New Roman"/>
          <w:kern w:val="0"/>
          <w:sz w:val="32"/>
          <w:szCs w:val="24"/>
        </w:rPr>
        <w:t>1</w:t>
      </w:r>
      <w:r>
        <w:rPr>
          <w:rFonts w:ascii="仿宋" w:eastAsia="仿宋" w:hAnsi="Times New Roman" w:hint="eastAsia"/>
          <w:kern w:val="0"/>
          <w:sz w:val="32"/>
          <w:szCs w:val="24"/>
        </w:rPr>
        <w:t>辆。</w:t>
      </w:r>
    </w:p>
    <w:p w:rsidR="00E62D15" w:rsidRPr="00E62D15" w:rsidRDefault="00E62D15" w:rsidP="00E62D15">
      <w:pPr>
        <w:shd w:val="clear" w:color="auto" w:fill="FFFFFF"/>
        <w:autoSpaceDE w:val="0"/>
        <w:autoSpaceDN w:val="0"/>
        <w:adjustRightInd w:val="0"/>
        <w:spacing w:before="100" w:line="600" w:lineRule="exact"/>
        <w:ind w:firstLine="640"/>
        <w:rPr>
          <w:rFonts w:ascii="仿宋" w:eastAsia="仿宋" w:hAnsi="Times New Roman"/>
          <w:kern w:val="0"/>
          <w:sz w:val="32"/>
          <w:szCs w:val="24"/>
        </w:rPr>
      </w:pPr>
      <w:r>
        <w:rPr>
          <w:rFonts w:ascii="仿宋" w:eastAsia="仿宋" w:hAnsi="Times New Roman" w:hint="eastAsia"/>
          <w:kern w:val="0"/>
          <w:sz w:val="32"/>
          <w:szCs w:val="24"/>
        </w:rPr>
        <w:t>公务接待费</w:t>
      </w:r>
      <w:r>
        <w:rPr>
          <w:rFonts w:ascii="仿宋" w:eastAsia="仿宋" w:hAnsi="Times New Roman"/>
          <w:kern w:val="0"/>
          <w:sz w:val="32"/>
          <w:szCs w:val="24"/>
        </w:rPr>
        <w:t>0</w:t>
      </w:r>
      <w:r w:rsidRPr="00E62D15">
        <w:rPr>
          <w:rFonts w:ascii="仿宋" w:eastAsia="仿宋" w:hAnsi="Times New Roman" w:hint="eastAsia"/>
          <w:kern w:val="0"/>
          <w:sz w:val="32"/>
          <w:szCs w:val="24"/>
        </w:rPr>
        <w:t>万元。开支内容包括我单位本年无公务接待经费支出。</w:t>
      </w:r>
      <w:r>
        <w:rPr>
          <w:rFonts w:ascii="仿宋" w:eastAsia="仿宋" w:hAnsi="Times New Roman" w:hint="eastAsia"/>
          <w:kern w:val="0"/>
          <w:sz w:val="32"/>
          <w:szCs w:val="24"/>
        </w:rPr>
        <w:t>单位全年安排的国内公务接待</w:t>
      </w:r>
      <w:r>
        <w:rPr>
          <w:rFonts w:ascii="仿宋" w:eastAsia="仿宋" w:hAnsi="Times New Roman"/>
          <w:kern w:val="0"/>
          <w:sz w:val="32"/>
          <w:szCs w:val="24"/>
        </w:rPr>
        <w:t>0</w:t>
      </w:r>
      <w:r>
        <w:rPr>
          <w:rFonts w:ascii="仿宋" w:eastAsia="仿宋" w:hAnsi="Times New Roman" w:hint="eastAsia"/>
          <w:kern w:val="0"/>
          <w:sz w:val="32"/>
          <w:szCs w:val="24"/>
        </w:rPr>
        <w:t>批次，</w:t>
      </w:r>
      <w:r>
        <w:rPr>
          <w:rFonts w:ascii="仿宋" w:eastAsia="仿宋" w:hAnsi="Times New Roman"/>
          <w:kern w:val="0"/>
          <w:sz w:val="32"/>
          <w:szCs w:val="24"/>
        </w:rPr>
        <w:t>0</w:t>
      </w:r>
      <w:r>
        <w:rPr>
          <w:rFonts w:ascii="仿宋" w:eastAsia="仿宋" w:hAnsi="Times New Roman" w:hint="eastAsia"/>
          <w:kern w:val="0"/>
          <w:sz w:val="32"/>
          <w:szCs w:val="24"/>
        </w:rPr>
        <w:t>人次。</w:t>
      </w:r>
    </w:p>
    <w:p w:rsidR="00E62D15" w:rsidRDefault="00E62D15" w:rsidP="00E62D15">
      <w:pPr>
        <w:shd w:val="clear" w:color="auto" w:fill="FFFFFF"/>
        <w:autoSpaceDE w:val="0"/>
        <w:autoSpaceDN w:val="0"/>
        <w:adjustRightInd w:val="0"/>
        <w:spacing w:before="100" w:after="240" w:line="600" w:lineRule="exact"/>
        <w:ind w:firstLine="640"/>
        <w:jc w:val="left"/>
        <w:rPr>
          <w:rFonts w:ascii="仿宋" w:eastAsia="仿宋" w:hAnsi="Times New Roman"/>
          <w:kern w:val="0"/>
          <w:sz w:val="32"/>
          <w:szCs w:val="24"/>
          <w:highlight w:val="white"/>
        </w:rPr>
      </w:pPr>
      <w:r>
        <w:rPr>
          <w:rFonts w:ascii="仿宋" w:eastAsia="仿宋" w:hAnsi="Times New Roman" w:hint="eastAsia"/>
          <w:kern w:val="0"/>
          <w:sz w:val="32"/>
          <w:szCs w:val="24"/>
        </w:rPr>
        <w:t>与年初预算数相比情况</w:t>
      </w:r>
      <w:r>
        <w:rPr>
          <w:rFonts w:ascii="仿宋" w:eastAsia="仿宋" w:hAnsi="Times New Roman"/>
          <w:kern w:val="0"/>
          <w:sz w:val="32"/>
          <w:szCs w:val="24"/>
        </w:rPr>
        <w:t xml:space="preserve">: </w:t>
      </w:r>
      <w:r>
        <w:rPr>
          <w:rFonts w:ascii="仿宋" w:eastAsia="仿宋" w:hAnsi="Times New Roman" w:hint="eastAsia"/>
          <w:kern w:val="0"/>
          <w:sz w:val="32"/>
          <w:szCs w:val="24"/>
        </w:rPr>
        <w:t>一般公共预算</w:t>
      </w:r>
      <w:r w:rsidRPr="00E62D15">
        <w:rPr>
          <w:rFonts w:ascii="仿宋" w:eastAsia="仿宋" w:hAnsi="Times New Roman"/>
          <w:kern w:val="0"/>
          <w:sz w:val="32"/>
          <w:szCs w:val="24"/>
        </w:rPr>
        <w:t>“</w:t>
      </w:r>
      <w:r>
        <w:rPr>
          <w:rFonts w:ascii="仿宋" w:eastAsia="仿宋" w:hAnsi="Times New Roman" w:hint="eastAsia"/>
          <w:kern w:val="0"/>
          <w:sz w:val="32"/>
          <w:szCs w:val="24"/>
        </w:rPr>
        <w:t>三公</w:t>
      </w:r>
      <w:r w:rsidRPr="00E62D15">
        <w:rPr>
          <w:rFonts w:ascii="仿宋" w:eastAsia="仿宋" w:hAnsi="Times New Roman"/>
          <w:kern w:val="0"/>
          <w:sz w:val="32"/>
          <w:szCs w:val="24"/>
        </w:rPr>
        <w:t>”</w:t>
      </w:r>
      <w:r>
        <w:rPr>
          <w:rFonts w:ascii="仿宋" w:eastAsia="仿宋" w:hAnsi="Times New Roman" w:hint="eastAsia"/>
          <w:kern w:val="0"/>
          <w:sz w:val="32"/>
          <w:szCs w:val="24"/>
        </w:rPr>
        <w:t>经费支出年初预算数</w:t>
      </w:r>
      <w:r>
        <w:rPr>
          <w:rFonts w:ascii="仿宋" w:eastAsia="仿宋" w:hAnsi="Times New Roman"/>
          <w:kern w:val="0"/>
          <w:sz w:val="32"/>
          <w:szCs w:val="24"/>
        </w:rPr>
        <w:t>4.1</w:t>
      </w:r>
      <w:r>
        <w:rPr>
          <w:rFonts w:ascii="仿宋" w:eastAsia="仿宋" w:hAnsi="Times New Roman" w:hint="eastAsia"/>
          <w:kern w:val="0"/>
          <w:sz w:val="32"/>
          <w:szCs w:val="24"/>
        </w:rPr>
        <w:t>万元，决算数</w:t>
      </w:r>
      <w:r>
        <w:rPr>
          <w:rFonts w:ascii="仿宋" w:eastAsia="仿宋" w:hAnsi="Times New Roman"/>
          <w:kern w:val="0"/>
          <w:sz w:val="32"/>
          <w:szCs w:val="24"/>
        </w:rPr>
        <w:t>4.1</w:t>
      </w:r>
      <w:r>
        <w:rPr>
          <w:rFonts w:ascii="仿宋" w:eastAsia="仿宋" w:hAnsi="Times New Roman" w:hint="eastAsia"/>
          <w:kern w:val="0"/>
          <w:sz w:val="32"/>
          <w:szCs w:val="24"/>
        </w:rPr>
        <w:t>万元，预决算差异率</w:t>
      </w:r>
      <w:r>
        <w:rPr>
          <w:rFonts w:ascii="仿宋" w:eastAsia="仿宋" w:hAnsi="Times New Roman"/>
          <w:kern w:val="0"/>
          <w:sz w:val="32"/>
          <w:szCs w:val="24"/>
        </w:rPr>
        <w:t>0</w:t>
      </w:r>
      <w:r w:rsidRPr="00E62D15">
        <w:rPr>
          <w:rFonts w:ascii="仿宋" w:eastAsia="仿宋" w:hAnsi="Times New Roman"/>
          <w:kern w:val="0"/>
          <w:sz w:val="32"/>
          <w:szCs w:val="24"/>
        </w:rPr>
        <w:t>%</w:t>
      </w:r>
      <w:r w:rsidRPr="00E62D15">
        <w:rPr>
          <w:rFonts w:ascii="仿宋" w:eastAsia="仿宋" w:hAnsi="Times New Roman" w:hint="eastAsia"/>
          <w:kern w:val="0"/>
          <w:sz w:val="32"/>
          <w:szCs w:val="24"/>
        </w:rPr>
        <w:t>，主要原因是：节俭经费，减少车辆燃油费、保险费等支出。</w:t>
      </w:r>
      <w:r>
        <w:rPr>
          <w:rFonts w:ascii="仿宋" w:eastAsia="仿宋" w:hAnsi="Times New Roman" w:hint="eastAsia"/>
          <w:kern w:val="0"/>
          <w:sz w:val="32"/>
          <w:szCs w:val="24"/>
        </w:rPr>
        <w:t>其中：因公出国（境）费预算数</w:t>
      </w:r>
      <w:r>
        <w:rPr>
          <w:rFonts w:ascii="仿宋" w:eastAsia="仿宋" w:hAnsi="Times New Roman"/>
          <w:kern w:val="0"/>
          <w:sz w:val="32"/>
          <w:szCs w:val="24"/>
        </w:rPr>
        <w:t>0</w:t>
      </w:r>
      <w:r>
        <w:rPr>
          <w:rFonts w:ascii="仿宋" w:eastAsia="仿宋" w:hAnsi="Times New Roman" w:hint="eastAsia"/>
          <w:kern w:val="0"/>
          <w:sz w:val="32"/>
          <w:szCs w:val="24"/>
        </w:rPr>
        <w:t>万元，决算数</w:t>
      </w:r>
      <w:r>
        <w:rPr>
          <w:rFonts w:ascii="仿宋" w:eastAsia="仿宋" w:hAnsi="Times New Roman"/>
          <w:kern w:val="0"/>
          <w:sz w:val="32"/>
          <w:szCs w:val="24"/>
        </w:rPr>
        <w:t>0</w:t>
      </w:r>
      <w:r>
        <w:rPr>
          <w:rFonts w:ascii="仿宋" w:eastAsia="仿宋" w:hAnsi="Times New Roman" w:hint="eastAsia"/>
          <w:kern w:val="0"/>
          <w:sz w:val="32"/>
          <w:szCs w:val="24"/>
        </w:rPr>
        <w:t>万元，预决算差异率</w:t>
      </w:r>
      <w:r>
        <w:rPr>
          <w:rFonts w:ascii="仿宋" w:eastAsia="仿宋" w:hAnsi="Times New Roman"/>
          <w:kern w:val="0"/>
          <w:sz w:val="32"/>
          <w:szCs w:val="24"/>
        </w:rPr>
        <w:t>0%</w:t>
      </w:r>
      <w:r>
        <w:rPr>
          <w:rFonts w:ascii="仿宋" w:eastAsia="仿宋" w:hAnsi="Times New Roman" w:hint="eastAsia"/>
          <w:kern w:val="0"/>
          <w:sz w:val="32"/>
          <w:szCs w:val="24"/>
        </w:rPr>
        <w:t>，主要原因是：</w:t>
      </w:r>
      <w:r>
        <w:rPr>
          <w:rFonts w:ascii="仿宋" w:eastAsia="仿宋" w:hAnsi="Times New Roman"/>
          <w:kern w:val="0"/>
          <w:sz w:val="32"/>
          <w:szCs w:val="24"/>
        </w:rPr>
        <w:t>2019</w:t>
      </w:r>
      <w:r>
        <w:rPr>
          <w:rFonts w:ascii="仿宋" w:eastAsia="仿宋" w:hAnsi="Times New Roman" w:hint="eastAsia"/>
          <w:kern w:val="0"/>
          <w:sz w:val="32"/>
          <w:szCs w:val="24"/>
        </w:rPr>
        <w:t>年度我单位无因公出国经费支出，与预算数相比无差异；公务用车购置费预算数</w:t>
      </w:r>
      <w:r>
        <w:rPr>
          <w:rFonts w:ascii="仿宋" w:eastAsia="仿宋" w:hAnsi="Times New Roman"/>
          <w:kern w:val="0"/>
          <w:sz w:val="32"/>
          <w:szCs w:val="24"/>
        </w:rPr>
        <w:t>0</w:t>
      </w:r>
      <w:r>
        <w:rPr>
          <w:rFonts w:ascii="仿宋" w:eastAsia="仿宋" w:hAnsi="Times New Roman" w:hint="eastAsia"/>
          <w:kern w:val="0"/>
          <w:sz w:val="32"/>
          <w:szCs w:val="24"/>
        </w:rPr>
        <w:t>万元，决算数</w:t>
      </w:r>
      <w:r>
        <w:rPr>
          <w:rFonts w:ascii="仿宋" w:eastAsia="仿宋" w:hAnsi="Times New Roman"/>
          <w:kern w:val="0"/>
          <w:sz w:val="32"/>
          <w:szCs w:val="24"/>
        </w:rPr>
        <w:t>0</w:t>
      </w:r>
      <w:r>
        <w:rPr>
          <w:rFonts w:ascii="仿宋" w:eastAsia="仿宋" w:hAnsi="Times New Roman" w:hint="eastAsia"/>
          <w:kern w:val="0"/>
          <w:sz w:val="32"/>
          <w:szCs w:val="24"/>
        </w:rPr>
        <w:t>万元，预决算差异率</w:t>
      </w:r>
      <w:r>
        <w:rPr>
          <w:rFonts w:ascii="仿宋" w:eastAsia="仿宋" w:hAnsi="Times New Roman"/>
          <w:kern w:val="0"/>
          <w:sz w:val="32"/>
          <w:szCs w:val="24"/>
        </w:rPr>
        <w:t>0%</w:t>
      </w:r>
      <w:r>
        <w:rPr>
          <w:rFonts w:ascii="仿宋" w:eastAsia="仿宋" w:hAnsi="Times New Roman" w:hint="eastAsia"/>
          <w:kern w:val="0"/>
          <w:sz w:val="32"/>
          <w:szCs w:val="24"/>
        </w:rPr>
        <w:t>，</w:t>
      </w:r>
      <w:r>
        <w:rPr>
          <w:rFonts w:ascii="仿宋" w:eastAsia="仿宋" w:hAnsi="Times New Roman" w:hint="eastAsia"/>
          <w:kern w:val="0"/>
          <w:sz w:val="32"/>
          <w:szCs w:val="24"/>
          <w:highlight w:val="white"/>
        </w:rPr>
        <w:t>主要原因是：</w:t>
      </w:r>
      <w:r w:rsidRPr="00E62D15">
        <w:rPr>
          <w:rFonts w:ascii="仿宋" w:eastAsia="仿宋" w:hAnsi="Times New Roman" w:hint="eastAsia"/>
          <w:kern w:val="0"/>
          <w:sz w:val="32"/>
          <w:szCs w:val="24"/>
        </w:rPr>
        <w:t>我单位本年无公务用车购置经费支出；</w:t>
      </w:r>
      <w:r>
        <w:rPr>
          <w:rFonts w:ascii="仿宋" w:eastAsia="仿宋" w:hAnsi="Times New Roman" w:hint="eastAsia"/>
          <w:kern w:val="0"/>
          <w:sz w:val="32"/>
          <w:szCs w:val="24"/>
        </w:rPr>
        <w:t>公务用车运行费预算数</w:t>
      </w:r>
      <w:r>
        <w:rPr>
          <w:rFonts w:ascii="仿宋" w:eastAsia="仿宋" w:hAnsi="Times New Roman"/>
          <w:kern w:val="0"/>
          <w:sz w:val="32"/>
          <w:szCs w:val="24"/>
        </w:rPr>
        <w:t>4.1</w:t>
      </w:r>
      <w:r>
        <w:rPr>
          <w:rFonts w:ascii="仿宋" w:eastAsia="仿宋" w:hAnsi="Times New Roman" w:hint="eastAsia"/>
          <w:kern w:val="0"/>
          <w:sz w:val="32"/>
          <w:szCs w:val="24"/>
        </w:rPr>
        <w:t>万元，决算数</w:t>
      </w:r>
      <w:r>
        <w:rPr>
          <w:rFonts w:ascii="仿宋" w:eastAsia="仿宋" w:hAnsi="Times New Roman"/>
          <w:kern w:val="0"/>
          <w:sz w:val="32"/>
          <w:szCs w:val="24"/>
        </w:rPr>
        <w:t>4.1</w:t>
      </w:r>
      <w:r>
        <w:rPr>
          <w:rFonts w:ascii="仿宋" w:eastAsia="仿宋" w:hAnsi="Times New Roman" w:hint="eastAsia"/>
          <w:kern w:val="0"/>
          <w:sz w:val="32"/>
          <w:szCs w:val="24"/>
        </w:rPr>
        <w:t>万元，预决算差异率</w:t>
      </w:r>
      <w:r>
        <w:rPr>
          <w:rFonts w:ascii="仿宋" w:eastAsia="仿宋" w:hAnsi="Times New Roman"/>
          <w:kern w:val="0"/>
          <w:sz w:val="32"/>
          <w:szCs w:val="24"/>
        </w:rPr>
        <w:t>0%</w:t>
      </w:r>
      <w:r>
        <w:rPr>
          <w:rFonts w:ascii="仿宋" w:eastAsia="仿宋" w:hAnsi="Times New Roman" w:hint="eastAsia"/>
          <w:kern w:val="0"/>
          <w:sz w:val="32"/>
          <w:szCs w:val="24"/>
        </w:rPr>
        <w:t>，</w:t>
      </w:r>
      <w:r w:rsidRPr="00E62D15">
        <w:rPr>
          <w:rFonts w:ascii="仿宋" w:eastAsia="仿宋" w:hAnsi="Times New Roman" w:hint="eastAsia"/>
          <w:kern w:val="0"/>
          <w:sz w:val="32"/>
          <w:szCs w:val="24"/>
        </w:rPr>
        <w:t>主要原因是：节俭经费，减少车辆燃油费、保险费等支出；</w:t>
      </w:r>
      <w:r>
        <w:rPr>
          <w:rFonts w:ascii="仿宋" w:eastAsia="仿宋" w:hAnsi="Times New Roman" w:hint="eastAsia"/>
          <w:kern w:val="0"/>
          <w:sz w:val="32"/>
          <w:szCs w:val="24"/>
        </w:rPr>
        <w:t>公务接待费预算数</w:t>
      </w:r>
      <w:r>
        <w:rPr>
          <w:rFonts w:ascii="仿宋" w:eastAsia="仿宋" w:hAnsi="Times New Roman"/>
          <w:kern w:val="0"/>
          <w:sz w:val="32"/>
          <w:szCs w:val="24"/>
        </w:rPr>
        <w:t>0</w:t>
      </w:r>
      <w:r>
        <w:rPr>
          <w:rFonts w:ascii="仿宋" w:eastAsia="仿宋" w:hAnsi="Times New Roman" w:hint="eastAsia"/>
          <w:kern w:val="0"/>
          <w:sz w:val="32"/>
          <w:szCs w:val="24"/>
        </w:rPr>
        <w:t>万元，决算数</w:t>
      </w:r>
      <w:r>
        <w:rPr>
          <w:rFonts w:ascii="仿宋" w:eastAsia="仿宋" w:hAnsi="Times New Roman"/>
          <w:kern w:val="0"/>
          <w:sz w:val="32"/>
          <w:szCs w:val="24"/>
        </w:rPr>
        <w:t>0</w:t>
      </w:r>
      <w:r>
        <w:rPr>
          <w:rFonts w:ascii="仿宋" w:eastAsia="仿宋" w:hAnsi="Times New Roman" w:hint="eastAsia"/>
          <w:kern w:val="0"/>
          <w:sz w:val="32"/>
          <w:szCs w:val="24"/>
        </w:rPr>
        <w:t>万元，预决算差异率</w:t>
      </w:r>
      <w:r>
        <w:rPr>
          <w:rFonts w:ascii="仿宋" w:eastAsia="仿宋" w:hAnsi="Times New Roman"/>
          <w:kern w:val="0"/>
          <w:sz w:val="32"/>
          <w:szCs w:val="24"/>
        </w:rPr>
        <w:t>0%</w:t>
      </w:r>
      <w:r>
        <w:rPr>
          <w:rFonts w:ascii="仿宋" w:eastAsia="仿宋" w:hAnsi="Times New Roman" w:hint="eastAsia"/>
          <w:kern w:val="0"/>
          <w:sz w:val="32"/>
          <w:szCs w:val="24"/>
        </w:rPr>
        <w:t>，</w:t>
      </w:r>
      <w:r w:rsidRPr="00E62D15">
        <w:rPr>
          <w:rFonts w:ascii="仿宋" w:eastAsia="仿宋" w:hAnsi="Times New Roman" w:hint="eastAsia"/>
          <w:kern w:val="0"/>
          <w:sz w:val="32"/>
          <w:szCs w:val="24"/>
        </w:rPr>
        <w:t>主要原因是：我单位本年无公务接待经费支出</w:t>
      </w:r>
      <w:r>
        <w:rPr>
          <w:rFonts w:ascii="仿宋" w:eastAsia="仿宋" w:hAnsi="Times New Roman" w:hint="eastAsia"/>
          <w:kern w:val="0"/>
          <w:sz w:val="32"/>
          <w:szCs w:val="24"/>
          <w:highlight w:val="white"/>
        </w:rPr>
        <w:t>。</w:t>
      </w:r>
    </w:p>
    <w:p w:rsidR="00E62D15" w:rsidRDefault="00E62D15" w:rsidP="00E62D15">
      <w:pPr>
        <w:shd w:val="clear" w:color="auto" w:fill="FFFFFF"/>
        <w:autoSpaceDE w:val="0"/>
        <w:autoSpaceDN w:val="0"/>
        <w:adjustRightInd w:val="0"/>
        <w:spacing w:before="100" w:after="240" w:line="600" w:lineRule="exact"/>
        <w:ind w:firstLine="640"/>
        <w:jc w:val="left"/>
        <w:rPr>
          <w:rFonts w:ascii="Times New Roman" w:eastAsia="仿宋" w:hAnsi="Times New Roman"/>
          <w:kern w:val="0"/>
          <w:sz w:val="32"/>
          <w:szCs w:val="24"/>
          <w:highlight w:val="white"/>
        </w:rPr>
      </w:pPr>
    </w:p>
    <w:p w:rsidR="00E62D15" w:rsidRDefault="00E62D15" w:rsidP="00E62D15">
      <w:pPr>
        <w:autoSpaceDE w:val="0"/>
        <w:autoSpaceDN w:val="0"/>
        <w:adjustRightInd w:val="0"/>
        <w:spacing w:line="600" w:lineRule="exact"/>
        <w:ind w:firstLine="640"/>
        <w:rPr>
          <w:rFonts w:ascii="Times New Roman" w:eastAsia="黑体" w:hAnsi="Times New Roman"/>
          <w:sz w:val="32"/>
          <w:szCs w:val="24"/>
        </w:rPr>
      </w:pPr>
      <w:r>
        <w:rPr>
          <w:rFonts w:ascii="黑体" w:eastAsia="黑体" w:hAnsi="Times New Roman" w:hint="eastAsia"/>
          <w:kern w:val="0"/>
          <w:sz w:val="32"/>
          <w:szCs w:val="24"/>
        </w:rPr>
        <w:t>八、政府性基金预算收入支出决算情况说明</w:t>
      </w:r>
    </w:p>
    <w:p w:rsidR="00E62D15" w:rsidRDefault="00E62D15" w:rsidP="00E62D15">
      <w:pPr>
        <w:autoSpaceDE w:val="0"/>
        <w:autoSpaceDN w:val="0"/>
        <w:adjustRightInd w:val="0"/>
        <w:spacing w:line="600" w:lineRule="exact"/>
        <w:ind w:firstLine="640"/>
        <w:rPr>
          <w:rFonts w:ascii="仿宋" w:eastAsia="仿宋" w:hAnsi="Times New Roman"/>
          <w:sz w:val="32"/>
          <w:szCs w:val="24"/>
        </w:rPr>
      </w:pPr>
      <w:r>
        <w:rPr>
          <w:rFonts w:ascii="仿宋" w:eastAsia="仿宋" w:hAnsi="Times New Roman" w:hint="eastAsia"/>
          <w:sz w:val="32"/>
          <w:szCs w:val="24"/>
        </w:rPr>
        <w:t>我单位本年度无政府性基金预算财政拨款收入支出，政府性基金预算财政拨款收入支出决算表为空表。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p>
    <w:p w:rsidR="00E62D15" w:rsidRDefault="00E62D15" w:rsidP="00E62D15">
      <w:pPr>
        <w:autoSpaceDE w:val="0"/>
        <w:autoSpaceDN w:val="0"/>
        <w:adjustRightInd w:val="0"/>
        <w:spacing w:line="600" w:lineRule="exact"/>
        <w:ind w:firstLine="640"/>
        <w:rPr>
          <w:rFonts w:ascii="Times New Roman" w:eastAsia="黑体" w:hAnsi="Times New Roman"/>
          <w:sz w:val="32"/>
          <w:szCs w:val="24"/>
        </w:rPr>
      </w:pPr>
      <w:r>
        <w:rPr>
          <w:rFonts w:ascii="黑体" w:eastAsia="黑体" w:hAnsi="Times New Roman" w:hint="eastAsia"/>
          <w:kern w:val="0"/>
          <w:sz w:val="32"/>
          <w:szCs w:val="24"/>
        </w:rPr>
        <w:t>九、其他重要事项的情况说明</w:t>
      </w:r>
    </w:p>
    <w:p w:rsidR="00E62D15" w:rsidRDefault="00E62D15" w:rsidP="00E62D15">
      <w:pPr>
        <w:autoSpaceDE w:val="0"/>
        <w:autoSpaceDN w:val="0"/>
        <w:adjustRightInd w:val="0"/>
        <w:spacing w:line="600" w:lineRule="exact"/>
        <w:ind w:firstLine="640"/>
        <w:rPr>
          <w:rFonts w:ascii="Times New Roman" w:eastAsia="仿宋" w:hAnsi="Times New Roman"/>
          <w:sz w:val="32"/>
          <w:szCs w:val="24"/>
          <w:highlight w:val="white"/>
        </w:rPr>
      </w:pPr>
      <w:r>
        <w:rPr>
          <w:rFonts w:ascii="仿宋" w:eastAsia="仿宋" w:hAnsi="Times New Roman" w:hint="eastAsia"/>
          <w:sz w:val="32"/>
          <w:szCs w:val="24"/>
        </w:rPr>
        <w:lastRenderedPageBreak/>
        <w:t>（一）机关运行经费支出情况</w:t>
      </w:r>
    </w:p>
    <w:p w:rsidR="00E62D15" w:rsidRP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kern w:val="0"/>
          <w:sz w:val="32"/>
          <w:szCs w:val="24"/>
        </w:rPr>
        <w:t xml:space="preserve">  2019</w:t>
      </w:r>
      <w:r>
        <w:rPr>
          <w:rFonts w:ascii="仿宋" w:eastAsia="仿宋" w:hAnsi="Times New Roman" w:hint="eastAsia"/>
          <w:kern w:val="0"/>
          <w:sz w:val="32"/>
          <w:szCs w:val="24"/>
        </w:rPr>
        <w:t>年度新疆昌吉玛纳斯县委员会统战部（行政单位和参照公务员法管理事业单位）机关运行经费支出</w:t>
      </w:r>
      <w:r>
        <w:rPr>
          <w:rFonts w:ascii="仿宋" w:eastAsia="仿宋" w:hAnsi="Times New Roman"/>
          <w:kern w:val="0"/>
          <w:sz w:val="32"/>
          <w:szCs w:val="24"/>
        </w:rPr>
        <w:t>34.96</w:t>
      </w:r>
      <w:r>
        <w:rPr>
          <w:rFonts w:ascii="仿宋" w:eastAsia="仿宋" w:hAnsi="Times New Roman" w:hint="eastAsia"/>
          <w:kern w:val="0"/>
          <w:sz w:val="32"/>
          <w:szCs w:val="24"/>
        </w:rPr>
        <w:t>万元，比上年</w:t>
      </w:r>
      <w:r>
        <w:rPr>
          <w:rFonts w:ascii="仿宋" w:eastAsia="仿宋" w:hAnsi="Times New Roman" w:hint="eastAsia"/>
          <w:color w:val="000000"/>
          <w:kern w:val="0"/>
          <w:sz w:val="32"/>
          <w:szCs w:val="24"/>
        </w:rPr>
        <w:t>减少</w:t>
      </w:r>
      <w:r>
        <w:rPr>
          <w:rFonts w:ascii="仿宋" w:eastAsia="仿宋" w:hAnsi="Times New Roman"/>
          <w:kern w:val="0"/>
          <w:sz w:val="32"/>
          <w:szCs w:val="24"/>
        </w:rPr>
        <w:t>35.8</w:t>
      </w:r>
      <w:r>
        <w:rPr>
          <w:rFonts w:ascii="仿宋" w:eastAsia="仿宋" w:hAnsi="Times New Roman" w:hint="eastAsia"/>
          <w:kern w:val="0"/>
          <w:sz w:val="32"/>
          <w:szCs w:val="24"/>
        </w:rPr>
        <w:t>万元，</w:t>
      </w:r>
      <w:r>
        <w:rPr>
          <w:rFonts w:ascii="仿宋" w:eastAsia="仿宋" w:hAnsi="Times New Roman" w:hint="eastAsia"/>
          <w:color w:val="000000"/>
          <w:kern w:val="0"/>
          <w:sz w:val="32"/>
          <w:szCs w:val="24"/>
        </w:rPr>
        <w:t>降低</w:t>
      </w:r>
      <w:r>
        <w:rPr>
          <w:rFonts w:ascii="仿宋" w:eastAsia="仿宋" w:hAnsi="Times New Roman"/>
          <w:kern w:val="0"/>
          <w:sz w:val="32"/>
          <w:szCs w:val="24"/>
        </w:rPr>
        <w:t>50.59%</w:t>
      </w:r>
      <w:r>
        <w:rPr>
          <w:rFonts w:ascii="仿宋" w:eastAsia="仿宋" w:hAnsi="Times New Roman" w:hint="eastAsia"/>
          <w:kern w:val="0"/>
          <w:sz w:val="32"/>
          <w:szCs w:val="24"/>
        </w:rPr>
        <w:t>，</w:t>
      </w:r>
      <w:r>
        <w:rPr>
          <w:rFonts w:ascii="仿宋" w:eastAsia="仿宋" w:hAnsi="Times New Roman" w:hint="eastAsia"/>
          <w:kern w:val="0"/>
          <w:sz w:val="32"/>
          <w:szCs w:val="24"/>
          <w:highlight w:val="white"/>
        </w:rPr>
        <w:t>主要原因是</w:t>
      </w:r>
      <w:r w:rsidRPr="00E62D15">
        <w:rPr>
          <w:rFonts w:ascii="仿宋" w:eastAsia="仿宋" w:hAnsi="Times New Roman" w:hint="eastAsia"/>
          <w:kern w:val="0"/>
          <w:sz w:val="32"/>
          <w:szCs w:val="24"/>
        </w:rPr>
        <w:t>节俭经费，减少办公费、印刷费、交通费等支出</w:t>
      </w:r>
      <w:r w:rsidRPr="00E62D15">
        <w:rPr>
          <w:rFonts w:ascii="仿宋" w:eastAsia="仿宋" w:hAnsi="Times New Roman"/>
          <w:kern w:val="0"/>
          <w:sz w:val="32"/>
          <w:szCs w:val="24"/>
        </w:rPr>
        <w:t xml:space="preserve"> </w:t>
      </w:r>
      <w:r w:rsidRPr="00E62D15">
        <w:rPr>
          <w:rFonts w:ascii="仿宋" w:eastAsia="仿宋" w:hAnsi="Times New Roman" w:hint="eastAsia"/>
          <w:kern w:val="0"/>
          <w:sz w:val="32"/>
          <w:szCs w:val="24"/>
        </w:rPr>
        <w:t>。</w:t>
      </w:r>
    </w:p>
    <w:p w:rsidR="00E62D15" w:rsidRDefault="00E62D15" w:rsidP="00E62D15">
      <w:pPr>
        <w:autoSpaceDE w:val="0"/>
        <w:autoSpaceDN w:val="0"/>
        <w:adjustRightInd w:val="0"/>
        <w:spacing w:line="600" w:lineRule="exact"/>
        <w:ind w:firstLine="480"/>
        <w:rPr>
          <w:rFonts w:ascii="Times New Roman" w:eastAsia="仿宋" w:hAnsi="Times New Roman"/>
          <w:kern w:val="0"/>
          <w:sz w:val="32"/>
          <w:szCs w:val="24"/>
        </w:rPr>
      </w:pPr>
      <w:r>
        <w:rPr>
          <w:rFonts w:ascii="仿宋" w:eastAsia="仿宋" w:hAnsi="Times New Roman" w:hint="eastAsia"/>
          <w:sz w:val="32"/>
          <w:szCs w:val="24"/>
        </w:rPr>
        <w:t>（二）政府采购情况</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kern w:val="0"/>
          <w:sz w:val="32"/>
          <w:szCs w:val="24"/>
          <w:highlight w:val="white"/>
        </w:rPr>
        <w:t>2019</w:t>
      </w:r>
      <w:r>
        <w:rPr>
          <w:rFonts w:ascii="仿宋" w:eastAsia="仿宋" w:hAnsi="Times New Roman" w:hint="eastAsia"/>
          <w:kern w:val="0"/>
          <w:sz w:val="32"/>
          <w:szCs w:val="24"/>
          <w:highlight w:val="white"/>
        </w:rPr>
        <w:t>年度</w:t>
      </w:r>
      <w:r>
        <w:rPr>
          <w:rFonts w:ascii="仿宋" w:eastAsia="仿宋" w:hAnsi="Times New Roman" w:hint="eastAsia"/>
          <w:kern w:val="0"/>
          <w:sz w:val="32"/>
          <w:szCs w:val="24"/>
        </w:rPr>
        <w:t>政府采购支出总额</w:t>
      </w:r>
      <w:r>
        <w:rPr>
          <w:rFonts w:ascii="仿宋" w:eastAsia="仿宋" w:hAnsi="Times New Roman"/>
          <w:kern w:val="0"/>
          <w:sz w:val="32"/>
          <w:szCs w:val="24"/>
        </w:rPr>
        <w:t>0</w:t>
      </w:r>
      <w:r>
        <w:rPr>
          <w:rFonts w:ascii="仿宋" w:eastAsia="仿宋" w:hAnsi="Times New Roman" w:hint="eastAsia"/>
          <w:kern w:val="0"/>
          <w:sz w:val="32"/>
          <w:szCs w:val="24"/>
        </w:rPr>
        <w:t>万元，其中：政府采购货物支出</w:t>
      </w:r>
      <w:r>
        <w:rPr>
          <w:rFonts w:ascii="仿宋" w:eastAsia="仿宋" w:hAnsi="Times New Roman"/>
          <w:kern w:val="0"/>
          <w:sz w:val="32"/>
          <w:szCs w:val="24"/>
        </w:rPr>
        <w:t>0</w:t>
      </w:r>
      <w:r>
        <w:rPr>
          <w:rFonts w:ascii="仿宋" w:eastAsia="仿宋" w:hAnsi="Times New Roman" w:hint="eastAsia"/>
          <w:kern w:val="0"/>
          <w:sz w:val="32"/>
          <w:szCs w:val="24"/>
        </w:rPr>
        <w:t>万元，政府采购工程支出</w:t>
      </w:r>
      <w:r>
        <w:rPr>
          <w:rFonts w:ascii="仿宋" w:eastAsia="仿宋" w:hAnsi="Times New Roman"/>
          <w:kern w:val="0"/>
          <w:sz w:val="32"/>
          <w:szCs w:val="24"/>
        </w:rPr>
        <w:t>0</w:t>
      </w:r>
      <w:r>
        <w:rPr>
          <w:rFonts w:ascii="仿宋" w:eastAsia="仿宋" w:hAnsi="Times New Roman" w:hint="eastAsia"/>
          <w:kern w:val="0"/>
          <w:sz w:val="32"/>
          <w:szCs w:val="24"/>
        </w:rPr>
        <w:t>万元，政府采购服务</w:t>
      </w:r>
      <w:r>
        <w:rPr>
          <w:rFonts w:ascii="仿宋" w:eastAsia="仿宋" w:hAnsi="Times New Roman" w:hint="eastAsia"/>
          <w:kern w:val="0"/>
          <w:sz w:val="32"/>
          <w:szCs w:val="24"/>
          <w:lang w:val="zh-CN"/>
        </w:rPr>
        <w:t>支</w:t>
      </w:r>
      <w:r>
        <w:rPr>
          <w:rFonts w:ascii="仿宋" w:eastAsia="仿宋" w:hAnsi="Times New Roman" w:hint="eastAsia"/>
          <w:kern w:val="0"/>
          <w:sz w:val="32"/>
          <w:szCs w:val="24"/>
        </w:rPr>
        <w:t>出</w:t>
      </w:r>
      <w:r>
        <w:rPr>
          <w:rFonts w:ascii="仿宋" w:eastAsia="仿宋" w:hAnsi="Times New Roman"/>
          <w:kern w:val="0"/>
          <w:sz w:val="32"/>
          <w:szCs w:val="24"/>
        </w:rPr>
        <w:t>0</w:t>
      </w:r>
      <w:r>
        <w:rPr>
          <w:rFonts w:ascii="仿宋" w:eastAsia="仿宋" w:hAnsi="Times New Roman" w:hint="eastAsia"/>
          <w:kern w:val="0"/>
          <w:sz w:val="32"/>
          <w:szCs w:val="24"/>
        </w:rPr>
        <w:t>万元。</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授予中小企业合同金额</w:t>
      </w:r>
      <w:r>
        <w:rPr>
          <w:rFonts w:ascii="仿宋" w:eastAsia="仿宋" w:hAnsi="Times New Roman"/>
          <w:kern w:val="0"/>
          <w:sz w:val="32"/>
          <w:szCs w:val="24"/>
        </w:rPr>
        <w:t>0</w:t>
      </w:r>
      <w:r>
        <w:rPr>
          <w:rFonts w:ascii="仿宋" w:eastAsia="仿宋" w:hAnsi="Times New Roman" w:hint="eastAsia"/>
          <w:kern w:val="0"/>
          <w:sz w:val="32"/>
          <w:szCs w:val="24"/>
        </w:rPr>
        <w:t>万元，占政府采购支出总额的</w:t>
      </w:r>
      <w:r>
        <w:rPr>
          <w:rFonts w:ascii="仿宋" w:eastAsia="仿宋" w:hAnsi="Times New Roman"/>
          <w:kern w:val="0"/>
          <w:sz w:val="32"/>
          <w:szCs w:val="24"/>
        </w:rPr>
        <w:t>0%</w:t>
      </w:r>
      <w:r>
        <w:rPr>
          <w:rFonts w:ascii="仿宋" w:eastAsia="仿宋" w:hAnsi="Times New Roman" w:hint="eastAsia"/>
          <w:kern w:val="0"/>
          <w:sz w:val="32"/>
          <w:szCs w:val="24"/>
        </w:rPr>
        <w:t>，其中：授予小微企业合同金额</w:t>
      </w:r>
      <w:r>
        <w:rPr>
          <w:rFonts w:ascii="仿宋" w:eastAsia="仿宋" w:hAnsi="Times New Roman"/>
          <w:kern w:val="0"/>
          <w:sz w:val="32"/>
          <w:szCs w:val="24"/>
        </w:rPr>
        <w:t>0</w:t>
      </w:r>
      <w:r>
        <w:rPr>
          <w:rFonts w:ascii="仿宋" w:eastAsia="仿宋" w:hAnsi="Times New Roman" w:hint="eastAsia"/>
          <w:kern w:val="0"/>
          <w:sz w:val="32"/>
          <w:szCs w:val="24"/>
        </w:rPr>
        <w:t>万元，占政府采购支出总额的</w:t>
      </w:r>
      <w:r>
        <w:rPr>
          <w:rFonts w:ascii="仿宋" w:eastAsia="仿宋" w:hAnsi="Times New Roman"/>
          <w:kern w:val="0"/>
          <w:sz w:val="32"/>
          <w:szCs w:val="24"/>
        </w:rPr>
        <w:t>0%</w:t>
      </w:r>
      <w:r>
        <w:rPr>
          <w:rFonts w:ascii="仿宋" w:eastAsia="仿宋" w:hAnsi="Times New Roman" w:hint="eastAsia"/>
          <w:kern w:val="0"/>
          <w:sz w:val="32"/>
          <w:szCs w:val="24"/>
        </w:rPr>
        <w:t>。</w:t>
      </w:r>
    </w:p>
    <w:p w:rsidR="00E62D15" w:rsidRDefault="00E62D15" w:rsidP="00E62D15">
      <w:pPr>
        <w:autoSpaceDE w:val="0"/>
        <w:autoSpaceDN w:val="0"/>
        <w:adjustRightInd w:val="0"/>
        <w:spacing w:line="600" w:lineRule="exact"/>
        <w:ind w:firstLine="480"/>
        <w:rPr>
          <w:rFonts w:ascii="Times New Roman" w:eastAsia="仿宋" w:hAnsi="Times New Roman"/>
          <w:kern w:val="0"/>
          <w:sz w:val="32"/>
          <w:szCs w:val="24"/>
        </w:rPr>
      </w:pPr>
      <w:r>
        <w:rPr>
          <w:rFonts w:ascii="仿宋" w:eastAsia="仿宋" w:hAnsi="Times New Roman" w:hint="eastAsia"/>
          <w:sz w:val="32"/>
          <w:szCs w:val="24"/>
        </w:rPr>
        <w:t>（三）国有资产占用情况说明</w:t>
      </w:r>
    </w:p>
    <w:p w:rsidR="00E62D15" w:rsidRDefault="00E62D15" w:rsidP="00E62D15">
      <w:pPr>
        <w:shd w:val="clear" w:color="auto" w:fill="FFFFFF"/>
        <w:autoSpaceDE w:val="0"/>
        <w:autoSpaceDN w:val="0"/>
        <w:adjustRightInd w:val="0"/>
        <w:spacing w:before="100" w:line="600" w:lineRule="exact"/>
        <w:ind w:left="119" w:firstLine="640"/>
        <w:rPr>
          <w:rFonts w:ascii="仿宋" w:eastAsia="仿宋" w:hAnsi="Times New Roman"/>
          <w:kern w:val="0"/>
          <w:sz w:val="32"/>
          <w:szCs w:val="24"/>
        </w:rPr>
      </w:pPr>
      <w:r>
        <w:rPr>
          <w:rFonts w:ascii="仿宋" w:eastAsia="仿宋" w:hAnsi="Times New Roman" w:hint="eastAsia"/>
          <w:kern w:val="0"/>
          <w:sz w:val="32"/>
          <w:szCs w:val="24"/>
        </w:rPr>
        <w:t>截至</w:t>
      </w:r>
      <w:r>
        <w:rPr>
          <w:rFonts w:ascii="仿宋" w:eastAsia="仿宋" w:hAnsi="Times New Roman"/>
          <w:kern w:val="0"/>
          <w:sz w:val="32"/>
          <w:szCs w:val="24"/>
        </w:rPr>
        <w:t>2019</w:t>
      </w:r>
      <w:r>
        <w:rPr>
          <w:rFonts w:ascii="仿宋" w:eastAsia="仿宋" w:hAnsi="Times New Roman" w:hint="eastAsia"/>
          <w:kern w:val="0"/>
          <w:sz w:val="32"/>
          <w:szCs w:val="24"/>
        </w:rPr>
        <w:t>年</w:t>
      </w:r>
      <w:r>
        <w:rPr>
          <w:rFonts w:ascii="仿宋" w:eastAsia="仿宋" w:hAnsi="Times New Roman"/>
          <w:kern w:val="0"/>
          <w:sz w:val="32"/>
          <w:szCs w:val="24"/>
        </w:rPr>
        <w:t>12</w:t>
      </w:r>
      <w:r>
        <w:rPr>
          <w:rFonts w:ascii="仿宋" w:eastAsia="仿宋" w:hAnsi="Times New Roman" w:hint="eastAsia"/>
          <w:kern w:val="0"/>
          <w:sz w:val="32"/>
          <w:szCs w:val="24"/>
        </w:rPr>
        <w:t>月</w:t>
      </w:r>
      <w:r>
        <w:rPr>
          <w:rFonts w:ascii="仿宋" w:eastAsia="仿宋" w:hAnsi="Times New Roman"/>
          <w:kern w:val="0"/>
          <w:sz w:val="32"/>
          <w:szCs w:val="24"/>
        </w:rPr>
        <w:t>31</w:t>
      </w:r>
      <w:r>
        <w:rPr>
          <w:rFonts w:ascii="仿宋" w:eastAsia="仿宋" w:hAnsi="Times New Roman" w:hint="eastAsia"/>
          <w:kern w:val="0"/>
          <w:sz w:val="32"/>
          <w:szCs w:val="24"/>
        </w:rPr>
        <w:t>日，单位共有房屋</w:t>
      </w:r>
      <w:r>
        <w:rPr>
          <w:rFonts w:ascii="仿宋" w:eastAsia="仿宋" w:hAnsi="Times New Roman"/>
          <w:kern w:val="0"/>
          <w:sz w:val="32"/>
          <w:szCs w:val="24"/>
        </w:rPr>
        <w:t>0</w:t>
      </w:r>
      <w:r>
        <w:rPr>
          <w:rFonts w:ascii="仿宋" w:eastAsia="仿宋" w:hAnsi="Times New Roman" w:hint="eastAsia"/>
          <w:kern w:val="0"/>
          <w:sz w:val="32"/>
          <w:szCs w:val="24"/>
        </w:rPr>
        <w:t>（平方米），价值</w:t>
      </w:r>
      <w:r>
        <w:rPr>
          <w:rFonts w:ascii="仿宋" w:eastAsia="仿宋" w:hAnsi="Times New Roman"/>
          <w:kern w:val="0"/>
          <w:sz w:val="32"/>
          <w:szCs w:val="24"/>
          <w:highlight w:val="white"/>
        </w:rPr>
        <w:t>0</w:t>
      </w:r>
      <w:r>
        <w:rPr>
          <w:rFonts w:ascii="仿宋" w:eastAsia="仿宋" w:hAnsi="Times New Roman" w:hint="eastAsia"/>
          <w:kern w:val="0"/>
          <w:sz w:val="32"/>
          <w:szCs w:val="24"/>
          <w:highlight w:val="white"/>
        </w:rPr>
        <w:t>万元。车辆</w:t>
      </w:r>
      <w:r>
        <w:rPr>
          <w:rFonts w:ascii="仿宋" w:eastAsia="仿宋" w:hAnsi="Times New Roman"/>
          <w:kern w:val="0"/>
          <w:sz w:val="32"/>
          <w:szCs w:val="24"/>
        </w:rPr>
        <w:t>1</w:t>
      </w:r>
      <w:r>
        <w:rPr>
          <w:rFonts w:ascii="仿宋" w:eastAsia="仿宋" w:hAnsi="Times New Roman" w:hint="eastAsia"/>
          <w:kern w:val="0"/>
          <w:sz w:val="32"/>
          <w:szCs w:val="24"/>
        </w:rPr>
        <w:t>辆，价值</w:t>
      </w:r>
      <w:r>
        <w:rPr>
          <w:rFonts w:ascii="仿宋" w:eastAsia="仿宋" w:hAnsi="Times New Roman"/>
          <w:kern w:val="0"/>
          <w:sz w:val="32"/>
          <w:szCs w:val="24"/>
          <w:highlight w:val="white"/>
        </w:rPr>
        <w:t>19.53</w:t>
      </w:r>
      <w:r>
        <w:rPr>
          <w:rFonts w:ascii="仿宋" w:eastAsia="仿宋" w:hAnsi="Times New Roman" w:hint="eastAsia"/>
          <w:kern w:val="0"/>
          <w:sz w:val="32"/>
          <w:szCs w:val="24"/>
          <w:highlight w:val="white"/>
        </w:rPr>
        <w:t>万元，其中：</w:t>
      </w:r>
      <w:r>
        <w:rPr>
          <w:rFonts w:ascii="仿宋" w:eastAsia="仿宋" w:hAnsi="Times New Roman" w:hint="eastAsia"/>
          <w:kern w:val="0"/>
          <w:sz w:val="32"/>
          <w:szCs w:val="24"/>
        </w:rPr>
        <w:t>副部（省）级及以上领导用车</w:t>
      </w:r>
      <w:r>
        <w:rPr>
          <w:rFonts w:ascii="仿宋" w:eastAsia="仿宋" w:hAnsi="Times New Roman"/>
          <w:kern w:val="0"/>
          <w:sz w:val="32"/>
          <w:szCs w:val="24"/>
        </w:rPr>
        <w:t>0</w:t>
      </w:r>
      <w:r>
        <w:rPr>
          <w:rFonts w:ascii="仿宋" w:eastAsia="仿宋" w:hAnsi="Times New Roman" w:hint="eastAsia"/>
          <w:kern w:val="0"/>
          <w:sz w:val="32"/>
          <w:szCs w:val="24"/>
        </w:rPr>
        <w:t>辆、主要领导干部用车</w:t>
      </w:r>
      <w:r>
        <w:rPr>
          <w:rFonts w:ascii="仿宋" w:eastAsia="仿宋" w:hAnsi="Times New Roman"/>
          <w:kern w:val="0"/>
          <w:sz w:val="32"/>
          <w:szCs w:val="24"/>
        </w:rPr>
        <w:t>0</w:t>
      </w:r>
      <w:r>
        <w:rPr>
          <w:rFonts w:ascii="仿宋" w:eastAsia="仿宋" w:hAnsi="Times New Roman" w:hint="eastAsia"/>
          <w:kern w:val="0"/>
          <w:sz w:val="32"/>
          <w:szCs w:val="24"/>
        </w:rPr>
        <w:t>辆、机要通信用车</w:t>
      </w:r>
      <w:r>
        <w:rPr>
          <w:rFonts w:ascii="仿宋" w:eastAsia="仿宋" w:hAnsi="Times New Roman"/>
          <w:kern w:val="0"/>
          <w:sz w:val="32"/>
          <w:szCs w:val="24"/>
        </w:rPr>
        <w:t>0</w:t>
      </w:r>
      <w:r>
        <w:rPr>
          <w:rFonts w:ascii="仿宋" w:eastAsia="仿宋" w:hAnsi="Times New Roman" w:hint="eastAsia"/>
          <w:kern w:val="0"/>
          <w:sz w:val="32"/>
          <w:szCs w:val="24"/>
        </w:rPr>
        <w:t>辆、应急保障用车</w:t>
      </w:r>
      <w:r>
        <w:rPr>
          <w:rFonts w:ascii="仿宋" w:eastAsia="仿宋" w:hAnsi="Times New Roman"/>
          <w:kern w:val="0"/>
          <w:sz w:val="32"/>
          <w:szCs w:val="24"/>
        </w:rPr>
        <w:t>0</w:t>
      </w:r>
      <w:r>
        <w:rPr>
          <w:rFonts w:ascii="仿宋" w:eastAsia="仿宋" w:hAnsi="Times New Roman" w:hint="eastAsia"/>
          <w:kern w:val="0"/>
          <w:sz w:val="32"/>
          <w:szCs w:val="24"/>
        </w:rPr>
        <w:t>辆、执法执勤用车</w:t>
      </w:r>
      <w:r>
        <w:rPr>
          <w:rFonts w:ascii="仿宋" w:eastAsia="仿宋" w:hAnsi="Times New Roman"/>
          <w:kern w:val="0"/>
          <w:sz w:val="32"/>
          <w:szCs w:val="24"/>
        </w:rPr>
        <w:t>0</w:t>
      </w:r>
      <w:r>
        <w:rPr>
          <w:rFonts w:ascii="仿宋" w:eastAsia="仿宋" w:hAnsi="Times New Roman" w:hint="eastAsia"/>
          <w:kern w:val="0"/>
          <w:sz w:val="32"/>
          <w:szCs w:val="24"/>
        </w:rPr>
        <w:t>、特种专业技术用车</w:t>
      </w:r>
      <w:r>
        <w:rPr>
          <w:rFonts w:ascii="仿宋" w:eastAsia="仿宋" w:hAnsi="Times New Roman"/>
          <w:kern w:val="0"/>
          <w:sz w:val="32"/>
          <w:szCs w:val="24"/>
        </w:rPr>
        <w:t>0</w:t>
      </w:r>
      <w:r>
        <w:rPr>
          <w:rFonts w:ascii="仿宋" w:eastAsia="仿宋" w:hAnsi="Times New Roman" w:hint="eastAsia"/>
          <w:kern w:val="0"/>
          <w:sz w:val="32"/>
          <w:szCs w:val="24"/>
        </w:rPr>
        <w:t>辆、离退休干部用车</w:t>
      </w:r>
      <w:r>
        <w:rPr>
          <w:rFonts w:ascii="仿宋" w:eastAsia="仿宋" w:hAnsi="Times New Roman"/>
          <w:kern w:val="0"/>
          <w:sz w:val="32"/>
          <w:szCs w:val="24"/>
        </w:rPr>
        <w:t>0</w:t>
      </w:r>
      <w:r>
        <w:rPr>
          <w:rFonts w:ascii="仿宋" w:eastAsia="仿宋" w:hAnsi="Times New Roman" w:hint="eastAsia"/>
          <w:kern w:val="0"/>
          <w:sz w:val="32"/>
          <w:szCs w:val="24"/>
        </w:rPr>
        <w:t>辆、其他用车</w:t>
      </w:r>
      <w:r>
        <w:rPr>
          <w:rFonts w:ascii="仿宋" w:eastAsia="仿宋" w:hAnsi="Times New Roman"/>
          <w:kern w:val="0"/>
          <w:sz w:val="32"/>
          <w:szCs w:val="24"/>
        </w:rPr>
        <w:t>1</w:t>
      </w:r>
      <w:r>
        <w:rPr>
          <w:rFonts w:ascii="仿宋" w:eastAsia="仿宋" w:hAnsi="Times New Roman" w:hint="eastAsia"/>
          <w:kern w:val="0"/>
          <w:sz w:val="32"/>
          <w:szCs w:val="24"/>
        </w:rPr>
        <w:t>辆，其他用车主要是：</w:t>
      </w:r>
      <w:r>
        <w:rPr>
          <w:rFonts w:hint="eastAsia"/>
          <w:szCs w:val="24"/>
        </w:rPr>
        <w:t>一般公务用车主要用于日常公务活动、对接工作外出等</w:t>
      </w:r>
      <w:r>
        <w:rPr>
          <w:rFonts w:ascii="仿宋" w:eastAsia="仿宋" w:hAnsi="Times New Roman" w:hint="eastAsia"/>
          <w:kern w:val="0"/>
          <w:sz w:val="32"/>
          <w:szCs w:val="24"/>
          <w:highlight w:val="white"/>
        </w:rPr>
        <w:t>；</w:t>
      </w:r>
      <w:r>
        <w:rPr>
          <w:rFonts w:ascii="仿宋" w:eastAsia="仿宋" w:hAnsi="Times New Roman" w:hint="eastAsia"/>
          <w:kern w:val="0"/>
          <w:sz w:val="32"/>
          <w:szCs w:val="24"/>
        </w:rPr>
        <w:t>单位价值</w:t>
      </w:r>
      <w:r>
        <w:rPr>
          <w:rFonts w:ascii="仿宋" w:eastAsia="仿宋" w:hAnsi="Times New Roman"/>
          <w:kern w:val="0"/>
          <w:sz w:val="32"/>
          <w:szCs w:val="24"/>
        </w:rPr>
        <w:t>50</w:t>
      </w:r>
      <w:r>
        <w:rPr>
          <w:rFonts w:ascii="仿宋" w:eastAsia="仿宋" w:hAnsi="Times New Roman" w:hint="eastAsia"/>
          <w:kern w:val="0"/>
          <w:sz w:val="32"/>
          <w:szCs w:val="24"/>
        </w:rPr>
        <w:t>万元以上通用设备</w:t>
      </w:r>
      <w:r>
        <w:rPr>
          <w:rFonts w:ascii="仿宋" w:eastAsia="仿宋" w:hAnsi="Times New Roman"/>
          <w:kern w:val="0"/>
          <w:sz w:val="32"/>
          <w:szCs w:val="24"/>
        </w:rPr>
        <w:t>0</w:t>
      </w:r>
      <w:r>
        <w:rPr>
          <w:rFonts w:ascii="仿宋" w:eastAsia="仿宋" w:hAnsi="Times New Roman" w:hint="eastAsia"/>
          <w:kern w:val="0"/>
          <w:sz w:val="32"/>
          <w:szCs w:val="24"/>
        </w:rPr>
        <w:t>台（套），单位价值</w:t>
      </w:r>
      <w:r>
        <w:rPr>
          <w:rFonts w:ascii="仿宋" w:eastAsia="仿宋" w:hAnsi="Times New Roman"/>
          <w:kern w:val="0"/>
          <w:sz w:val="32"/>
          <w:szCs w:val="24"/>
        </w:rPr>
        <w:t>100</w:t>
      </w:r>
      <w:r>
        <w:rPr>
          <w:rFonts w:ascii="仿宋" w:eastAsia="仿宋" w:hAnsi="Times New Roman" w:hint="eastAsia"/>
          <w:kern w:val="0"/>
          <w:sz w:val="32"/>
          <w:szCs w:val="24"/>
        </w:rPr>
        <w:t>万元以上专用设备</w:t>
      </w:r>
      <w:r>
        <w:rPr>
          <w:rFonts w:ascii="仿宋" w:eastAsia="仿宋" w:hAnsi="Times New Roman"/>
          <w:kern w:val="0"/>
          <w:sz w:val="32"/>
          <w:szCs w:val="24"/>
        </w:rPr>
        <w:t>0</w:t>
      </w:r>
      <w:r>
        <w:rPr>
          <w:rFonts w:ascii="仿宋" w:eastAsia="仿宋" w:hAnsi="Times New Roman" w:hint="eastAsia"/>
          <w:kern w:val="0"/>
          <w:sz w:val="32"/>
          <w:szCs w:val="24"/>
        </w:rPr>
        <w:t>台（套）。</w:t>
      </w:r>
    </w:p>
    <w:p w:rsidR="00E62D15" w:rsidRDefault="00E62D15" w:rsidP="00E62D15">
      <w:pPr>
        <w:shd w:val="clear" w:color="auto" w:fill="FFFFFF"/>
        <w:autoSpaceDE w:val="0"/>
        <w:autoSpaceDN w:val="0"/>
        <w:adjustRightInd w:val="0"/>
        <w:spacing w:before="100" w:line="600" w:lineRule="exact"/>
        <w:ind w:left="119" w:firstLine="640"/>
        <w:rPr>
          <w:rFonts w:ascii="Times New Roman" w:eastAsia="仿宋" w:hAnsi="Times New Roman"/>
          <w:kern w:val="0"/>
          <w:sz w:val="32"/>
          <w:szCs w:val="24"/>
          <w:highlight w:val="white"/>
        </w:rPr>
      </w:pPr>
    </w:p>
    <w:p w:rsidR="00E62D15" w:rsidRDefault="00E62D15" w:rsidP="00E62D15">
      <w:pPr>
        <w:shd w:val="clear" w:color="auto" w:fill="FFFFFF"/>
        <w:autoSpaceDE w:val="0"/>
        <w:autoSpaceDN w:val="0"/>
        <w:adjustRightInd w:val="0"/>
        <w:spacing w:before="100" w:after="240" w:line="600" w:lineRule="exact"/>
        <w:ind w:firstLine="640"/>
        <w:jc w:val="left"/>
        <w:rPr>
          <w:rFonts w:ascii="Times New Roman" w:eastAsia="黑体" w:hAnsi="Times New Roman"/>
          <w:kern w:val="0"/>
          <w:sz w:val="32"/>
          <w:szCs w:val="24"/>
        </w:rPr>
      </w:pPr>
      <w:r>
        <w:rPr>
          <w:rFonts w:ascii="黑体" w:eastAsia="黑体" w:hAnsi="Times New Roman" w:hint="eastAsia"/>
          <w:kern w:val="0"/>
          <w:sz w:val="32"/>
          <w:szCs w:val="24"/>
        </w:rPr>
        <w:t>十、预算绩效的情况说明</w:t>
      </w:r>
    </w:p>
    <w:p w:rsidR="00E62D15" w:rsidRDefault="00E62D15" w:rsidP="00E62D15">
      <w:pPr>
        <w:autoSpaceDE w:val="0"/>
        <w:autoSpaceDN w:val="0"/>
        <w:adjustRightInd w:val="0"/>
        <w:spacing w:line="600" w:lineRule="exact"/>
        <w:ind w:firstLine="640"/>
        <w:rPr>
          <w:rFonts w:ascii="仿宋" w:eastAsia="仿宋" w:hAnsi="Times New Roman"/>
          <w:kern w:val="0"/>
          <w:sz w:val="32"/>
          <w:szCs w:val="24"/>
        </w:rPr>
      </w:pPr>
      <w:r>
        <w:rPr>
          <w:rFonts w:ascii="仿宋" w:eastAsia="仿宋" w:hAnsi="Times New Roman" w:hint="eastAsia"/>
          <w:kern w:val="0"/>
          <w:sz w:val="32"/>
          <w:szCs w:val="24"/>
        </w:rPr>
        <w:lastRenderedPageBreak/>
        <w:t>根据预算绩效管理要求，我单位</w:t>
      </w:r>
      <w:r>
        <w:rPr>
          <w:rFonts w:ascii="仿宋" w:eastAsia="仿宋" w:hAnsi="Times New Roman"/>
          <w:kern w:val="0"/>
          <w:sz w:val="32"/>
          <w:szCs w:val="24"/>
        </w:rPr>
        <w:t>2019</w:t>
      </w:r>
      <w:r>
        <w:rPr>
          <w:rFonts w:ascii="仿宋" w:eastAsia="仿宋" w:hAnsi="Times New Roman" w:hint="eastAsia"/>
          <w:kern w:val="0"/>
          <w:sz w:val="32"/>
          <w:szCs w:val="24"/>
        </w:rPr>
        <w:t>年度开展预算绩效评价项目</w:t>
      </w:r>
      <w:r>
        <w:rPr>
          <w:szCs w:val="24"/>
        </w:rPr>
        <w:t>10</w:t>
      </w:r>
      <w:r>
        <w:rPr>
          <w:rFonts w:ascii="仿宋" w:eastAsia="仿宋" w:hAnsi="Times New Roman" w:hint="eastAsia"/>
          <w:kern w:val="0"/>
          <w:sz w:val="32"/>
          <w:szCs w:val="24"/>
        </w:rPr>
        <w:t>个，共涉及资金</w:t>
      </w:r>
      <w:r>
        <w:rPr>
          <w:szCs w:val="24"/>
        </w:rPr>
        <w:t>147.93</w:t>
      </w:r>
      <w:r>
        <w:rPr>
          <w:rFonts w:ascii="仿宋" w:eastAsia="仿宋" w:hAnsi="Times New Roman" w:hint="eastAsia"/>
          <w:kern w:val="0"/>
          <w:sz w:val="32"/>
          <w:szCs w:val="24"/>
        </w:rPr>
        <w:t>万元。自述有关预算绩效管理和绩效自评开展情况。</w:t>
      </w:r>
    </w:p>
    <w:p w:rsidR="00E62D15" w:rsidRPr="00E62D15" w:rsidRDefault="00E62D15" w:rsidP="00E62D15">
      <w:pPr>
        <w:autoSpaceDE w:val="0"/>
        <w:autoSpaceDN w:val="0"/>
        <w:adjustRightInd w:val="0"/>
        <w:spacing w:line="600" w:lineRule="exact"/>
        <w:ind w:firstLine="640"/>
        <w:jc w:val="left"/>
        <w:rPr>
          <w:rFonts w:ascii="仿宋" w:eastAsia="仿宋" w:hAnsi="Times New Roman"/>
          <w:kern w:val="0"/>
          <w:sz w:val="32"/>
          <w:szCs w:val="24"/>
        </w:rPr>
      </w:pPr>
      <w:r w:rsidRPr="00E62D15">
        <w:rPr>
          <w:rFonts w:ascii="仿宋" w:eastAsia="仿宋" w:hAnsi="Times New Roman" w:hint="eastAsia"/>
          <w:kern w:val="0"/>
          <w:sz w:val="32"/>
          <w:szCs w:val="24"/>
        </w:rPr>
        <w:t>因涉密（略）</w:t>
      </w:r>
    </w:p>
    <w:p w:rsidR="00E62D15" w:rsidRDefault="00E62D15" w:rsidP="00E62D15">
      <w:pPr>
        <w:autoSpaceDE w:val="0"/>
        <w:autoSpaceDN w:val="0"/>
        <w:adjustRightInd w:val="0"/>
        <w:spacing w:line="600" w:lineRule="exact"/>
        <w:ind w:firstLine="640"/>
        <w:jc w:val="left"/>
        <w:rPr>
          <w:rFonts w:ascii="Times New Roman" w:eastAsia="仿宋" w:hAnsi="Times New Roman"/>
          <w:kern w:val="0"/>
          <w:sz w:val="32"/>
          <w:szCs w:val="24"/>
          <w:highlight w:val="yellow"/>
        </w:rPr>
      </w:pPr>
    </w:p>
    <w:p w:rsidR="00E62D15" w:rsidRDefault="00E62D15" w:rsidP="00E62D15">
      <w:pPr>
        <w:shd w:val="clear" w:color="auto" w:fill="FFFFFF"/>
        <w:autoSpaceDE w:val="0"/>
        <w:autoSpaceDN w:val="0"/>
        <w:adjustRightInd w:val="0"/>
        <w:spacing w:before="100" w:after="240" w:line="600" w:lineRule="exact"/>
        <w:jc w:val="center"/>
        <w:rPr>
          <w:rFonts w:ascii="Times New Roman" w:eastAsia="仿宋" w:hAnsi="Times New Roman"/>
          <w:kern w:val="0"/>
          <w:sz w:val="32"/>
          <w:szCs w:val="24"/>
        </w:rPr>
      </w:pPr>
    </w:p>
    <w:p w:rsidR="00E62D15" w:rsidRDefault="00E62D15" w:rsidP="00E62D15">
      <w:pPr>
        <w:shd w:val="clear" w:color="auto" w:fill="FFFFFF"/>
        <w:autoSpaceDE w:val="0"/>
        <w:autoSpaceDN w:val="0"/>
        <w:adjustRightInd w:val="0"/>
        <w:spacing w:before="100" w:after="240" w:line="600" w:lineRule="exact"/>
        <w:jc w:val="center"/>
        <w:rPr>
          <w:rFonts w:ascii="Times New Roman" w:eastAsia="仿宋" w:hAnsi="Times New Roman"/>
          <w:b/>
          <w:kern w:val="0"/>
          <w:sz w:val="32"/>
          <w:szCs w:val="24"/>
        </w:rPr>
      </w:pPr>
      <w:r>
        <w:rPr>
          <w:rFonts w:ascii="仿宋" w:eastAsia="仿宋" w:hAnsi="Times New Roman" w:hint="eastAsia"/>
          <w:b/>
          <w:kern w:val="0"/>
          <w:sz w:val="32"/>
          <w:szCs w:val="24"/>
        </w:rPr>
        <w:t>第三部分</w:t>
      </w:r>
      <w:r>
        <w:rPr>
          <w:rFonts w:ascii="仿宋" w:eastAsia="仿宋" w:hAnsi="Times New Roman"/>
          <w:b/>
          <w:kern w:val="0"/>
          <w:sz w:val="32"/>
          <w:szCs w:val="24"/>
        </w:rPr>
        <w:t xml:space="preserve"> </w:t>
      </w:r>
      <w:r>
        <w:rPr>
          <w:rFonts w:ascii="仿宋" w:eastAsia="仿宋" w:hAnsi="Times New Roman" w:hint="eastAsia"/>
          <w:b/>
          <w:kern w:val="0"/>
          <w:sz w:val="32"/>
          <w:szCs w:val="24"/>
        </w:rPr>
        <w:t>专业名词解释</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财政拨款收入：指同级财政当年拨付的资金。</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上级补助收入：指事业单位从主管部门和上级单位取得的非财政补助收入。</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事业收入：指事业单位开展专业业务活动及其辅助活动所取得的收入。</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经营收入：指事业单位在专业业务活动及其辅助活动之外开展非独立核算经营活动取得的收入。</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附属单位上缴收入：指事业单位附属的独立核算单位按有关规定上缴的收入。</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其他收入：指除上述</w:t>
      </w:r>
      <w:r>
        <w:rPr>
          <w:rFonts w:ascii="Times New Roman" w:eastAsia="仿宋" w:hAnsi="Times New Roman"/>
          <w:kern w:val="0"/>
          <w:sz w:val="32"/>
          <w:szCs w:val="24"/>
        </w:rPr>
        <w:t>“</w:t>
      </w:r>
      <w:r>
        <w:rPr>
          <w:rFonts w:ascii="仿宋" w:eastAsia="仿宋" w:hAnsi="Times New Roman" w:hint="eastAsia"/>
          <w:kern w:val="0"/>
          <w:sz w:val="32"/>
          <w:szCs w:val="24"/>
        </w:rPr>
        <w:t>财政拨款收入</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事业收入</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经营收入</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附属单位上缴收入</w:t>
      </w:r>
      <w:r>
        <w:rPr>
          <w:rFonts w:ascii="Times New Roman" w:eastAsia="仿宋" w:hAnsi="Times New Roman"/>
          <w:kern w:val="0"/>
          <w:sz w:val="32"/>
          <w:szCs w:val="24"/>
        </w:rPr>
        <w:t>”</w:t>
      </w:r>
      <w:r>
        <w:rPr>
          <w:rFonts w:ascii="仿宋" w:eastAsia="仿宋" w:hAnsi="Times New Roman" w:hint="eastAsia"/>
          <w:kern w:val="0"/>
          <w:sz w:val="32"/>
          <w:szCs w:val="24"/>
        </w:rPr>
        <w:t>等之外取得的收入。</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用事业基金弥补收支差额：指事业单位在当年的</w:t>
      </w:r>
      <w:r>
        <w:rPr>
          <w:rFonts w:ascii="Times New Roman" w:eastAsia="仿宋" w:hAnsi="Times New Roman"/>
          <w:kern w:val="0"/>
          <w:sz w:val="32"/>
          <w:szCs w:val="24"/>
        </w:rPr>
        <w:t>“</w:t>
      </w:r>
      <w:r>
        <w:rPr>
          <w:rFonts w:ascii="仿宋" w:eastAsia="仿宋" w:hAnsi="Times New Roman" w:hint="eastAsia"/>
          <w:kern w:val="0"/>
          <w:sz w:val="32"/>
          <w:szCs w:val="24"/>
        </w:rPr>
        <w:t>财政拨款</w:t>
      </w:r>
      <w:r>
        <w:rPr>
          <w:rFonts w:ascii="仿宋" w:eastAsia="仿宋" w:hAnsi="Times New Roman" w:hint="eastAsia"/>
          <w:kern w:val="0"/>
          <w:sz w:val="32"/>
          <w:szCs w:val="24"/>
        </w:rPr>
        <w:lastRenderedPageBreak/>
        <w:t>收入</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财政拨款结转和结余资金</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事业收入</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事业单位经营收入</w:t>
      </w:r>
      <w:r>
        <w:rPr>
          <w:rFonts w:ascii="Times New Roman" w:eastAsia="仿宋" w:hAnsi="Times New Roman"/>
          <w:kern w:val="0"/>
          <w:sz w:val="32"/>
          <w:szCs w:val="24"/>
        </w:rPr>
        <w:t>”</w:t>
      </w:r>
      <w:r>
        <w:rPr>
          <w:rFonts w:ascii="仿宋" w:eastAsia="仿宋" w:hAnsi="Times New Roman" w:hint="eastAsia"/>
          <w:kern w:val="0"/>
          <w:sz w:val="32"/>
          <w:szCs w:val="24"/>
        </w:rPr>
        <w:t>、</w:t>
      </w:r>
      <w:r>
        <w:rPr>
          <w:rFonts w:ascii="Times New Roman" w:eastAsia="仿宋" w:hAnsi="Times New Roman"/>
          <w:kern w:val="0"/>
          <w:sz w:val="32"/>
          <w:szCs w:val="24"/>
        </w:rPr>
        <w:t>“</w:t>
      </w:r>
      <w:r>
        <w:rPr>
          <w:rFonts w:ascii="仿宋" w:eastAsia="仿宋" w:hAnsi="Times New Roman" w:hint="eastAsia"/>
          <w:kern w:val="0"/>
          <w:sz w:val="32"/>
          <w:szCs w:val="24"/>
        </w:rPr>
        <w:t>其他收入</w:t>
      </w:r>
      <w:r>
        <w:rPr>
          <w:rFonts w:ascii="Times New Roman" w:eastAsia="仿宋" w:hAnsi="Times New Roman"/>
          <w:kern w:val="0"/>
          <w:sz w:val="32"/>
          <w:szCs w:val="24"/>
        </w:rPr>
        <w:t>”</w:t>
      </w:r>
      <w:r>
        <w:rPr>
          <w:rFonts w:ascii="仿宋" w:eastAsia="仿宋" w:hAnsi="Times New Roman" w:hint="eastAsia"/>
          <w:kern w:val="0"/>
          <w:sz w:val="32"/>
          <w:szCs w:val="24"/>
        </w:rPr>
        <w:t>不足以安排当年支出的情况下，使用以前年度积累的事业基金（即事业单位当年收支相抵后按国家规定提取、用于弥补以后年度收支差额的基金）弥补本年度收支缺口的资金。</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基本支出：指为保障机构正常运转、完成日常工作任务而发生的人员支出和公用支出。</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项目支出：指在基本支出之外为完成特定行政任务和事业发展目标所发生的支出。</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经营支出：指事业单位在专业业务活动及其辅助活动之外开展非独立核算经营活动发生的支出。</w:t>
      </w:r>
    </w:p>
    <w:p w:rsidR="00E62D15" w:rsidRDefault="00E62D15" w:rsidP="00E62D15">
      <w:pPr>
        <w:shd w:val="clear" w:color="auto" w:fill="FFFFFF"/>
        <w:autoSpaceDE w:val="0"/>
        <w:autoSpaceDN w:val="0"/>
        <w:adjustRightInd w:val="0"/>
        <w:spacing w:before="100" w:line="600" w:lineRule="exact"/>
        <w:ind w:firstLine="200"/>
        <w:rPr>
          <w:rFonts w:ascii="Times New Roman" w:eastAsia="仿宋" w:hAnsi="Times New Roman"/>
          <w:kern w:val="0"/>
          <w:sz w:val="32"/>
          <w:szCs w:val="24"/>
        </w:rPr>
      </w:pPr>
      <w:r>
        <w:rPr>
          <w:rFonts w:ascii="仿宋" w:eastAsia="仿宋" w:hAnsi="Times New Roman" w:hint="eastAsia"/>
          <w:kern w:val="0"/>
          <w:sz w:val="32"/>
          <w:szCs w:val="24"/>
        </w:rPr>
        <w:t>对附属单位补助支出：指事业单位发生的用非财政预算资金</w:t>
      </w:r>
      <w:r>
        <w:rPr>
          <w:rFonts w:ascii="仿宋" w:eastAsia="仿宋" w:hAnsi="Times New Roman" w:hint="eastAsia"/>
          <w:kern w:val="0"/>
          <w:sz w:val="32"/>
          <w:szCs w:val="24"/>
        </w:rPr>
        <w:lastRenderedPageBreak/>
        <w:t>对附属单位的补助支出。</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Times New Roman" w:eastAsia="仿宋" w:hAnsi="Times New Roman"/>
          <w:kern w:val="0"/>
          <w:sz w:val="32"/>
          <w:szCs w:val="24"/>
        </w:rPr>
        <w:t>“</w:t>
      </w:r>
      <w:r>
        <w:rPr>
          <w:rFonts w:ascii="仿宋" w:eastAsia="仿宋" w:hAnsi="Times New Roman" w:hint="eastAsia"/>
          <w:kern w:val="0"/>
          <w:sz w:val="32"/>
          <w:szCs w:val="24"/>
        </w:rPr>
        <w:t>三公</w:t>
      </w:r>
      <w:r>
        <w:rPr>
          <w:rFonts w:ascii="Times New Roman" w:eastAsia="仿宋" w:hAnsi="Times New Roman"/>
          <w:kern w:val="0"/>
          <w:sz w:val="32"/>
          <w:szCs w:val="24"/>
        </w:rPr>
        <w:t>”</w:t>
      </w:r>
      <w:r>
        <w:rPr>
          <w:rFonts w:ascii="仿宋" w:eastAsia="仿宋" w:hAnsi="Times New Roman" w:hint="eastAsia"/>
          <w:kern w:val="0"/>
          <w:sz w:val="32"/>
          <w:szCs w:val="24"/>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62D15" w:rsidRDefault="00E62D15" w:rsidP="00E62D15">
      <w:pPr>
        <w:shd w:val="clear" w:color="auto" w:fill="FFFFFF"/>
        <w:autoSpaceDE w:val="0"/>
        <w:autoSpaceDN w:val="0"/>
        <w:adjustRightInd w:val="0"/>
        <w:spacing w:before="100"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62D15" w:rsidRDefault="00E62D15" w:rsidP="00E62D15">
      <w:pPr>
        <w:shd w:val="clear" w:color="auto" w:fill="FFFFFF"/>
        <w:autoSpaceDE w:val="0"/>
        <w:autoSpaceDN w:val="0"/>
        <w:adjustRightInd w:val="0"/>
        <w:spacing w:before="100" w:after="240" w:line="600" w:lineRule="exact"/>
        <w:jc w:val="left"/>
        <w:rPr>
          <w:rFonts w:ascii="Times New Roman" w:eastAsia="仿宋" w:hAnsi="Times New Roman"/>
          <w:kern w:val="0"/>
          <w:sz w:val="32"/>
          <w:szCs w:val="24"/>
        </w:rPr>
      </w:pPr>
    </w:p>
    <w:p w:rsidR="00E62D15" w:rsidRDefault="00E62D15" w:rsidP="00E62D15">
      <w:pPr>
        <w:shd w:val="clear" w:color="auto" w:fill="FFFFFF"/>
        <w:autoSpaceDE w:val="0"/>
        <w:autoSpaceDN w:val="0"/>
        <w:adjustRightInd w:val="0"/>
        <w:spacing w:before="100" w:after="240" w:line="600" w:lineRule="exact"/>
        <w:jc w:val="center"/>
        <w:rPr>
          <w:rFonts w:ascii="Times New Roman" w:eastAsia="仿宋" w:hAnsi="Times New Roman"/>
          <w:b/>
          <w:kern w:val="0"/>
          <w:sz w:val="32"/>
          <w:szCs w:val="24"/>
        </w:rPr>
      </w:pPr>
      <w:r>
        <w:rPr>
          <w:rFonts w:ascii="仿宋" w:eastAsia="仿宋" w:hAnsi="Times New Roman" w:hint="eastAsia"/>
          <w:b/>
          <w:kern w:val="0"/>
          <w:sz w:val="32"/>
          <w:szCs w:val="24"/>
        </w:rPr>
        <w:t>第四部分</w:t>
      </w:r>
      <w:r>
        <w:rPr>
          <w:rFonts w:ascii="仿宋" w:eastAsia="仿宋" w:hAnsi="Times New Roman"/>
          <w:b/>
          <w:kern w:val="0"/>
          <w:sz w:val="32"/>
          <w:szCs w:val="24"/>
        </w:rPr>
        <w:t xml:space="preserve"> </w:t>
      </w:r>
      <w:r>
        <w:rPr>
          <w:rFonts w:ascii="仿宋" w:eastAsia="仿宋" w:hAnsi="Times New Roman" w:hint="eastAsia"/>
          <w:b/>
          <w:kern w:val="0"/>
          <w:sz w:val="32"/>
          <w:szCs w:val="24"/>
        </w:rPr>
        <w:t>部门决算报表（见附表）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一、《收入支出决算总表》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二、《收入决算表》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三、《支出决算表》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四、《财政拨款收入支出决算总表》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五、《一般公共预算财政拨款支出决算表》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lastRenderedPageBreak/>
        <w:t>六、《一般公共预算财政拨款基本支出决算表》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七、《一般公共预算财政拨款</w:t>
      </w:r>
      <w:r>
        <w:rPr>
          <w:rFonts w:ascii="Times New Roman" w:eastAsia="仿宋" w:hAnsi="Times New Roman"/>
          <w:kern w:val="0"/>
          <w:sz w:val="32"/>
          <w:szCs w:val="24"/>
        </w:rPr>
        <w:t>“</w:t>
      </w:r>
      <w:r>
        <w:rPr>
          <w:rFonts w:ascii="仿宋" w:eastAsia="仿宋" w:hAnsi="Times New Roman" w:hint="eastAsia"/>
          <w:kern w:val="0"/>
          <w:sz w:val="32"/>
          <w:szCs w:val="24"/>
        </w:rPr>
        <w:t>三公</w:t>
      </w:r>
      <w:r>
        <w:rPr>
          <w:rFonts w:ascii="Times New Roman" w:eastAsia="仿宋" w:hAnsi="Times New Roman"/>
          <w:kern w:val="0"/>
          <w:sz w:val="32"/>
          <w:szCs w:val="24"/>
        </w:rPr>
        <w:t>”</w:t>
      </w:r>
      <w:r>
        <w:rPr>
          <w:rFonts w:ascii="仿宋" w:eastAsia="仿宋" w:hAnsi="Times New Roman" w:hint="eastAsia"/>
          <w:kern w:val="0"/>
          <w:sz w:val="32"/>
          <w:szCs w:val="24"/>
        </w:rPr>
        <w:t>经费支出决算表》</w:t>
      </w:r>
    </w:p>
    <w:p w:rsidR="00E62D15" w:rsidRDefault="00E62D15" w:rsidP="00E62D15">
      <w:pPr>
        <w:autoSpaceDE w:val="0"/>
        <w:autoSpaceDN w:val="0"/>
        <w:adjustRightInd w:val="0"/>
        <w:spacing w:line="600" w:lineRule="exact"/>
        <w:ind w:firstLine="640"/>
        <w:rPr>
          <w:rFonts w:ascii="Times New Roman" w:eastAsia="仿宋" w:hAnsi="Times New Roman"/>
          <w:kern w:val="0"/>
          <w:sz w:val="32"/>
          <w:szCs w:val="24"/>
        </w:rPr>
      </w:pPr>
      <w:r>
        <w:rPr>
          <w:rFonts w:ascii="仿宋" w:eastAsia="仿宋" w:hAnsi="Times New Roman" w:hint="eastAsia"/>
          <w:kern w:val="0"/>
          <w:sz w:val="32"/>
          <w:szCs w:val="24"/>
        </w:rPr>
        <w:t>八、《政府性基金预算财政拨款收入支出决算表》</w:t>
      </w:r>
    </w:p>
    <w:p w:rsidR="00E62D15" w:rsidRDefault="00E62D15" w:rsidP="00E62D15">
      <w:pPr>
        <w:autoSpaceDE w:val="0"/>
        <w:autoSpaceDN w:val="0"/>
        <w:adjustRightInd w:val="0"/>
        <w:spacing w:line="600" w:lineRule="exact"/>
        <w:jc w:val="left"/>
        <w:rPr>
          <w:rFonts w:ascii="Times New Roman" w:eastAsia="仿宋" w:hAnsi="Times New Roman"/>
          <w:kern w:val="0"/>
          <w:sz w:val="32"/>
          <w:szCs w:val="24"/>
          <w:lang w:val="zh-CN"/>
        </w:rPr>
      </w:pPr>
    </w:p>
    <w:p w:rsidR="00E62D15" w:rsidRDefault="00E62D15" w:rsidP="00E62D15">
      <w:pPr>
        <w:autoSpaceDE w:val="0"/>
        <w:autoSpaceDN w:val="0"/>
        <w:adjustRightInd w:val="0"/>
        <w:rPr>
          <w:rFonts w:ascii="Times New Roman" w:eastAsia="仿宋" w:hAnsi="Times New Roman"/>
          <w:szCs w:val="24"/>
        </w:rPr>
      </w:pPr>
    </w:p>
    <w:p w:rsidR="00E62D15" w:rsidRDefault="00E62D15" w:rsidP="00E62D15">
      <w:pPr>
        <w:autoSpaceDE w:val="0"/>
        <w:autoSpaceDN w:val="0"/>
        <w:adjustRightInd w:val="0"/>
        <w:jc w:val="left"/>
        <w:rPr>
          <w:rFonts w:ascii="宋体" w:eastAsia="宋体" w:hAnsi="Times New Roman"/>
          <w:kern w:val="0"/>
          <w:sz w:val="18"/>
          <w:szCs w:val="24"/>
          <w:lang w:val="zh-CN"/>
        </w:rPr>
      </w:pPr>
    </w:p>
    <w:p w:rsidR="001D56C0" w:rsidRPr="00E62D15" w:rsidRDefault="001D56C0"/>
    <w:sectPr w:rsidR="001D56C0" w:rsidRPr="00E62D15" w:rsidSect="0034188D">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AD5" w:rsidRDefault="00473AD5" w:rsidP="00202A94">
      <w:r>
        <w:separator/>
      </w:r>
    </w:p>
  </w:endnote>
  <w:endnote w:type="continuationSeparator" w:id="1">
    <w:p w:rsidR="00473AD5" w:rsidRDefault="00473AD5" w:rsidP="00202A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altName w:val="仿宋"/>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AD5" w:rsidRDefault="00473AD5" w:rsidP="00202A94">
      <w:r>
        <w:separator/>
      </w:r>
    </w:p>
  </w:footnote>
  <w:footnote w:type="continuationSeparator" w:id="1">
    <w:p w:rsidR="00473AD5" w:rsidRDefault="00473AD5" w:rsidP="00202A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2D15"/>
    <w:rsid w:val="00153C2B"/>
    <w:rsid w:val="001D56C0"/>
    <w:rsid w:val="00202A94"/>
    <w:rsid w:val="0034188D"/>
    <w:rsid w:val="00473AD5"/>
    <w:rsid w:val="00E62D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62D15"/>
    <w:pPr>
      <w:widowControl w:val="0"/>
      <w:jc w:val="both"/>
    </w:pPr>
    <w:rPr>
      <w:rFonts w:ascii="等线" w:eastAsia="等线" w:hAnsi="等线" w:cs="Times New Roman"/>
      <w:szCs w:val="21"/>
    </w:rPr>
  </w:style>
  <w:style w:type="paragraph" w:styleId="2">
    <w:name w:val="heading 2"/>
    <w:basedOn w:val="a"/>
    <w:next w:val="a"/>
    <w:link w:val="2Char"/>
    <w:uiPriority w:val="9"/>
    <w:semiHidden/>
    <w:unhideWhenUsed/>
    <w:qFormat/>
    <w:rsid w:val="00E62D1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2D15"/>
    <w:rPr>
      <w:b/>
    </w:rPr>
  </w:style>
  <w:style w:type="character" w:customStyle="1" w:styleId="2Char">
    <w:name w:val="标题 2 Char"/>
    <w:basedOn w:val="a0"/>
    <w:link w:val="2"/>
    <w:uiPriority w:val="9"/>
    <w:semiHidden/>
    <w:rsid w:val="00E62D15"/>
    <w:rPr>
      <w:rFonts w:asciiTheme="majorHAnsi" w:eastAsiaTheme="majorEastAsia" w:hAnsiTheme="majorHAnsi" w:cstheme="majorBidi"/>
      <w:b/>
      <w:bCs/>
      <w:sz w:val="32"/>
      <w:szCs w:val="32"/>
    </w:rPr>
  </w:style>
  <w:style w:type="paragraph" w:styleId="a4">
    <w:name w:val="header"/>
    <w:basedOn w:val="a"/>
    <w:link w:val="Char"/>
    <w:uiPriority w:val="99"/>
    <w:semiHidden/>
    <w:unhideWhenUsed/>
    <w:rsid w:val="00202A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02A94"/>
    <w:rPr>
      <w:rFonts w:ascii="等线" w:eastAsia="等线" w:hAnsi="等线" w:cs="Times New Roman"/>
      <w:sz w:val="18"/>
      <w:szCs w:val="18"/>
    </w:rPr>
  </w:style>
  <w:style w:type="paragraph" w:styleId="a5">
    <w:name w:val="footer"/>
    <w:basedOn w:val="a"/>
    <w:link w:val="Char0"/>
    <w:uiPriority w:val="99"/>
    <w:semiHidden/>
    <w:unhideWhenUsed/>
    <w:rsid w:val="00202A9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02A94"/>
    <w:rPr>
      <w:rFonts w:ascii="等线" w:eastAsia="等线" w:hAnsi="等线"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14</Pages>
  <Words>758</Words>
  <Characters>4323</Characters>
  <Application>Microsoft Office Word</Application>
  <DocSecurity>0</DocSecurity>
  <Lines>36</Lines>
  <Paragraphs>10</Paragraphs>
  <ScaleCrop>false</ScaleCrop>
  <Company/>
  <LinksUpToDate>false</LinksUpToDate>
  <CharactersWithSpaces>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2021-05-31T09:57:00Z</dcterms:created>
  <dcterms:modified xsi:type="dcterms:W3CDTF">2021-07-07T04:56:00Z</dcterms:modified>
</cp:coreProperties>
</file>