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2022年中央基本药物制度补助资金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玛纳斯县北五岔卫生院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玛纳斯县北五岔卫生院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胥宏勇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一、基本情况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（一）项目概况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中央国家基本药物制度是对基本药物目录制度，生产供应，采购配送，合理使用，价格管理，支付报销，质量监管，监测评价等多个环节实施有效管理的制度。国家基本医药制度可以改善目前的药品供应保障体系，保障人民群众的安全用药。 根据规定，基本药物是适应我国基本医疗卫生需要，剂型适宜，价格合理，能够保障供应，公众可公平获得的药品。国家将基本药物全部纳入基本药物，降低个人自付比</w:t>
      </w:r>
      <w:r>
        <w:rPr>
          <w:rStyle w:val="18"/>
          <w:rFonts w:hint="eastAsia" w:ascii="楷体" w:hAnsi="楷体" w:eastAsia="楷体"/>
          <w:b w:val="0"/>
          <w:bCs w:val="0"/>
          <w:spacing w:val="-4"/>
          <w:sz w:val="32"/>
          <w:szCs w:val="32"/>
          <w:lang w:eastAsia="zh-CN"/>
        </w:rPr>
        <w:t>例</w:t>
      </w:r>
      <w:bookmarkStart w:id="0" w:name="_GoBack"/>
      <w:bookmarkEnd w:id="0"/>
      <w:r>
        <w:rPr>
          <w:rStyle w:val="18"/>
          <w:rFonts w:hint="eastAsia" w:ascii="楷体" w:hAnsi="楷体" w:eastAsia="楷体"/>
          <w:b w:val="0"/>
          <w:bCs w:val="0"/>
          <w:spacing w:val="-4"/>
          <w:sz w:val="32"/>
          <w:szCs w:val="32"/>
        </w:rPr>
        <w:t>，用经济手段引导广大群众首先使用基本药物。主要先由基层医疗机构开始执行。 根据《关于提前下达2022年中央基本药物制度补助资金预算的通知》，（昌州财社【2021】85号）文件精神立项。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主要内容：本资金预算金额0.05万元，基本药物是适应我国基本医疗卫生需要，剂型适宜，价格合理，能够保障供应，公众可公平获得的药品。国家将基本药物全部纳入基本药物，降低个人自付比</w:t>
      </w:r>
      <w:r>
        <w:rPr>
          <w:rStyle w:val="18"/>
          <w:rFonts w:hint="eastAsia" w:ascii="楷体" w:hAnsi="楷体" w:eastAsia="楷体"/>
          <w:b w:val="0"/>
          <w:bCs w:val="0"/>
          <w:spacing w:val="-4"/>
          <w:sz w:val="32"/>
          <w:szCs w:val="32"/>
          <w:lang w:eastAsia="zh-CN"/>
        </w:rPr>
        <w:t>例</w:t>
      </w:r>
      <w:r>
        <w:rPr>
          <w:rStyle w:val="18"/>
          <w:rFonts w:hint="eastAsia" w:ascii="楷体" w:hAnsi="楷体" w:eastAsia="楷体"/>
          <w:b w:val="0"/>
          <w:bCs w:val="0"/>
          <w:spacing w:val="-4"/>
          <w:sz w:val="32"/>
          <w:szCs w:val="32"/>
        </w:rPr>
        <w:t>，用经济手段引导广大群众首先使用基本药物质量合格率，资金支付及时率达到100%，本项目的实施将有效改善群众医疗条件，使受益人口满意度达到90%。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基本药物制度补助资金项目的实施主体为玛纳斯县北五岔卫生院，该单位纳入2023年部门决算编制范围的有7个科室，分别是：行政办公室，党建办，公共卫生科，医政科，计划生育办公室，远程办公室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编制人数为17人，其中：事业编制17人，事业退休5人。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2023年中央基本药物制度补助资金项目预算安排总额为0.05万元，其中财政资金0.05万元，其他资金0万元，2023年实际收到预算资金0.05万元，预算资金到位率为100%。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2023年中央基本药物制度补助资金项目实际支付资金0.05万元，预算执行率100%。项目资金主要用于基本药物是适应我国基本医疗卫生需要，剂型适宜，价格合理，能够保障供应，公众可公平获得的药品。国家将基本药物全部纳入基本药物，降低个人自付比</w:t>
      </w:r>
      <w:r>
        <w:rPr>
          <w:rStyle w:val="18"/>
          <w:rFonts w:hint="eastAsia" w:ascii="楷体" w:hAnsi="楷体" w:eastAsia="楷体"/>
          <w:b w:val="0"/>
          <w:bCs w:val="0"/>
          <w:spacing w:val="-4"/>
          <w:sz w:val="32"/>
          <w:szCs w:val="32"/>
          <w:lang w:eastAsia="zh-CN"/>
        </w:rPr>
        <w:t>例</w:t>
      </w:r>
      <w:r>
        <w:rPr>
          <w:rStyle w:val="18"/>
          <w:rFonts w:hint="eastAsia" w:ascii="楷体" w:hAnsi="楷体" w:eastAsia="楷体"/>
          <w:b w:val="0"/>
          <w:bCs w:val="0"/>
          <w:spacing w:val="-4"/>
          <w:sz w:val="32"/>
          <w:szCs w:val="32"/>
        </w:rPr>
        <w:t>，用经济手段引导广大群众首先使用基本药物。主要先由基层医疗机构开始执行等方面。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2023年中央基本药物制度补助资金项目绩效总体目标为基本药物是适应我国基本医疗卫生需要，剂型适宜，价格合理，能够保障供应，公众可公平获得的药品。国家将基本药物全部纳入基本药物，降低个人自付比</w:t>
      </w:r>
      <w:r>
        <w:rPr>
          <w:rStyle w:val="18"/>
          <w:rFonts w:hint="eastAsia" w:ascii="楷体" w:hAnsi="楷体" w:eastAsia="楷体"/>
          <w:b w:val="0"/>
          <w:bCs w:val="0"/>
          <w:spacing w:val="-4"/>
          <w:sz w:val="32"/>
          <w:szCs w:val="32"/>
          <w:lang w:eastAsia="zh-CN"/>
        </w:rPr>
        <w:t>例</w:t>
      </w:r>
      <w:r>
        <w:rPr>
          <w:rStyle w:val="18"/>
          <w:rFonts w:hint="eastAsia" w:ascii="楷体" w:hAnsi="楷体" w:eastAsia="楷体"/>
          <w:b w:val="0"/>
          <w:bCs w:val="0"/>
          <w:spacing w:val="-4"/>
          <w:sz w:val="32"/>
          <w:szCs w:val="32"/>
        </w:rPr>
        <w:t>，用经济手段引导广大群众首先使用基本药物质量合格率，资金支付及时率达到100%，本项目的实施将有效改善群众医疗条件，使受益人口满意度达到90%。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“采购药品数量”指标，预期指标值为&gt;=10盒；</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“基层医疗卫生机构实施国家基本药物制度覆盖率”指标，预期指标值为=90%；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“基层医疗卫生机构资金执行率”指标，预期指标值为&gt;=90%；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“基本医疗卫生机构资金拨付及时率”指标，预期指标值为&gt;=90%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“预算成本控制率”指标，预期指标值为&gt;=90%；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“提高基层卫生院药品保障水平”指标，预期指标值为有待提高；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“医患医疗服务满意度”指标，预期指标值为&gt;=98%。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二、绩效评价工作开展情况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绩效评价的目的、对象和范围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此次我单位根据《财政支出绩效评价管理暂行办法》（财预〔2020〕10号）文件要求对2023年度我单位实施的2023年中央基本药物制度补助资金项目开展部门绩效评价。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绩效评价原则、评价指标体系（附表说明）、评价方法、评价标准</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基本药物制度补助资金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基本药物制度补助资金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李晨职务任评价组组长，绩效评价工作职责为检查项目绩效指标完成情况，审定项目支出绩效评价结果及项目支出绩效评价报告。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张安继职务任评价组副组长，绩效评价工作职责为组织和协调项目工作人员采取实地调查、资料检查等方式，核实项目绩效指标完成情况；组织受益对象对项目工作进行评价等。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吕岭、曾显兵任评价组成员，绩效评价工作职责为做好项目支出绩效评价工作的沟通协调工作，对项目实施情况进行实地调查，编写项目支出绩效评价报告。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基本药物制度补助资金项目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此次绩效评价通过组论证的评价指标体系及评分标准，采用的方法比较法、因素分析法、公众评判法，对2023年中央基本药物制度补助资金项目绩效进行客观评价，最终评分结果：总分为90分，绩效评级为“优秀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表4-1项目决策指标及分值</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①项目根据《关于提前下达2022年中央基本药物制度补助资金预算的通知》，（昌州财社【2021】85号）文件立项，符合国家法律法规、国民经济发展规划和相关政策；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③事前经过必要的风险评估、绩效评估、集体决策。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表4-2项目管理指标及分值情况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资金到位率=（0.05/0.05）×100%。=100%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预算执行率=（0.05/0.05）×100%。=100%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①已制定《北五岔卫生院财务管理办法》和《北五岔卫生院项目业务管理办法》，具有相应的财务和业务管理制度；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③项目合同书、资金支付申请等资料齐全并及时归档；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表4-3项目产出指标及分值情况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采购药品数量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&gt;=10盒</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=10盒</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基层医疗卫生机构实施国家基本药物制度覆盖率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基层医疗卫生机构资金执行率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基本医疗卫生机构资金拨付及时率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“采购药品数量”指标，预期指标值为&gt;=10盒，实际完成为=10盒。实际完成率=（10/10）×100%=100%。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综上，该项指标满分6分，得分6分。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“基层医疗卫生机构实施国家基本药物制度覆盖率”指标，预期指标值为=90%，实际完成为100%。实际完成率=100%。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“基层医疗卫生机构资金执行率”指标，预期指标值为&gt;=90%，实际完成为100%。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“基本医疗卫生机构资金拨付及时率”指标，预期指标值为&gt;=90%，实际完成为100%。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（三）项目成本情况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表4-4项目成本指标及分值情况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预算成本控制率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“预算成本控制率”指标，预期指标值为&gt;=90%，实际完成为100%。实际完成率=100%。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表4-5项目效益指标及分值情况</w:t>
      </w:r>
    </w:p>
    <w:p>
      <w:pPr>
        <w:spacing w:line="540" w:lineRule="exact"/>
        <w:ind w:firstLine="567"/>
        <w:rPr>
          <w:rStyle w:val="18"/>
          <w:rFonts w:hint="eastAsia" w:ascii="楷体" w:hAnsi="楷体" w:eastAsia="楷体"/>
          <w:b w:val="0"/>
          <w:bCs w:val="0"/>
          <w:spacing w:val="-4"/>
          <w:sz w:val="32"/>
          <w:szCs w:val="32"/>
          <w:lang w:eastAsia="zh-CN"/>
        </w:rPr>
      </w:pP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提高基层卫生院药品保障水平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有待提高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医患医疗服务满意度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“提高基层卫生院药品保障水平”指标，预期指标值为有待提高，实际完成为100%。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通过项目的实施，有效提高基层卫生院药品保障水平。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“满意度指标”指标，预期指标值为&gt;=98%，实际完成为=100%。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预算执行进度与绩效指标无偏差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E11756"/>
    <w:rsid w:val="18FE139B"/>
    <w:rsid w:val="3029612C"/>
    <w:rsid w:val="32A221C5"/>
    <w:rsid w:val="33F20F2A"/>
    <w:rsid w:val="34C44675"/>
    <w:rsid w:val="373C0632"/>
    <w:rsid w:val="3B5B5607"/>
    <w:rsid w:val="3CE21B3C"/>
    <w:rsid w:val="4D2606A1"/>
    <w:rsid w:val="51830480"/>
    <w:rsid w:val="53523511"/>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7447</Words>
  <Characters>7829</Characters>
  <Lines>4</Lines>
  <Paragraphs>1</Paragraphs>
  <TotalTime>3</TotalTime>
  <ScaleCrop>false</ScaleCrop>
  <LinksUpToDate>false</LinksUpToDate>
  <CharactersWithSpaces>8000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2025-02-20T05:17:01Z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