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新疆昌吉玛纳斯县红十字会</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w:t>
      </w:r>
      <w:r>
        <w:rPr>
          <w:rFonts w:ascii="仿宋_GB2312" w:hAnsi="仿宋_GB2312" w:eastAsia="仿宋_GB2312"/>
          <w:b/>
          <w:kern w:val="0"/>
          <w:sz w:val="36"/>
          <w:szCs w:val="24"/>
        </w:rPr>
        <w:t xml:space="preserve">  </w:t>
      </w:r>
      <w:r>
        <w:rPr>
          <w:rFonts w:hint="eastAsia" w:ascii="仿宋_GB2312" w:hAnsi="仿宋_GB2312" w:eastAsia="仿宋_GB2312"/>
          <w:b/>
          <w:kern w:val="0"/>
          <w:sz w:val="36"/>
          <w:szCs w:val="24"/>
        </w:rPr>
        <w:t>录</w:t>
      </w:r>
      <w:bookmarkStart w:id="10" w:name="_GoBack"/>
      <w:bookmarkEnd w:id="10"/>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w:t>
      </w:r>
      <w:r>
        <w:rPr>
          <w:rFonts w:ascii="仿宋_GB2312" w:hAnsi="仿宋_GB2312" w:eastAsia="仿宋_GB2312"/>
          <w:b/>
          <w:sz w:val="32"/>
          <w:szCs w:val="24"/>
        </w:rPr>
        <w:t xml:space="preserve"> </w:t>
      </w:r>
      <w:r>
        <w:rPr>
          <w:rFonts w:hint="eastAsia" w:ascii="仿宋_GB2312" w:hAnsi="仿宋_GB2312" w:eastAsia="仿宋_GB2312"/>
          <w:b/>
          <w:sz w:val="32"/>
          <w:szCs w:val="24"/>
        </w:rPr>
        <w:t>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w:t>
      </w:r>
      <w:r>
        <w:rPr>
          <w:rFonts w:ascii="黑体" w:hAnsi="黑体" w:eastAsia="黑体"/>
          <w:sz w:val="32"/>
          <w:szCs w:val="24"/>
        </w:rPr>
        <w:t xml:space="preserve"> </w:t>
      </w:r>
      <w:r>
        <w:rPr>
          <w:rFonts w:hint="eastAsia" w:ascii="黑体" w:hAnsi="黑体" w:eastAsia="黑体"/>
          <w:sz w:val="32"/>
          <w:szCs w:val="24"/>
        </w:rPr>
        <w:t>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玛纳斯县红十字会是从事人道主义工作的社会救助团体，履行“三救”（即救灾、救助、救护）、“三献”（即无偿献血、捐献造血干细胞、捐献遗体器官）和备灾，救灾，应急救护培训，社区服务，红十字青少年，传播国际人道法以及</w:t>
      </w:r>
      <w:r>
        <w:rPr>
          <w:rFonts w:hint="eastAsia" w:ascii="仿宋_GB2312" w:hAnsi="仿宋_GB2312" w:eastAsia="仿宋_GB2312"/>
          <w:sz w:val="32"/>
          <w:szCs w:val="24"/>
          <w:lang w:eastAsia="zh-CN"/>
        </w:rPr>
        <w:t>县委、县政府</w:t>
      </w:r>
      <w:r>
        <w:rPr>
          <w:rFonts w:hint="eastAsia" w:ascii="仿宋_GB2312" w:hAnsi="仿宋_GB2312" w:eastAsia="仿宋_GB2312"/>
          <w:sz w:val="32"/>
          <w:szCs w:val="24"/>
        </w:rPr>
        <w:t>交办工作等工作职责。</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新疆昌吉玛纳斯县红十字会</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4</w:t>
      </w:r>
      <w:r>
        <w:rPr>
          <w:rFonts w:hint="eastAsia" w:ascii="仿宋_GB2312" w:hAnsi="仿宋_GB2312" w:eastAsia="仿宋_GB2312"/>
          <w:sz w:val="32"/>
          <w:szCs w:val="24"/>
        </w:rPr>
        <w:t>人，其中：在职人员</w:t>
      </w:r>
      <w:r>
        <w:rPr>
          <w:rFonts w:ascii="仿宋_GB2312" w:hAnsi="仿宋_GB2312" w:eastAsia="仿宋_GB2312"/>
          <w:sz w:val="32"/>
          <w:szCs w:val="24"/>
        </w:rPr>
        <w:t>4</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从部门决算单位构成看，新疆昌吉玛纳斯县红十字会部门决算包括：新疆昌吉玛纳斯县红十字会决算。单位无下属预算单位，下设0个处室，分别是：我单位无下设处室。</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w:t>
      </w:r>
      <w:r>
        <w:rPr>
          <w:rFonts w:ascii="黑体" w:hAnsi="黑体" w:eastAsia="黑体"/>
          <w:sz w:val="32"/>
          <w:szCs w:val="24"/>
        </w:rPr>
        <w:t xml:space="preserve"> </w:t>
      </w:r>
      <w:r>
        <w:rPr>
          <w:rFonts w:hint="eastAsia" w:ascii="黑体" w:hAnsi="黑体" w:eastAsia="黑体"/>
          <w:sz w:val="32"/>
          <w:szCs w:val="24"/>
        </w:rPr>
        <w:t>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146.26</w:t>
      </w:r>
      <w:r>
        <w:rPr>
          <w:rFonts w:hint="eastAsia" w:ascii="仿宋_GB2312" w:hAnsi="仿宋_GB2312" w:eastAsia="仿宋_GB2312"/>
          <w:sz w:val="32"/>
          <w:szCs w:val="24"/>
        </w:rPr>
        <w:t>万元，与上年相比，增加</w:t>
      </w:r>
      <w:r>
        <w:rPr>
          <w:rFonts w:ascii="仿宋_GB2312" w:hAnsi="仿宋_GB2312" w:eastAsia="仿宋_GB2312"/>
          <w:sz w:val="32"/>
          <w:szCs w:val="24"/>
        </w:rPr>
        <w:t>31.64</w:t>
      </w:r>
      <w:r>
        <w:rPr>
          <w:rFonts w:hint="eastAsia" w:ascii="仿宋_GB2312" w:hAnsi="仿宋_GB2312" w:eastAsia="仿宋_GB2312"/>
          <w:sz w:val="32"/>
          <w:szCs w:val="24"/>
        </w:rPr>
        <w:t>万元，增长</w:t>
      </w:r>
      <w:r>
        <w:rPr>
          <w:rFonts w:ascii="仿宋_GB2312" w:hAnsi="仿宋_GB2312" w:eastAsia="仿宋_GB2312"/>
          <w:sz w:val="32"/>
          <w:szCs w:val="24"/>
        </w:rPr>
        <w:t>27.60%</w:t>
      </w:r>
      <w:r>
        <w:rPr>
          <w:rFonts w:hint="eastAsia" w:ascii="仿宋_GB2312" w:hAnsi="仿宋_GB2312" w:eastAsia="仿宋_GB2312"/>
          <w:sz w:val="32"/>
          <w:szCs w:val="24"/>
        </w:rPr>
        <w:t>，主要原因是：自然灾害原因，救济人群增加，导致收入增加。本年支出</w:t>
      </w:r>
      <w:r>
        <w:rPr>
          <w:rFonts w:ascii="仿宋_GB2312" w:hAnsi="仿宋_GB2312" w:eastAsia="仿宋_GB2312"/>
          <w:sz w:val="32"/>
          <w:szCs w:val="24"/>
        </w:rPr>
        <w:t>146.26</w:t>
      </w:r>
      <w:r>
        <w:rPr>
          <w:rFonts w:hint="eastAsia" w:ascii="仿宋_GB2312" w:hAnsi="仿宋_GB2312" w:eastAsia="仿宋_GB2312"/>
          <w:sz w:val="32"/>
          <w:szCs w:val="24"/>
        </w:rPr>
        <w:t>万元，与上年相比，增加</w:t>
      </w:r>
      <w:r>
        <w:rPr>
          <w:rFonts w:ascii="仿宋_GB2312" w:hAnsi="仿宋_GB2312" w:eastAsia="仿宋_GB2312"/>
          <w:sz w:val="32"/>
          <w:szCs w:val="24"/>
        </w:rPr>
        <w:t>31.64</w:t>
      </w:r>
      <w:r>
        <w:rPr>
          <w:rFonts w:hint="eastAsia" w:ascii="仿宋_GB2312" w:hAnsi="仿宋_GB2312" w:eastAsia="仿宋_GB2312"/>
          <w:sz w:val="32"/>
          <w:szCs w:val="24"/>
        </w:rPr>
        <w:t>万元，增长</w:t>
      </w:r>
      <w:r>
        <w:rPr>
          <w:rFonts w:ascii="仿宋_GB2312" w:hAnsi="仿宋_GB2312" w:eastAsia="仿宋_GB2312"/>
          <w:sz w:val="32"/>
          <w:szCs w:val="24"/>
        </w:rPr>
        <w:t>27.60%</w:t>
      </w:r>
      <w:r>
        <w:rPr>
          <w:rFonts w:hint="eastAsia" w:ascii="仿宋_GB2312" w:hAnsi="仿宋_GB2312" w:eastAsia="仿宋_GB2312"/>
          <w:sz w:val="32"/>
          <w:szCs w:val="24"/>
        </w:rPr>
        <w:t>，主要原因是：自然灾害原因，增加了困难群众的救济费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146.26</w:t>
      </w:r>
      <w:r>
        <w:rPr>
          <w:rFonts w:hint="eastAsia" w:ascii="仿宋_GB2312" w:hAnsi="仿宋_GB2312" w:eastAsia="仿宋_GB2312"/>
          <w:sz w:val="32"/>
          <w:szCs w:val="24"/>
        </w:rPr>
        <w:t>万元，其中：财政拨款收入</w:t>
      </w:r>
      <w:r>
        <w:rPr>
          <w:rFonts w:ascii="仿宋_GB2312" w:hAnsi="仿宋_GB2312" w:eastAsia="仿宋_GB2312"/>
          <w:sz w:val="32"/>
          <w:szCs w:val="24"/>
        </w:rPr>
        <w:t>146.26</w:t>
      </w:r>
      <w:r>
        <w:rPr>
          <w:rFonts w:hint="eastAsia" w:ascii="仿宋_GB2312" w:hAnsi="仿宋_GB2312" w:eastAsia="仿宋_GB2312"/>
          <w:sz w:val="32"/>
          <w:szCs w:val="24"/>
        </w:rPr>
        <w:t>万元，占</w:t>
      </w:r>
      <w:r>
        <w:rPr>
          <w:rFonts w:ascii="仿宋_GB2312" w:hAnsi="仿宋_GB2312" w:eastAsia="仿宋_GB2312"/>
          <w:sz w:val="32"/>
          <w:szCs w:val="24"/>
        </w:rPr>
        <w:t>100.00%</w:t>
      </w:r>
      <w:r>
        <w:rPr>
          <w:rFonts w:hint="eastAsia" w:ascii="仿宋_GB2312" w:hAnsi="仿宋_GB2312" w:eastAsia="仿宋_GB2312"/>
          <w:sz w:val="32"/>
          <w:szCs w:val="24"/>
        </w:rPr>
        <w:t>；上级补助收入</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146.26</w:t>
      </w:r>
      <w:r>
        <w:rPr>
          <w:rFonts w:hint="eastAsia" w:ascii="仿宋_GB2312" w:hAnsi="仿宋_GB2312" w:eastAsia="仿宋_GB2312"/>
          <w:sz w:val="32"/>
          <w:szCs w:val="24"/>
        </w:rPr>
        <w:t>万元，其中：基本支出</w:t>
      </w:r>
      <w:r>
        <w:rPr>
          <w:rFonts w:ascii="仿宋_GB2312" w:hAnsi="仿宋_GB2312" w:eastAsia="仿宋_GB2312"/>
          <w:sz w:val="32"/>
          <w:szCs w:val="24"/>
        </w:rPr>
        <w:t>146.26</w:t>
      </w:r>
      <w:r>
        <w:rPr>
          <w:rFonts w:hint="eastAsia" w:ascii="仿宋_GB2312" w:hAnsi="仿宋_GB2312" w:eastAsia="仿宋_GB2312"/>
          <w:sz w:val="32"/>
          <w:szCs w:val="24"/>
        </w:rPr>
        <w:t>万元，占</w:t>
      </w:r>
      <w:r>
        <w:rPr>
          <w:rFonts w:ascii="仿宋_GB2312" w:hAnsi="仿宋_GB2312" w:eastAsia="仿宋_GB2312"/>
          <w:sz w:val="32"/>
          <w:szCs w:val="24"/>
        </w:rPr>
        <w:t>100.00%</w:t>
      </w:r>
      <w:r>
        <w:rPr>
          <w:rFonts w:hint="eastAsia" w:ascii="仿宋_GB2312" w:hAnsi="仿宋_GB2312" w:eastAsia="仿宋_GB2312"/>
          <w:sz w:val="32"/>
          <w:szCs w:val="24"/>
        </w:rPr>
        <w:t>；项目支出</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；上缴上级支出</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hint="eastAsia" w:ascii="仿宋_GB2312" w:hAnsi="仿宋_GB2312" w:eastAsia="仿宋_GB2312"/>
          <w:kern w:val="0"/>
          <w:sz w:val="32"/>
          <w:szCs w:val="24"/>
        </w:rPr>
        <w:t>0.00</w:t>
      </w:r>
      <w:r>
        <w:rPr>
          <w:rFonts w:hint="eastAsia" w:ascii="仿宋_GB2312" w:hAnsi="仿宋_GB2312" w:eastAsia="仿宋_GB2312"/>
          <w:sz w:val="32"/>
          <w:szCs w:val="24"/>
        </w:rPr>
        <w:t>万元，占</w:t>
      </w:r>
      <w:r>
        <w:rPr>
          <w:rFonts w:hint="eastAsia" w:ascii="仿宋_GB2312" w:hAnsi="仿宋_GB2312" w:eastAsia="仿宋_GB2312"/>
          <w:kern w:val="0"/>
          <w:sz w:val="32"/>
          <w:szCs w:val="24"/>
        </w:rPr>
        <w:t>0.00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146.26</w:t>
      </w:r>
      <w:r>
        <w:rPr>
          <w:rFonts w:hint="eastAsia" w:ascii="仿宋_GB2312" w:hAnsi="仿宋_GB2312" w:eastAsia="仿宋_GB2312"/>
          <w:sz w:val="32"/>
          <w:szCs w:val="24"/>
        </w:rPr>
        <w:t>万元，与上年相比，增加</w:t>
      </w:r>
      <w:r>
        <w:rPr>
          <w:rFonts w:ascii="仿宋_GB2312" w:hAnsi="仿宋_GB2312" w:eastAsia="仿宋_GB2312"/>
          <w:sz w:val="32"/>
          <w:szCs w:val="24"/>
        </w:rPr>
        <w:t>31.64</w:t>
      </w:r>
      <w:r>
        <w:rPr>
          <w:rFonts w:hint="eastAsia" w:ascii="仿宋_GB2312" w:hAnsi="仿宋_GB2312" w:eastAsia="仿宋_GB2312"/>
          <w:sz w:val="32"/>
          <w:szCs w:val="24"/>
        </w:rPr>
        <w:t>万元，增长</w:t>
      </w:r>
      <w:r>
        <w:rPr>
          <w:rFonts w:ascii="仿宋_GB2312" w:hAnsi="仿宋_GB2312" w:eastAsia="仿宋_GB2312"/>
          <w:sz w:val="32"/>
          <w:szCs w:val="24"/>
        </w:rPr>
        <w:t>27.60%</w:t>
      </w:r>
      <w:r>
        <w:rPr>
          <w:rFonts w:hint="eastAsia" w:ascii="仿宋_GB2312" w:hAnsi="仿宋_GB2312" w:eastAsia="仿宋_GB2312"/>
          <w:sz w:val="32"/>
          <w:szCs w:val="24"/>
        </w:rPr>
        <w:t>。主要原因是：自然灾害原因，救济人群增加，导致收入增加。财政拨款支出</w:t>
      </w:r>
      <w:r>
        <w:rPr>
          <w:rFonts w:ascii="仿宋_GB2312" w:hAnsi="仿宋_GB2312" w:eastAsia="仿宋_GB2312"/>
          <w:sz w:val="32"/>
          <w:szCs w:val="24"/>
        </w:rPr>
        <w:t>146.26</w:t>
      </w:r>
      <w:r>
        <w:rPr>
          <w:rFonts w:hint="eastAsia" w:ascii="仿宋_GB2312" w:hAnsi="仿宋_GB2312" w:eastAsia="仿宋_GB2312"/>
          <w:sz w:val="32"/>
          <w:szCs w:val="24"/>
        </w:rPr>
        <w:t>万元，与上年相比，增加</w:t>
      </w:r>
      <w:r>
        <w:rPr>
          <w:rFonts w:ascii="仿宋_GB2312" w:hAnsi="仿宋_GB2312" w:eastAsia="仿宋_GB2312"/>
          <w:sz w:val="32"/>
          <w:szCs w:val="24"/>
        </w:rPr>
        <w:t>31.64</w:t>
      </w:r>
      <w:r>
        <w:rPr>
          <w:rFonts w:hint="eastAsia" w:ascii="仿宋_GB2312" w:hAnsi="仿宋_GB2312" w:eastAsia="仿宋_GB2312"/>
          <w:sz w:val="32"/>
          <w:szCs w:val="24"/>
        </w:rPr>
        <w:t>万元，增长</w:t>
      </w:r>
      <w:r>
        <w:rPr>
          <w:rFonts w:ascii="仿宋_GB2312" w:hAnsi="仿宋_GB2312" w:eastAsia="仿宋_GB2312"/>
          <w:sz w:val="32"/>
          <w:szCs w:val="24"/>
        </w:rPr>
        <w:t>27.60%</w:t>
      </w:r>
      <w:r>
        <w:rPr>
          <w:rFonts w:hint="eastAsia" w:ascii="仿宋_GB2312" w:hAnsi="仿宋_GB2312" w:eastAsia="仿宋_GB2312"/>
          <w:sz w:val="32"/>
          <w:szCs w:val="24"/>
        </w:rPr>
        <w:t>，主要原因是：自然灾害原因，增加了困难群众的救济费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98.02</w:t>
      </w:r>
      <w:r>
        <w:rPr>
          <w:rFonts w:hint="eastAsia" w:ascii="仿宋_GB2312" w:hAnsi="仿宋_GB2312" w:eastAsia="仿宋_GB2312"/>
          <w:sz w:val="32"/>
          <w:szCs w:val="24"/>
        </w:rPr>
        <w:t>万元，决算数</w:t>
      </w:r>
      <w:r>
        <w:rPr>
          <w:rFonts w:ascii="仿宋_GB2312" w:hAnsi="仿宋_GB2312" w:eastAsia="仿宋_GB2312"/>
          <w:sz w:val="32"/>
          <w:szCs w:val="24"/>
        </w:rPr>
        <w:t>146.26</w:t>
      </w:r>
      <w:r>
        <w:rPr>
          <w:rFonts w:hint="eastAsia" w:ascii="仿宋_GB2312" w:hAnsi="仿宋_GB2312" w:eastAsia="仿宋_GB2312"/>
          <w:sz w:val="32"/>
          <w:szCs w:val="24"/>
        </w:rPr>
        <w:t>万元，预决算差异率</w:t>
      </w:r>
      <w:r>
        <w:rPr>
          <w:rFonts w:ascii="仿宋_GB2312" w:hAnsi="仿宋_GB2312" w:eastAsia="仿宋_GB2312"/>
          <w:sz w:val="32"/>
          <w:szCs w:val="24"/>
        </w:rPr>
        <w:t>49.21%</w:t>
      </w:r>
      <w:r>
        <w:rPr>
          <w:rFonts w:hint="eastAsia" w:ascii="仿宋_GB2312" w:hAnsi="仿宋_GB2312" w:eastAsia="仿宋_GB2312"/>
          <w:sz w:val="32"/>
          <w:szCs w:val="24"/>
        </w:rPr>
        <w:t>，主要原因是：自然灾害原因，救济人群增加，导致收入增加。财政拨款支出年初预算数</w:t>
      </w:r>
      <w:r>
        <w:rPr>
          <w:rFonts w:ascii="仿宋_GB2312" w:hAnsi="仿宋_GB2312" w:eastAsia="仿宋_GB2312"/>
          <w:sz w:val="32"/>
          <w:szCs w:val="24"/>
        </w:rPr>
        <w:t>98.02</w:t>
      </w:r>
      <w:r>
        <w:rPr>
          <w:rFonts w:hint="eastAsia" w:ascii="仿宋_GB2312" w:hAnsi="仿宋_GB2312" w:eastAsia="仿宋_GB2312"/>
          <w:sz w:val="32"/>
          <w:szCs w:val="24"/>
        </w:rPr>
        <w:t>万元，决算数</w:t>
      </w:r>
      <w:r>
        <w:rPr>
          <w:rFonts w:ascii="仿宋_GB2312" w:hAnsi="仿宋_GB2312" w:eastAsia="仿宋_GB2312"/>
          <w:sz w:val="32"/>
          <w:szCs w:val="24"/>
        </w:rPr>
        <w:t>146.26</w:t>
      </w:r>
      <w:r>
        <w:rPr>
          <w:rFonts w:hint="eastAsia" w:ascii="仿宋_GB2312" w:hAnsi="仿宋_GB2312" w:eastAsia="仿宋_GB2312"/>
          <w:sz w:val="32"/>
          <w:szCs w:val="24"/>
        </w:rPr>
        <w:t>万元，预决算差异率</w:t>
      </w:r>
      <w:r>
        <w:rPr>
          <w:rFonts w:ascii="仿宋_GB2312" w:hAnsi="仿宋_GB2312" w:eastAsia="仿宋_GB2312"/>
          <w:sz w:val="32"/>
          <w:szCs w:val="24"/>
        </w:rPr>
        <w:t>49.21%</w:t>
      </w:r>
      <w:r>
        <w:rPr>
          <w:rFonts w:hint="eastAsia" w:ascii="仿宋_GB2312" w:hAnsi="仿宋_GB2312" w:eastAsia="仿宋_GB2312"/>
          <w:sz w:val="32"/>
          <w:szCs w:val="24"/>
        </w:rPr>
        <w:t>，主要原因是：自然灾害原因，增加了困难群众的救济费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146.26</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4.45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2081601</w:t>
      </w:r>
      <w:r>
        <w:rPr>
          <w:rFonts w:hint="eastAsia" w:ascii="仿宋_GB2312" w:hAnsi="仿宋_GB2312" w:eastAsia="仿宋_GB2312"/>
          <w:sz w:val="32"/>
          <w:szCs w:val="24"/>
        </w:rPr>
        <w:t>行政运行</w:t>
      </w:r>
      <w:r>
        <w:rPr>
          <w:rFonts w:ascii="仿宋_GB2312" w:hAnsi="仿宋_GB2312" w:eastAsia="仿宋_GB2312"/>
          <w:sz w:val="32"/>
          <w:szCs w:val="24"/>
        </w:rPr>
        <w:t>141.81</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146.26</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135.95</w:t>
      </w:r>
      <w:r>
        <w:rPr>
          <w:rFonts w:hint="eastAsia" w:ascii="仿宋_GB2312" w:hAnsi="仿宋_GB2312" w:eastAsia="仿宋_GB2312"/>
          <w:sz w:val="32"/>
          <w:szCs w:val="24"/>
        </w:rPr>
        <w:t>万元，包括：基本工资、津贴补贴、奖金、机关事业单位基本养老保险缴费、职业年金缴费、职工基本医疗保险缴费、公务员医疗补助缴费、其他社会保障缴费、住房公积金、医疗费、其他工资福利支出、退休费、生活补助、救济费、奖励金、其他对个人和家庭的补助。</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10.31</w:t>
      </w:r>
      <w:r>
        <w:rPr>
          <w:rFonts w:hint="eastAsia" w:ascii="仿宋_GB2312" w:hAnsi="仿宋_GB2312" w:eastAsia="仿宋_GB2312"/>
          <w:sz w:val="32"/>
          <w:szCs w:val="24"/>
        </w:rPr>
        <w:t>万元，包括：办公费、印刷费、水费、邮电费、物业管理费、维修（护）费、劳务费、工会经费、福利费、其他交通费用、其他商品和服务支出。</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0.00</w:t>
      </w:r>
      <w:r>
        <w:rPr>
          <w:rFonts w:hint="eastAsia" w:ascii="仿宋_GB2312" w:hAnsi="仿宋_GB2312" w:eastAsia="仿宋_GB2312"/>
          <w:sz w:val="32"/>
          <w:szCs w:val="24"/>
        </w:rPr>
        <w:t>万元，比上年增加</w:t>
      </w:r>
      <w:r>
        <w:rPr>
          <w:rFonts w:ascii="仿宋_GB2312" w:hAnsi="仿宋_GB2312" w:eastAsia="仿宋_GB2312"/>
          <w:sz w:val="32"/>
          <w:szCs w:val="24"/>
        </w:rPr>
        <w:t>0.00</w:t>
      </w:r>
      <w:r>
        <w:rPr>
          <w:rFonts w:hint="eastAsia" w:ascii="仿宋_GB2312" w:hAnsi="仿宋_GB2312" w:eastAsia="仿宋_GB2312"/>
          <w:sz w:val="32"/>
          <w:szCs w:val="24"/>
        </w:rPr>
        <w:t>万元，增长</w:t>
      </w:r>
      <w:r>
        <w:rPr>
          <w:rFonts w:ascii="仿宋_GB2312" w:hAnsi="仿宋_GB2312" w:eastAsia="仿宋_GB2312"/>
          <w:sz w:val="32"/>
          <w:szCs w:val="24"/>
        </w:rPr>
        <w:t>0.00%</w:t>
      </w:r>
      <w:r>
        <w:rPr>
          <w:rFonts w:hint="eastAsia" w:ascii="仿宋_GB2312" w:hAnsi="仿宋_GB2312" w:eastAsia="仿宋_GB2312"/>
          <w:sz w:val="32"/>
          <w:szCs w:val="24"/>
        </w:rPr>
        <w:t>，主要原因是</w:t>
      </w:r>
      <w:bookmarkStart w:id="0" w:name="_Hlk81563910"/>
      <w:r>
        <w:rPr>
          <w:rFonts w:ascii="仿宋_GB2312" w:hAnsi="仿宋_GB2312" w:eastAsia="仿宋_GB2312"/>
          <w:sz w:val="32"/>
          <w:szCs w:val="24"/>
        </w:rPr>
        <w:t>2020年</w:t>
      </w:r>
      <w:r>
        <w:rPr>
          <w:rFonts w:hint="eastAsia" w:ascii="仿宋_GB2312" w:hAnsi="仿宋_GB2312" w:eastAsia="仿宋_GB2312"/>
          <w:sz w:val="32"/>
          <w:szCs w:val="24"/>
        </w:rPr>
        <w:t>我</w:t>
      </w:r>
      <w:r>
        <w:rPr>
          <w:rFonts w:ascii="仿宋_GB2312" w:hAnsi="仿宋_GB2312" w:eastAsia="仿宋_GB2312"/>
          <w:sz w:val="32"/>
          <w:szCs w:val="24"/>
        </w:rPr>
        <w:t>单位无</w:t>
      </w:r>
      <w:r>
        <w:rPr>
          <w:rFonts w:hint="eastAsia" w:ascii="仿宋_GB2312" w:hAnsi="仿宋_GB2312" w:eastAsia="仿宋_GB2312"/>
          <w:sz w:val="32"/>
          <w:szCs w:val="24"/>
        </w:rPr>
        <w:t>“三公”经费</w:t>
      </w:r>
      <w:r>
        <w:rPr>
          <w:rFonts w:ascii="仿宋_GB2312" w:hAnsi="仿宋_GB2312" w:eastAsia="仿宋_GB2312"/>
          <w:sz w:val="32"/>
          <w:szCs w:val="24"/>
        </w:rPr>
        <w:t>支出</w:t>
      </w:r>
      <w:r>
        <w:rPr>
          <w:rFonts w:hint="eastAsia" w:ascii="仿宋_GB2312" w:hAnsi="仿宋_GB2312" w:eastAsia="仿宋_GB2312"/>
          <w:sz w:val="32"/>
          <w:szCs w:val="24"/>
        </w:rPr>
        <w:t>，与上年相比本年无变化</w:t>
      </w:r>
      <w:bookmarkEnd w:id="0"/>
      <w:r>
        <w:rPr>
          <w:rFonts w:hint="eastAsia" w:ascii="仿宋_GB2312" w:hAnsi="仿宋_GB2312" w:eastAsia="仿宋_GB2312"/>
          <w:sz w:val="32"/>
          <w:szCs w:val="24"/>
        </w:rPr>
        <w:t>。其中，因公出国（境）费支出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，比上年增加</w:t>
      </w:r>
      <w:r>
        <w:rPr>
          <w:rFonts w:ascii="仿宋_GB2312" w:hAnsi="仿宋_GB2312" w:eastAsia="仿宋_GB2312"/>
          <w:sz w:val="32"/>
          <w:szCs w:val="24"/>
        </w:rPr>
        <w:t>0.00</w:t>
      </w:r>
      <w:r>
        <w:rPr>
          <w:rFonts w:hint="eastAsia" w:ascii="仿宋_GB2312" w:hAnsi="仿宋_GB2312" w:eastAsia="仿宋_GB2312"/>
          <w:sz w:val="32"/>
          <w:szCs w:val="24"/>
        </w:rPr>
        <w:t>万元，增长</w:t>
      </w:r>
      <w:r>
        <w:rPr>
          <w:rFonts w:ascii="仿宋_GB2312" w:hAnsi="仿宋_GB2312" w:eastAsia="仿宋_GB2312"/>
          <w:sz w:val="32"/>
          <w:szCs w:val="24"/>
        </w:rPr>
        <w:t>0.00%</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，比上年增加</w:t>
      </w:r>
      <w:r>
        <w:rPr>
          <w:rFonts w:ascii="仿宋_GB2312" w:hAnsi="仿宋_GB2312" w:eastAsia="仿宋_GB2312"/>
          <w:sz w:val="32"/>
          <w:szCs w:val="24"/>
        </w:rPr>
        <w:t>0.00</w:t>
      </w:r>
      <w:r>
        <w:rPr>
          <w:rFonts w:hint="eastAsia" w:ascii="仿宋_GB2312" w:hAnsi="仿宋_GB2312" w:eastAsia="仿宋_GB2312"/>
          <w:sz w:val="32"/>
          <w:szCs w:val="24"/>
        </w:rPr>
        <w:t>万元，增长</w:t>
      </w:r>
      <w:r>
        <w:rPr>
          <w:rFonts w:ascii="仿宋_GB2312" w:hAnsi="仿宋_GB2312" w:eastAsia="仿宋_GB2312"/>
          <w:sz w:val="32"/>
          <w:szCs w:val="24"/>
        </w:rPr>
        <w:t>0.00%</w:t>
      </w:r>
      <w:r>
        <w:rPr>
          <w:rFonts w:hint="eastAsia" w:ascii="仿宋_GB2312" w:hAnsi="仿宋_GB2312" w:eastAsia="仿宋_GB2312"/>
          <w:sz w:val="32"/>
          <w:szCs w:val="24"/>
        </w:rPr>
        <w:t>，主要原因是</w:t>
      </w:r>
      <w:bookmarkStart w:id="1" w:name="_Hlk81559504"/>
      <w:r>
        <w:rPr>
          <w:rFonts w:ascii="仿宋_GB2312" w:hAnsi="仿宋_GB2312" w:eastAsia="仿宋_GB2312"/>
          <w:sz w:val="32"/>
          <w:szCs w:val="24"/>
        </w:rPr>
        <w:t>2020年</w:t>
      </w:r>
      <w:r>
        <w:rPr>
          <w:rFonts w:hint="eastAsia" w:ascii="仿宋_GB2312" w:hAnsi="仿宋_GB2312" w:eastAsia="仿宋_GB2312"/>
          <w:sz w:val="32"/>
          <w:szCs w:val="24"/>
        </w:rPr>
        <w:t>我</w:t>
      </w:r>
      <w:r>
        <w:rPr>
          <w:rFonts w:ascii="仿宋_GB2312" w:hAnsi="仿宋_GB2312" w:eastAsia="仿宋_GB2312"/>
          <w:sz w:val="32"/>
          <w:szCs w:val="24"/>
        </w:rPr>
        <w:t>单位无</w:t>
      </w:r>
      <w:r>
        <w:rPr>
          <w:rFonts w:hint="eastAsia" w:ascii="仿宋_GB2312" w:hAnsi="仿宋_GB2312" w:eastAsia="仿宋_GB2312"/>
          <w:sz w:val="32"/>
          <w:szCs w:val="24"/>
        </w:rPr>
        <w:t>公务用车购置及运行维护费支出，与上年相比本年无变化</w:t>
      </w:r>
      <w:bookmarkEnd w:id="1"/>
      <w:r>
        <w:rPr>
          <w:rFonts w:hint="eastAsia" w:ascii="仿宋_GB2312" w:hAnsi="仿宋_GB2312" w:eastAsia="仿宋_GB2312"/>
          <w:sz w:val="32"/>
          <w:szCs w:val="24"/>
        </w:rPr>
        <w:t>；公务接待费支出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，比上年增加</w:t>
      </w:r>
      <w:r>
        <w:rPr>
          <w:rFonts w:ascii="仿宋_GB2312" w:hAnsi="仿宋_GB2312" w:eastAsia="仿宋_GB2312"/>
          <w:sz w:val="32"/>
          <w:szCs w:val="24"/>
        </w:rPr>
        <w:t>0.00</w:t>
      </w:r>
      <w:r>
        <w:rPr>
          <w:rFonts w:hint="eastAsia" w:ascii="仿宋_GB2312" w:hAnsi="仿宋_GB2312" w:eastAsia="仿宋_GB2312"/>
          <w:sz w:val="32"/>
          <w:szCs w:val="24"/>
        </w:rPr>
        <w:t>万元，增长</w:t>
      </w:r>
      <w:r>
        <w:rPr>
          <w:rFonts w:ascii="仿宋_GB2312" w:hAnsi="仿宋_GB2312" w:eastAsia="仿宋_GB2312"/>
          <w:sz w:val="32"/>
          <w:szCs w:val="24"/>
        </w:rPr>
        <w:t>0.00%</w:t>
      </w:r>
      <w:r>
        <w:rPr>
          <w:rFonts w:hint="eastAsia" w:ascii="仿宋_GB2312" w:hAnsi="仿宋_GB2312" w:eastAsia="仿宋_GB2312"/>
          <w:sz w:val="32"/>
          <w:szCs w:val="24"/>
        </w:rPr>
        <w:t>，主要原因是</w:t>
      </w:r>
      <w:bookmarkStart w:id="2" w:name="_Hlk81559302"/>
      <w:r>
        <w:rPr>
          <w:rFonts w:ascii="仿宋_GB2312" w:hAnsi="仿宋_GB2312" w:eastAsia="仿宋_GB2312"/>
          <w:sz w:val="32"/>
          <w:szCs w:val="24"/>
        </w:rPr>
        <w:t>2020年</w:t>
      </w:r>
      <w:r>
        <w:rPr>
          <w:rFonts w:hint="eastAsia" w:ascii="仿宋_GB2312" w:hAnsi="仿宋_GB2312" w:eastAsia="仿宋_GB2312"/>
          <w:sz w:val="32"/>
          <w:szCs w:val="24"/>
        </w:rPr>
        <w:t>我</w:t>
      </w:r>
      <w:r>
        <w:rPr>
          <w:rFonts w:ascii="仿宋_GB2312" w:hAnsi="仿宋_GB2312" w:eastAsia="仿宋_GB2312"/>
          <w:sz w:val="32"/>
          <w:szCs w:val="24"/>
        </w:rPr>
        <w:t>单位无公务接待费支出</w:t>
      </w:r>
      <w:r>
        <w:rPr>
          <w:rFonts w:hint="eastAsia" w:ascii="仿宋_GB2312" w:hAnsi="仿宋_GB2312" w:eastAsia="仿宋_GB2312"/>
          <w:sz w:val="32"/>
          <w:szCs w:val="24"/>
        </w:rPr>
        <w:t>，与上年相比本年无变化</w:t>
      </w:r>
      <w:bookmarkEnd w:id="2"/>
      <w:r>
        <w:rPr>
          <w:rFonts w:hint="eastAsia" w:ascii="仿宋_GB2312" w:hAnsi="仿宋_GB2312" w:eastAsia="仿宋_GB2312"/>
          <w:sz w:val="32"/>
          <w:szCs w:val="24"/>
        </w:rPr>
        <w:t>。具体情况如下：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0.00</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0.00</w:t>
      </w:r>
      <w:r>
        <w:rPr>
          <w:rFonts w:hint="eastAsia" w:ascii="仿宋_GB2312" w:hAnsi="仿宋_GB2312" w:eastAsia="仿宋_GB2312"/>
          <w:sz w:val="32"/>
          <w:szCs w:val="24"/>
        </w:rPr>
        <w:t>万元。公务用车运行维护费开支内容包括无公务用车运行维护费开支。公务用车购置数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0</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0.00</w:t>
      </w:r>
      <w:r>
        <w:rPr>
          <w:rFonts w:hint="eastAsia" w:ascii="仿宋_GB2312" w:hAnsi="仿宋_GB2312" w:eastAsia="仿宋_GB2312"/>
          <w:sz w:val="32"/>
          <w:szCs w:val="24"/>
        </w:rPr>
        <w:t>万元，开支内容包括无公务接待费开支。单位全年安排的国内公务接待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0.59</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-100.00%</w:t>
      </w:r>
      <w:r>
        <w:rPr>
          <w:rFonts w:hint="eastAsia" w:ascii="仿宋_GB2312" w:hAnsi="仿宋_GB2312" w:eastAsia="仿宋_GB2312"/>
          <w:sz w:val="32"/>
          <w:szCs w:val="24"/>
        </w:rPr>
        <w:t>，主要原因是：我单位无“三公”经费支出。其中：因公出国（境）费预算数</w:t>
      </w:r>
      <w:r>
        <w:rPr>
          <w:rFonts w:ascii="仿宋_GB2312" w:hAnsi="仿宋_GB2312" w:eastAsia="仿宋_GB2312"/>
          <w:sz w:val="32"/>
          <w:szCs w:val="24"/>
        </w:rPr>
        <w:t>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0.00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w:t>
      </w:r>
      <w:bookmarkStart w:id="3" w:name="_Hlk78554053"/>
      <w:bookmarkStart w:id="4" w:name="_Hlk81559172"/>
      <w:r>
        <w:rPr>
          <w:rFonts w:ascii="仿宋_GB2312" w:hAnsi="仿宋_GB2312" w:eastAsia="仿宋_GB2312"/>
          <w:sz w:val="32"/>
          <w:szCs w:val="24"/>
        </w:rPr>
        <w:t>2020年</w:t>
      </w:r>
      <w:r>
        <w:rPr>
          <w:rFonts w:hint="eastAsia" w:ascii="仿宋_GB2312" w:hAnsi="仿宋_GB2312" w:eastAsia="仿宋_GB2312"/>
          <w:sz w:val="32"/>
          <w:szCs w:val="24"/>
        </w:rPr>
        <w:t>我</w:t>
      </w:r>
      <w:r>
        <w:rPr>
          <w:rFonts w:ascii="仿宋_GB2312" w:hAnsi="仿宋_GB2312" w:eastAsia="仿宋_GB2312"/>
          <w:sz w:val="32"/>
          <w:szCs w:val="24"/>
        </w:rPr>
        <w:t>单位无公务用车购置费支出</w:t>
      </w:r>
      <w:bookmarkEnd w:id="3"/>
      <w:bookmarkStart w:id="5" w:name="_Hlk81563575"/>
      <w:r>
        <w:rPr>
          <w:rFonts w:hint="eastAsia" w:ascii="仿宋_GB2312" w:hAnsi="仿宋_GB2312" w:eastAsia="仿宋_GB2312"/>
          <w:sz w:val="32"/>
          <w:szCs w:val="24"/>
        </w:rPr>
        <w:t>，决算与预算相比无差异</w:t>
      </w:r>
      <w:bookmarkEnd w:id="4"/>
      <w:bookmarkEnd w:id="5"/>
      <w:r>
        <w:rPr>
          <w:rFonts w:hint="eastAsia" w:ascii="仿宋_GB2312" w:hAnsi="仿宋_GB2312" w:eastAsia="仿宋_GB2312"/>
          <w:sz w:val="32"/>
          <w:szCs w:val="24"/>
        </w:rPr>
        <w:t>；</w:t>
      </w:r>
      <w:bookmarkStart w:id="6" w:name="_Hlk78467263"/>
      <w:r>
        <w:rPr>
          <w:rFonts w:hint="eastAsia" w:ascii="仿宋_GB2312" w:hAnsi="仿宋_GB2312" w:eastAsia="仿宋_GB2312"/>
          <w:sz w:val="32"/>
          <w:szCs w:val="24"/>
        </w:rPr>
        <w:t>公务用车运行费</w:t>
      </w:r>
      <w:bookmarkEnd w:id="6"/>
      <w:r>
        <w:rPr>
          <w:rFonts w:hint="eastAsia" w:ascii="仿宋_GB2312" w:hAnsi="仿宋_GB2312" w:eastAsia="仿宋_GB2312"/>
          <w:sz w:val="32"/>
          <w:szCs w:val="24"/>
        </w:rPr>
        <w:t>预算数</w:t>
      </w:r>
      <w:r>
        <w:rPr>
          <w:rFonts w:ascii="仿宋_GB2312" w:hAnsi="仿宋_GB2312" w:eastAsia="仿宋_GB2312"/>
          <w:sz w:val="32"/>
          <w:szCs w:val="24"/>
        </w:rPr>
        <w:t>0.59</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-100.00%</w:t>
      </w:r>
      <w:r>
        <w:rPr>
          <w:rFonts w:hint="eastAsia" w:ascii="仿宋_GB2312" w:hAnsi="仿宋_GB2312" w:eastAsia="仿宋_GB2312"/>
          <w:sz w:val="32"/>
          <w:szCs w:val="24"/>
        </w:rPr>
        <w:t>，主要原因是：我单位无公务用车运行费，因此预决算产生差异；公务接待费预算数</w:t>
      </w:r>
      <w:r>
        <w:rPr>
          <w:rFonts w:ascii="仿宋_GB2312" w:hAnsi="仿宋_GB2312" w:eastAsia="仿宋_GB2312"/>
          <w:sz w:val="32"/>
          <w:szCs w:val="24"/>
        </w:rPr>
        <w:t>0.00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w:t>
      </w:r>
      <w:bookmarkStart w:id="7" w:name="_Hlk78551293"/>
      <w:bookmarkStart w:id="8" w:name="_Hlk81559207"/>
      <w:r>
        <w:rPr>
          <w:rFonts w:ascii="仿宋_GB2312" w:hAnsi="仿宋_GB2312" w:eastAsia="仿宋_GB2312"/>
          <w:sz w:val="32"/>
          <w:szCs w:val="24"/>
        </w:rPr>
        <w:t>2020年</w:t>
      </w:r>
      <w:r>
        <w:rPr>
          <w:rFonts w:hint="eastAsia" w:ascii="仿宋_GB2312" w:hAnsi="仿宋_GB2312" w:eastAsia="仿宋_GB2312"/>
          <w:sz w:val="32"/>
          <w:szCs w:val="24"/>
        </w:rPr>
        <w:t>我</w:t>
      </w:r>
      <w:r>
        <w:rPr>
          <w:rFonts w:ascii="仿宋_GB2312" w:hAnsi="仿宋_GB2312" w:eastAsia="仿宋_GB2312"/>
          <w:sz w:val="32"/>
          <w:szCs w:val="24"/>
        </w:rPr>
        <w:t>单位无公务接待费支出</w:t>
      </w:r>
      <w:bookmarkEnd w:id="7"/>
      <w:bookmarkStart w:id="9" w:name="_Hlk81569850"/>
      <w:r>
        <w:rPr>
          <w:rFonts w:hint="eastAsia" w:ascii="仿宋_GB2312" w:hAnsi="仿宋_GB2312" w:eastAsia="仿宋_GB2312"/>
          <w:sz w:val="32"/>
          <w:szCs w:val="24"/>
        </w:rPr>
        <w:t>，决算与预算相比无差异</w:t>
      </w:r>
      <w:bookmarkEnd w:id="8"/>
      <w:bookmarkEnd w:id="9"/>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我单位本年度无政府性基金预算财政拨款收入支出，政府性基金预算财政拨款收入支出决算表为空表。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年度新疆昌吉玛纳斯县红十字会（行政单位和参照公务员法管理事业单位）机关运行经费支出</w:t>
      </w:r>
      <w:r>
        <w:rPr>
          <w:rFonts w:ascii="仿宋_GB2312" w:hAnsi="仿宋_GB2312" w:eastAsia="仿宋_GB2312"/>
          <w:sz w:val="32"/>
          <w:szCs w:val="24"/>
        </w:rPr>
        <w:t>10.31</w:t>
      </w:r>
      <w:r>
        <w:rPr>
          <w:rFonts w:hint="eastAsia" w:ascii="仿宋_GB2312" w:hAnsi="仿宋_GB2312" w:eastAsia="仿宋_GB2312"/>
          <w:sz w:val="32"/>
          <w:szCs w:val="24"/>
        </w:rPr>
        <w:t>万元，比上年增加</w:t>
      </w:r>
      <w:r>
        <w:rPr>
          <w:rFonts w:ascii="仿宋_GB2312" w:hAnsi="仿宋_GB2312" w:eastAsia="仿宋_GB2312"/>
          <w:sz w:val="32"/>
          <w:szCs w:val="24"/>
        </w:rPr>
        <w:t>1.31</w:t>
      </w:r>
      <w:r>
        <w:rPr>
          <w:rFonts w:hint="eastAsia" w:ascii="仿宋_GB2312" w:hAnsi="仿宋_GB2312" w:eastAsia="仿宋_GB2312"/>
          <w:sz w:val="32"/>
          <w:szCs w:val="24"/>
        </w:rPr>
        <w:t>万元，增长</w:t>
      </w:r>
      <w:r>
        <w:rPr>
          <w:rFonts w:ascii="仿宋_GB2312" w:hAnsi="仿宋_GB2312" w:eastAsia="仿宋_GB2312"/>
          <w:sz w:val="32"/>
          <w:szCs w:val="24"/>
        </w:rPr>
        <w:t>14.56%</w:t>
      </w:r>
      <w:r>
        <w:rPr>
          <w:rFonts w:hint="eastAsia" w:ascii="仿宋_GB2312" w:hAnsi="仿宋_GB2312" w:eastAsia="仿宋_GB2312"/>
          <w:sz w:val="32"/>
          <w:szCs w:val="24"/>
        </w:rPr>
        <w:t>，主要</w:t>
      </w:r>
      <w:r>
        <w:rPr>
          <w:rFonts w:hint="eastAsia" w:ascii="仿宋_GB2312" w:hAnsi="仿宋_GB2312" w:eastAsia="仿宋_GB2312"/>
          <w:sz w:val="32"/>
          <w:szCs w:val="24"/>
          <w:lang w:eastAsia="zh-CN"/>
        </w:rPr>
        <w:t>原因是</w:t>
      </w:r>
      <w:r>
        <w:rPr>
          <w:rFonts w:hint="eastAsia" w:ascii="仿宋_GB2312" w:hAnsi="仿宋_GB2312" w:eastAsia="仿宋_GB2312"/>
          <w:sz w:val="32"/>
          <w:szCs w:val="24"/>
        </w:rPr>
        <w:t>本年接受援疆救助物资较多，所产生的运输费及劳务费增加，使得本年机关运行经费支出高于上年。</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0.00</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0.00</w:t>
      </w:r>
      <w:r>
        <w:rPr>
          <w:rFonts w:hint="eastAsia" w:ascii="仿宋_GB2312" w:hAnsi="仿宋_GB2312" w:eastAsia="仿宋_GB2312"/>
          <w:sz w:val="32"/>
          <w:szCs w:val="24"/>
        </w:rPr>
        <w:t>万元、政府采购工程支出</w:t>
      </w:r>
      <w:r>
        <w:rPr>
          <w:rFonts w:ascii="仿宋_GB2312" w:hAnsi="仿宋_GB2312" w:eastAsia="仿宋_GB2312"/>
          <w:sz w:val="32"/>
          <w:szCs w:val="24"/>
        </w:rPr>
        <w:t>0.00</w:t>
      </w:r>
      <w:r>
        <w:rPr>
          <w:rFonts w:hint="eastAsia" w:ascii="仿宋_GB2312" w:hAnsi="仿宋_GB2312" w:eastAsia="仿宋_GB2312"/>
          <w:sz w:val="32"/>
          <w:szCs w:val="24"/>
        </w:rPr>
        <w:t>万元、政府采购服务支出</w:t>
      </w:r>
      <w:r>
        <w:rPr>
          <w:rFonts w:ascii="仿宋_GB2312" w:hAnsi="仿宋_GB2312" w:eastAsia="仿宋_GB2312"/>
          <w:sz w:val="32"/>
          <w:szCs w:val="24"/>
        </w:rPr>
        <w:t>0.00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0.00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0.00%</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0.00%</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0</w:t>
      </w:r>
      <w:r>
        <w:rPr>
          <w:rFonts w:hint="eastAsia" w:ascii="仿宋_GB2312" w:hAnsi="仿宋_GB2312" w:eastAsia="仿宋_GB2312"/>
          <w:sz w:val="32"/>
          <w:szCs w:val="24"/>
        </w:rPr>
        <w:t>.00（平方米），价值</w:t>
      </w:r>
      <w:r>
        <w:rPr>
          <w:rFonts w:ascii="仿宋_GB2312" w:hAnsi="仿宋_GB2312" w:eastAsia="仿宋_GB2312"/>
          <w:sz w:val="32"/>
          <w:szCs w:val="24"/>
        </w:rPr>
        <w:t>0.00</w:t>
      </w:r>
      <w:r>
        <w:rPr>
          <w:rFonts w:hint="eastAsia" w:ascii="仿宋_GB2312" w:hAnsi="仿宋_GB2312" w:eastAsia="仿宋_GB2312"/>
          <w:sz w:val="32"/>
          <w:szCs w:val="24"/>
        </w:rPr>
        <w:t>万元。车辆</w:t>
      </w:r>
      <w:r>
        <w:rPr>
          <w:rFonts w:ascii="仿宋_GB2312" w:hAnsi="仿宋_GB2312" w:eastAsia="仿宋_GB2312"/>
          <w:sz w:val="32"/>
          <w:szCs w:val="24"/>
        </w:rPr>
        <w:t>1</w:t>
      </w:r>
      <w:r>
        <w:rPr>
          <w:rFonts w:hint="eastAsia" w:ascii="仿宋_GB2312" w:hAnsi="仿宋_GB2312" w:eastAsia="仿宋_GB2312"/>
          <w:sz w:val="32"/>
          <w:szCs w:val="24"/>
        </w:rPr>
        <w:t>辆，价值</w:t>
      </w:r>
      <w:r>
        <w:rPr>
          <w:rFonts w:ascii="仿宋_GB2312" w:hAnsi="仿宋_GB2312" w:eastAsia="仿宋_GB2312"/>
          <w:sz w:val="32"/>
          <w:szCs w:val="24"/>
        </w:rPr>
        <w:t>16.01</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1</w:t>
      </w:r>
      <w:r>
        <w:rPr>
          <w:rFonts w:hint="eastAsia" w:ascii="仿宋_GB2312" w:hAnsi="仿宋_GB2312" w:eastAsia="仿宋_GB2312"/>
          <w:sz w:val="32"/>
          <w:szCs w:val="24"/>
        </w:rPr>
        <w:t>辆，其他用车主要是：收发文件、接送人员；单位价值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根据预算绩效管理要求，我单位2020年度开展预算绩效评价项目0个，共涉及资金</w:t>
      </w:r>
      <w:r>
        <w:rPr>
          <w:rFonts w:ascii="仿宋_GB2312" w:hAnsi="仿宋_GB2312" w:eastAsia="仿宋_GB2312"/>
          <w:sz w:val="32"/>
          <w:szCs w:val="24"/>
        </w:rPr>
        <w:t>0.00</w:t>
      </w:r>
      <w:r>
        <w:rPr>
          <w:rFonts w:hint="eastAsia" w:ascii="仿宋_GB2312" w:hAnsi="仿宋_GB2312" w:eastAsia="仿宋_GB2312"/>
          <w:sz w:val="32"/>
          <w:szCs w:val="24"/>
        </w:rPr>
        <w:t>万元。预算绩效管理取得的成效：无。发现的问题及原因：无。下一步改进措施：无。我单位2020年无项目支出绩效自评表。</w:t>
      </w:r>
    </w:p>
    <w:p>
      <w:pPr>
        <w:spacing w:line="600" w:lineRule="exact"/>
        <w:ind w:firstLine="640"/>
        <w:rPr>
          <w:rFonts w:ascii="仿宋_GB2312" w:hAnsi="仿宋_GB2312" w:eastAsia="仿宋_GB2312"/>
          <w:sz w:val="32"/>
          <w:szCs w:val="24"/>
        </w:rPr>
      </w:pP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w:t>
      </w:r>
      <w:r>
        <w:rPr>
          <w:rFonts w:ascii="黑体" w:hAnsi="黑体" w:eastAsia="黑体"/>
          <w:sz w:val="32"/>
          <w:szCs w:val="24"/>
        </w:rPr>
        <w:t xml:space="preserve"> </w:t>
      </w:r>
      <w:r>
        <w:rPr>
          <w:rFonts w:hint="eastAsia" w:ascii="黑体" w:hAnsi="黑体" w:eastAsia="黑体"/>
          <w:sz w:val="32"/>
          <w:szCs w:val="24"/>
        </w:rPr>
        <w:t>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w:t>
      </w:r>
      <w:r>
        <w:rPr>
          <w:rFonts w:ascii="黑体" w:hAnsi="黑体" w:eastAsia="黑体"/>
          <w:sz w:val="32"/>
          <w:szCs w:val="24"/>
        </w:rPr>
        <w:t xml:space="preserve"> </w:t>
      </w:r>
      <w:r>
        <w:rPr>
          <w:rFonts w:hint="eastAsia" w:ascii="黑体" w:hAnsi="黑体" w:eastAsia="黑体"/>
          <w:sz w:val="32"/>
          <w:szCs w:val="24"/>
        </w:rPr>
        <w:t>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r>
        <w:rPr>
          <w:rFonts w:hint="eastAsia" w:ascii="黑体" w:hAnsi="黑体" w:eastAsia="黑体"/>
          <w:kern w:val="0"/>
          <w:sz w:val="32"/>
          <w:szCs w:val="24"/>
        </w:rPr>
        <w:t>此表为空表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9FE"/>
    <w:rsid w:val="00035726"/>
    <w:rsid w:val="0014669C"/>
    <w:rsid w:val="00334472"/>
    <w:rsid w:val="00381A07"/>
    <w:rsid w:val="004C6932"/>
    <w:rsid w:val="00554149"/>
    <w:rsid w:val="0073688F"/>
    <w:rsid w:val="00AA2678"/>
    <w:rsid w:val="00AF77B0"/>
    <w:rsid w:val="00B37D05"/>
    <w:rsid w:val="00B709FE"/>
    <w:rsid w:val="00D418CD"/>
    <w:rsid w:val="00FB2B75"/>
    <w:rsid w:val="03204610"/>
    <w:rsid w:val="3B021FC3"/>
    <w:rsid w:val="4E272205"/>
    <w:rsid w:val="69353128"/>
    <w:rsid w:val="6F911CA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cs="Times New Roman"/>
      <w:sz w:val="18"/>
      <w:szCs w:val="18"/>
    </w:rPr>
  </w:style>
  <w:style w:type="character" w:customStyle="1" w:styleId="7">
    <w:name w:val="页脚 字符"/>
    <w:basedOn w:val="5"/>
    <w:link w:val="2"/>
    <w:qFormat/>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726</Words>
  <Characters>4141</Characters>
  <Lines>34</Lines>
  <Paragraphs>9</Paragraphs>
  <TotalTime>16</TotalTime>
  <ScaleCrop>false</ScaleCrop>
  <LinksUpToDate>false</LinksUpToDate>
  <CharactersWithSpaces>4858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2021-07-29T08:10:00Z</dcterms:created>
  <dc:creator>Windows 10</dc:creator>
  <cp:lastModifiedBy>Administrator</cp:lastModifiedBy>
  <dcterms:modified xsi:type="dcterms:W3CDTF">2025-02-08T09:07:22Z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17E12B98B0544523BFD9527BA55307FF</vt:lpwstr>
  </property>
</Properties>
</file>