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关于提前下达2023年大学生志愿服务西部计划中央补助资金预算的通知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中国共产主义青年团玛纳斯县委员会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中国共产主义青年团玛纳斯县委员会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姜玉文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1.项目背景</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了进一步保证玛纳斯县西部计划志愿者生活条件，提高志愿者生活水平，提高志愿者工作热情，根据8月19日县人民政府办公室下发了昌州财行【2022】35号《关于提前下达2023年大学生志愿服务西部计划中央补助资金预算的通知》文件精神，2023年实施玛纳斯县大学生志愿服务西部计划项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2.主要内容及实施情况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主要内容：</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了进一步保证玛纳斯县西部计划志愿者生活条件，提高志愿者生活水平，提高志愿者工作热情，促进社会就业，我单位计划完成每月志愿者基本生活补助发放、艰苦边远地区津贴和交通补助发放，包含以下内容：一是玛纳斯县志愿者每月基本生活补助发放；二是艰苦边远地区津贴发放；三是玛纳斯县志愿者每月交通补助发放。</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本项目于2023年1月开始实施，截止2023年12月已全部完成，通过本项目的实施，保证玛纳斯县西部计划志愿者生活条件，提高志愿者生活水平，提高志愿者工作热情，促进社会就业。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3.项目实施主体</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2023年大学生志愿服务西部计划经费项目为玛纳斯县团委，该单位纳入2023年部门决算编制范围的有1个科室。</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编制人数为4人，其中：行政人员编制4人、工勤0人、参公0人、事业编制0人。实有在职人数4人，其中：行政在职4人、工勤0人、参公0人、事业在职0人。离退休人员0人，其中：行政退休人员0人、事业退休0人。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4.资金投入和使用情况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（1）项目资金安排落实、总投入等情况分析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2023年大学生志愿服务西部计划补助资金项目总额为50.15万元，其中财政资金50.15万元，其他资金0万元，2023年实际收到预算资金50.15万元，预算资金到位率为100%。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（2）项目资金实际使用情况分析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截止2023年12月31日，2023年大学生志愿服务西部计划补助资金项目实际支付资金</w:t>
      </w:r>
      <w:r>
        <w:rPr>
          <w:rStyle w:val="18"/>
          <w:rFonts w:hint="eastAsia" w:ascii="楷体" w:hAnsi="楷体" w:eastAsia="楷体"/>
          <w:b w:val="0"/>
          <w:bCs w:val="0"/>
          <w:spacing w:val="-4"/>
          <w:sz w:val="32"/>
          <w:szCs w:val="32"/>
          <w:lang w:val="en-US" w:eastAsia="zh-CN"/>
        </w:rPr>
        <w:t>61.77</w:t>
      </w:r>
      <w:bookmarkStart w:id="0" w:name="_GoBack"/>
      <w:bookmarkEnd w:id="0"/>
      <w:r>
        <w:rPr>
          <w:rStyle w:val="18"/>
          <w:rFonts w:hint="eastAsia" w:ascii="楷体" w:hAnsi="楷体" w:eastAsia="楷体"/>
          <w:b w:val="0"/>
          <w:bCs w:val="0"/>
          <w:spacing w:val="-4"/>
          <w:sz w:val="32"/>
          <w:szCs w:val="32"/>
        </w:rPr>
        <w:t>万元，预算执行率100%。结转结余资金0万元。项目资金主要用于志愿者生活补助发放、志愿者交通补助发放。</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1.总体目标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大学生志愿服务西部计划补助资金项目：本项目拟投入50.15万元，主要内容为：志愿者基本生活补助发放、艰苦边远地区津贴和交通补助发放，项目于2023年12月31日前完成，计补贴发放人数大于等于17人，在岗志愿者发放准确率等于100%，按时发放及时率等于100%，在岗志愿者疆内交通补助标准小于等于1500/年/人，通过本项目的实施，有效提高在疆专项志愿者生活条件，用人单位满意度90%，大学生满意度90%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2.阶段性目标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（1）项目产出目标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①数量指标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“补贴发放人数”指标，预期指标值为&gt;=17人；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②质量指标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“在岗志愿者发放准确率”指标，预期指标值为=100%；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③时效指标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“按时发放及时率”指标，预期指标值为=100%；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（2）项目成本目标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①经济成本指标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“在岗志愿者疆内交通补助标准”指标，预期指标值为&lt;=1500元/年/人；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②社会成本指标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③生态成本指标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（3）项目效益目标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①经济效益指标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“有效提高新疆专项志愿者生活条件”指标，预期指标值为明显提升；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③生态效益指标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④满意度指标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“用人单位满意度”指标，预期指标值为&gt;=90%。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“大学生满意度”指标，预期指标值为&gt;=95%。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1.绩效评价的目的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此次我单位根据《财政支出绩效评价管理暂行办法》（财预〔2020〕10号）文件要求对2023年大学生志愿服务西部计划项目开展部门绩效评价。</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1.绩效评价原则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大学生志愿服务西部计划补助资金项目实际开展情况，运用定量和定性分析相结合的方法，总结经验做法，反思项目实施和管理中的问题，以切实提升财政资金管理的科学化、规范化和精细化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根据以上原则，绩效评价应遵循如下要求：</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（4）公开透明。绩效评价结果应依法依规公开，并自觉接受社会监督。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2.绩效评价指标体系及绩效评价标准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3.评价方法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本次绩效评价采用的方法比较法、因素分析法、公众评判法对项目绩效目标预期指标值与实施情况进行比较，以及采取公众问卷及抽样调查等方式进行评判的方法对2023年大学生志愿服务西部计划项目进行评价。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（1）计划标准。指以预先制定的目标、计划、预算、定额等作为评价标准。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（2）行业标准。指参照国家公布的行业指标数据制定的评价标准。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1.前期准备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（1）成立绩效评价项目小组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书记尹迎芳任评价组组长，绩效评价工作职责为检查项目绩效指标完成情况，审定项目支出绩效评价结果及项目支出绩效评价报告。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副书记胡昭昭任评价组副组长，绩效评价工作职责为组织和协调项目工作人员采取实地调查、资料检查等方式，核实项目绩效指标完成情况；组织受益对象对项目工作进行评价等。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徐琳对绩效评价工作职责为做好项目支出绩效评价工作的沟通协调工作，对项目实施情况进行实地调查，编写项目支出绩效评价报告。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（2）开展前期调研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依据此次绩效评价受委托内容，对拟评价的项目实施前期调研。通过调研对2023年大学生西部计划项目实施内容、目标信息、预算信息以及其他的一些项目基本信息，有了初步了解，为制定绩效评价工作方案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（3）制订绩效评价工作方案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2.具体实施</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（1）收集基础资料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①被评价单位基本概况，如单位职能、事业发展规划、预决算情况、项目立项依据等；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②绩效目标及其设立依据和调整情况；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③管理措施及组织实施情况；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④被评价单位总结分析的绩效目标完成情况及绩效报告；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⑤与绩效评价相关的计划标准、行业标准、历史标准等；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⑥其他必要的相关资料等。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（2）整理、研读基础资料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3.分析评价和撰写报告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（1）综合分析评价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（2）撰写报告</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大学生志愿服务西部计划项目绩效进行客观评价，最终评分结果：总分为100分，绩效评级为“优”。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①项目根据《关于提前下达2023年大学生志愿服务西部计划中央补助资金预算的通知》（昌州财行【2022】35号）文件立项，符合国家法律法规、国民经济发展规划和相关政策；</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②项目立项符合行业发展规划和政策要求；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③项目立项与部门职责范围相符，属于部门履职所需；</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④项目属于公共财政支持范围，符合中央、地方事权支出责任划分原则；</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⑤项目与相关部门同类项目或部门内部相关项目不重复。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2.立项程序规范性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①项目按照规定的程序申请设立；</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②审批文件、材料符合相关要求；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③事前经过必要的绩效评估、集体决策。</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综上，该项指标满分3分，得分3分。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3.绩效目标合理性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①项目有绩效目标；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②项目绩效目标与实际工作内容具有相关性；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③项目预期产出效益和效果符合正常的业绩水平；</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④与预算确定的项目投资额或资金量相匹配。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4.绩效指标明确性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①将项目绩效目标细化分解为具体的绩效指标；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②通过清晰、可衡量的指标值予以体现；</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③与项目目标任务数或计划数相对应。</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5.预算编制科学性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①预算编制经过科学论证；</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②预算内容与项目内容匹配；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③预算额度测算依据充分，按照标准编制；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④预算确定的项目投资额或资金量与工作任务相匹配。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6.资金分配合理性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①预算资金分配依据充分；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②资金分配额度合理，与项目单位或地方实际相适应。</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1.资金到位率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资金到位率=（50.15/50.15）×100%=100%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2.预算执行率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预算执行率=（50.15/50.15）×100%=100%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3.资金使用合规性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①符合国家财经法规和财务管理制度以及有关专项资金管理办法的规定；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②资金的拨付有完整的审批程序和手续；</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③符合项目预算批复或合同规定的用途；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④不存在截留、挤占、挪用、虚列支出等情况。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4.管理制度健全性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①已制定《玛纳斯县团委财务管理办法》和《玛纳斯县团委项目管理办法》及《大学生西部志愿者管理办法》，具有相应的财务和业务管理制度；</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②财务和业务管理制度合法、合规、完整。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5.制度执行有效性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①遵守相关法律法规和相关管理规定；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②项目调整及支出调整手续完备；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③项目合同书、验收报告等资料齐全并及时归档；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项目产出类指标由3个二级指标和3个三级指标构成，权重分25分，实际得分25分，各指标业绩值和绩效分值如表4-3所示（详见上传的附件）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1.项目完成数量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“补贴发放人数”指标，预期指标值为&gt;=17人，实际完成为=17人。实际完成率=（17/17）×100%=100%。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2.项目完成质量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“在岗志愿者发放准确率”指标，预期指标值为=100%，实际完成为=100%。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3.项目完成时效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“按时发放及时率”指标，预期指标值为=100%，实际完成为=100%。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项目成本类指标由1个二级指标和1个三级指标构成，权重分15分，实际得分15分，各指标业绩值和绩效分值如表4-4所示（详见上传的附件）：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1.项目经济成本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“煤改电每户改造成本”指标，预期指标值为&lt;=1500元/年/人，实际完成为=1500元/年/人。实际完成率=（1500/1500）×100%=100%。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项目效益类指标由2个二级指标和3个三级指标构成，权重分20分，实际得分20分，各指标业绩值和绩效分值如表4-5所示（详见上传的附件）：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“有效提高新疆专项志愿者生活条件”指标，预期指标值为明显提升，实际完成为明显提升。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通过项目的实施，向西部计划志愿者发放补贴，满足了志愿者的需要，促进了西部计划项目的发展，提高了志愿者生活水平。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2.满意度指标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“居民满意度”指标，预期指标值为&gt;=90%，实际完成为=90%。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“大学生满意度”指标，预期指标值为&gt;=95%，实际完成为=95%。</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预算执行进度与绩效指标一致，无偏差。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（一）主要经验及做法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1.聚焦重点任务，推动项目工作落地落实</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2.坚持问题导向，加强执行监控，提高资金效益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3.强化绩效目标刚性约束，及时对项目进行跟踪问效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1.绩效预算认识不够充分，绩效理念有待进一步强化</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2.绩效档案归档工作有待提高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3.项目支出绩效评价存在局限，客观性有待加强</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1.加强培训，提高相关人员工作水平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2.扎实推进档案规范化建设，提升档案管理水平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 高度重视，加强领导</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（二）评价结果分别编入政府决算和部门预算，并依法予以公开。</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6EE4A11"/>
    <w:rsid w:val="18FE139B"/>
    <w:rsid w:val="3029612C"/>
    <w:rsid w:val="32A221C5"/>
    <w:rsid w:val="33F20F2A"/>
    <w:rsid w:val="34C44675"/>
    <w:rsid w:val="3B5B5607"/>
    <w:rsid w:val="3CE21B3C"/>
    <w:rsid w:val="45DD4BC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93</Words>
  <Characters>531</Characters>
  <Lines>4</Lines>
  <Paragraphs>1</Paragraphs>
  <TotalTime>3</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2024-05-15T08:28:13Z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