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2022年昌吉州冬季清洁取暖项目补助资金[第一批](兰州湾镇)</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玛纳斯县兰</w:t>
      </w:r>
      <w:bookmarkStart w:id="0" w:name="_GoBack"/>
      <w:bookmarkEnd w:id="0"/>
      <w:r>
        <w:rPr>
          <w:rStyle w:val="18"/>
          <w:rFonts w:hint="eastAsia" w:ascii="楷体" w:hAnsi="楷体" w:eastAsia="楷体"/>
          <w:spacing w:val="-4"/>
          <w:sz w:val="28"/>
          <w:szCs w:val="28"/>
        </w:rPr>
        <w:t>州湾镇人民政府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玛纳斯县兰州湾镇人民政府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张海涛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玛州财建【2022】82号，为进一步提高玛纳斯县兰州湾镇村民生产生活条件，改善村民的生活环境，逐步实现农村人居环境明显改善。根据8月19日县人民政府办公室下发了《关于印发&lt;玛纳斯县冬季清洁取暖项目财政专项资金管理办法（试行）&gt;的通知》文件精神，我镇计划实施2022年玛纳斯县兰州湾镇农村清洁能源改造及燃煤整治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玛纳斯县2023年兰州湾镇清洁能源改造工程项目的实施促进了我镇人居生活环境改善稳步提升，降低了空气污染，缓解了用煤紧张压力，一定程度上促进了我镇经济发展。提升了我镇群众家庭发展能力。我镇在实施“清洁能源改造”工程中，改善了传统用煤取暖家庭的生产生活状况，引导和帮助传统用煤取暖家庭发展生产，助推了脱贫攻坚成果，为促进经济社会，发展全面建设小康社会作出了贡献。该项目完成镇兰州湾镇兰州湾新村、夹河子村、头阜梁村、八家户村4个村煤改电入户改造13户；完成兰州湾镇兰州湾新村、二道树窝子村、夹河子村、八家户村4个村建筑节能改造43户。本项目于2022年12月开始实施，截止2023年12月已全部完成，通过本项目的实施，提升了家庭发展能力，改善了居民居住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兰州湾镇清洁能源改造工程的实施主体为玛纳斯县兰州湾镇人民政府，该单位纳入2022年部门决算编制范围的有6个科室，分别是：新疆昌吉玛纳斯县兰州湾镇人民政府决算。单位无下属预算单位，下设6个科室，将事业单位统一一个编制机构，分别是：农业（畜牧业）发展服务中心（挂农业技术推广站、农机管理服务站、林业工作站、水资源管理办公室、畜牧兽医站、草原站牌子）、综合文化服务中心、社会保障（民政）服务中心、财政所（挂农村经济合作（统计）发展中心、统计、农村审计站牌子）、村镇规划建设发展中心（挂生态环境保护、国土资源所牌子）、综治中心（网格化服务中心）、水管所一个编制机构， 兰州湾镇有独立编制机构3个和独立核算行政机构1个，有独立编制的事业机构6个，但没有独立核算事业机构。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2022年昌吉州冬季清洁取暖项目补助资金[第一批](兰州湾镇)预算安排总额为100.50万元，其中财政资金100.50万元，其他资金0万元，2023年实际收到预算资金100.50万元，预算资金到位率为100%。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2022年昌吉州冬季清洁取暖项目补助资金[第一批](兰州湾镇)实际支付资金100.50万元，预算执行率100%。项目资金主要用于兰州湾镇兰州湾新村、夹河子村、头阜梁村、八家户村4个村煤改电入户改造13户；完成兰州湾镇兰州湾新村、二道树窝子村、夹河子村、八家户村4个村建筑节能改造43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昌吉州冬季清洁取暖项目补助资金[第一批](兰州湾镇)绩效总体目标为：本项目拟投入100.50万元，该项目实施内容为：兰州湾镇兰州湾新村、夹河子村、头阜梁村、八家户村4个村煤改电入户改造13户；完成兰州湾镇兰州湾新村、二道树窝子村、夹河子村、八家户村4个村建筑节能改造43户。项目验收合格率达到95%，资金拨付及时率98%，项目计划于2023年12月31日前完成，通过本项目的实施，满足群众幸福感、获得感得到进一步增强，促进乡村振兴的发展，改善农户居住环境，使受益群众满意度达到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“清洁取暖改造户数”指标，预期指标值为73户；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“外墙保温改造户数”指标，预期指标值为43户；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“煤改电每户改造成本”指标，预期指标值为8000元；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“改善农户居住环境”指标，预期指标值为明显改善；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此次我单位根据《财政支出绩效评价管理暂行办法》（财预〔2020〕10号）文件要求对2023年度我单位实施的2022年昌吉州冬季清洁取暖项目补助资金[第一批](兰州湾镇)开展部门绩效评价。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2022年昌吉州冬季清洁取暖项目补助资金[第一批](兰州湾镇)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2022年昌吉州冬季清洁取暖项目补助资金[第一批](兰州湾镇)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张海涛职务任评价组组长，绩效评价工作职责为检查项目绩效指标完成情况，审定项目支出绩效评价结果及项目支出绩效评价报告。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仲瑶佳职务任评价组副组长，绩效评价工作职责为组织和协调项目工作人员采取实地调查、资料检查等方式，核实项目绩效指标完成情况；组织受益对象对项目工作进行评价等。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王兴贤，王瑞琦任评价组成员，绩效评价工作职责为做好项目支出绩效评价工作的沟通协调工作，对项目实施情况进行实地调查，编写项目支出绩效评价报告。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2022年昌吉州冬季清洁取暖项目补助资金[第一批](兰州湾镇)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2022年昌吉州冬季清洁取暖项目补助资金[第一批](兰州湾镇)绩效进行客观评价，最终评分结果：总分为100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④项目依据《关于下达2022年昌吉州清洁取暖项目补助资金（第一批）的通知》（昌州财建[2022]82号）下达预算资金立项。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根据玛州财建【2022】82号，为进一步提高玛纳斯县兰州湾镇村民生产生活条件，改善村民的生活环境，逐步实现农村人居环境明显改善。根据8月19日县人民政府办公室下发了《关于印发&lt;玛纳斯县冬季清洁取暖项目财政专项资金管理办法（试行）&gt;的通知》文件精神，我镇计划实施2022年玛纳斯县兰州湾镇农村清洁能源改造及燃煤整治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资金到位率=（100.50/100.50）×100%×4=100%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预算执行率=（100.50/100.50）×100%×4=100%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①已制定具有相应的《玛纳斯县兰州湾镇人民政府财务管理制度》和《玛纳斯县兰州湾镇项目管理制度》用以管理项目实施；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“清洁取暖改造户数”指标，预期指标值为73户，实际完成为73户。实际完成率=（73户/73户）×100%=100%。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“外墙保温改造户数”指标，预期指标值为43户，实际完成为43户。实际完成率=（43户/43户）×100%=100%。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“工程验收合格率”指标，预期指标值为95%，实际完成为95%。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“工程完工及时率”指标，预期指标值为98%，实际完成为98%。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“煤改电每户改造成本”指标，预期指标值为8000元，实际完成为8000元。实际完成率=（8000/8000）×100%=100%。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“改善农户居住环境”指标，预期指标值为明显改善，实际完成为明显改善。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通过项目的实施，为进一步提高玛纳斯县兰州湾镇村民生产生活条件，改善村民的生活环境，逐步实现农村人居环境明显改善。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兰州湾镇人民政府建立健全了预算管理规章制度，各部门严格按预算编制的原则和要求做好当年预算编制工作，在预算绩效管理工作中，做到合理安排各项资金，重点保障基本支出，按轻重缓急顺序原则，优先安排了玛纳斯县兰州湾镇人民政府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0E17672"/>
    <w:rsid w:val="32A221C5"/>
    <w:rsid w:val="33F20F2A"/>
    <w:rsid w:val="34C44675"/>
    <w:rsid w:val="3B5B5607"/>
    <w:rsid w:val="3CE21B3C"/>
    <w:rsid w:val="4D2606A1"/>
    <w:rsid w:val="51830480"/>
    <w:rsid w:val="53A616BE"/>
    <w:rsid w:val="54662BFB"/>
    <w:rsid w:val="62051CA5"/>
    <w:rsid w:val="6C3A69EF"/>
    <w:rsid w:val="76837638"/>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Char"/>
    <w:basedOn w:val="17"/>
    <w:link w:val="13"/>
    <w:autoRedefine/>
    <w:qFormat/>
    <w:uiPriority w:val="99"/>
    <w:rPr>
      <w:rFonts w:ascii="Calibri" w:hAnsi="Calibri" w:eastAsia="宋体"/>
      <w:kern w:val="2"/>
      <w:sz w:val="18"/>
      <w:szCs w:val="18"/>
    </w:rPr>
  </w:style>
  <w:style w:type="character" w:customStyle="1" w:styleId="44">
    <w:name w:val="页脚 Char"/>
    <w:basedOn w:val="17"/>
    <w:link w:val="12"/>
    <w:autoRedefine/>
    <w:qFormat/>
    <w:uiPriority w:val="99"/>
    <w:rPr>
      <w:rFonts w:ascii="Calibri" w:hAnsi="Calibri" w:eastAsia="宋体"/>
      <w:kern w:val="2"/>
      <w:sz w:val="18"/>
      <w:szCs w:val="18"/>
    </w:rPr>
  </w:style>
  <w:style w:type="character" w:customStyle="1" w:styleId="45">
    <w:name w:val="批注框文本 Char"/>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2024-05-15T07:33:33Z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