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2023年中央农村综合改革转移支付资金（包家店镇包家店村）</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玛纳斯县包家店镇人民政府</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玛纳斯县包家店镇人民政府</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俞兆杰</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2024年03月29日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背景：为进一步完善玛纳斯县包家店镇包家店村村庄基础设施，改善村民出行环境，2023年包家店镇申报了包家店镇包家店村道路建设项目。根据《关于下达2023年中央农村综合改革转移支付预算的通知》（新财农〔2023〕50号）文件，2023年中央农村综合改革转移支付资金（包家店镇包家店村）下达预算资金为15万元，资金来源为2023年农村公益事业财政奖补项目资金。根据《关于下达2023年玛纳斯县包家店镇农村公益事业财政奖补项目资金的通知》，项目于2023年8月启动。项目建成后，能够完善村庄基础设施，为村民提供一个良好的出行环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主要内容及实施情况：居民点巷道安装路灯45盏。项目的实施，完善了村庄基础设施，为村民提供一个良好的出行环境，同时也提升了村容村貌。本项目于2023年9月6日开始实施，截止2023年9月21日已全部完成，通过本项目的实施，有效改善了村民夜间出行环境，完善了村庄基础设施，提升了包家店村的村容村貌。</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资金投入情况和使用情况：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（1）项目资金安排落实、总投入等情况分析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2023年农村公益事业建设项目（包家店镇包家店村道路建设项目）预算安排总额为15万元，其中财政资金15万元，2023年实际收到预算资金15万元，预算资金到位率为100%。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（2）项目资金实际使用情况分析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截止2023年12月31日，2023年农村公益事业建设项目（包家店镇包家店村道路建设项目）实际支付资金14.94万元，预算执行率</w:t>
      </w:r>
      <w:r>
        <w:rPr>
          <w:rStyle w:val="18"/>
          <w:rFonts w:hint="eastAsia" w:ascii="楷体" w:hAnsi="楷体" w:eastAsia="楷体"/>
          <w:b w:val="0"/>
          <w:bCs w:val="0"/>
          <w:spacing w:val="-4"/>
          <w:sz w:val="32"/>
          <w:szCs w:val="32"/>
          <w:lang w:val="en-US" w:eastAsia="zh-CN"/>
        </w:rPr>
        <w:t>100.00</w:t>
      </w:r>
      <w:bookmarkStart w:id="0" w:name="_GoBack"/>
      <w:bookmarkEnd w:id="0"/>
      <w:r>
        <w:rPr>
          <w:rStyle w:val="18"/>
          <w:rFonts w:hint="eastAsia" w:ascii="楷体" w:hAnsi="楷体" w:eastAsia="楷体"/>
          <w:b w:val="0"/>
          <w:bCs w:val="0"/>
          <w:spacing w:val="-4"/>
          <w:sz w:val="32"/>
          <w:szCs w:val="32"/>
        </w:rPr>
        <w:t>%。结转结余资金0.0</w:t>
      </w:r>
      <w:r>
        <w:rPr>
          <w:rStyle w:val="18"/>
          <w:rFonts w:hint="eastAsia" w:ascii="楷体" w:hAnsi="楷体" w:eastAsia="楷体"/>
          <w:b w:val="0"/>
          <w:bCs w:val="0"/>
          <w:spacing w:val="-4"/>
          <w:sz w:val="32"/>
          <w:szCs w:val="32"/>
          <w:lang w:val="en-US" w:eastAsia="zh-CN"/>
        </w:rPr>
        <w:t>6</w:t>
      </w:r>
      <w:r>
        <w:rPr>
          <w:rStyle w:val="18"/>
          <w:rFonts w:hint="eastAsia" w:ascii="楷体" w:hAnsi="楷体" w:eastAsia="楷体"/>
          <w:b w:val="0"/>
          <w:bCs w:val="0"/>
          <w:spacing w:val="-4"/>
          <w:sz w:val="32"/>
          <w:szCs w:val="32"/>
        </w:rPr>
        <w:t>万元，已上缴国库。项目资金主要用于安装居民点巷道路灯45盏。</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总体目标：2023年农村公益事业建设项目（包家店镇包家店村道路建设项目）绩效总体目标为：本项目拟投入15万元，主要建设内容为：安装路灯45盏，工程验收合格率达到100%，资金拨付及时性和工程完工及时率达到100%，安装路灯单价小于等于3333元/盏。通过项目的实施，能够改善村民夜间出行环境，完善村庄基础设施，提升村容村貌，使受益群众满意度达到90%以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阶段性目标：根据《预算法》、《财政支出绩效评价管理暂行办法》（财预〔2020〕10号）、《自治区党委自治区人民政府关于全面实施预算绩效管理的实施意见》（新党发〔2018〕30号）、《自治区财政支出绩效评价管理暂行办法》（新财预〔2018〕189号）等文件的规定，结合项目实施单位的规章制度以及财务相关资料，评价小组对项目绩效目标进行了进一步的完善，完善后绩效目标如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（1）项目产出目标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①数量指标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“安装路灯”指标，预期指标值为≥45盏；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②质量指标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“工程验收合格率”指标，预期指标值为=100%；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③时效指标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“资金拨付及时性”指标，预期指标值为=100%；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“工程完工及时率”指标，预期指标值为=100%；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（2）项目成本目标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④经济成本指标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“安装路灯单价”指标，预期指标值为≤3333元/盏；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（3）项目效益目标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①社会效益指标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“改善夜间出行环境”指标，预期指标值为有效改善；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（4）满意度指标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“受益群众满意度”指标，预期指标值为≥90%。</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全面了解该项目预算编制合理性、资金使用合规性、项目管理的规范性、绩效目标的实现情况、服务对象的满意度等，通过本次部门绩效评价来总结经验和教训，促进项目成果转化和应用，为今后类似项目的长效管理，提供可行性参考建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2.绩效评价的对象和范围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此次我单位根据《财政支出绩效评价管理暂行办法》（财预〔2020〕10号）文件要求对2023年度我单位实施的2023年农村公益事业建设项目（包家店镇包家店村道路建设项目）开展部门绩效评价。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本次绩效评价主要围绕项目决策、项目管理、项目产出、项目效益四个维度，对该专项资金的预算编制、项目实施、监督管理、资金支出使用、绩效目标的实现情况以及受益对象的满意度等开展综合评价。</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财政支出绩效评价管理暂行办法》（财预〔2020〕10号）本次绩效评价秉承科学规范、公正公开、分级分类、绩效相关等原则，按照从投入、过程到产出效果和影响的绩效逻辑路径，结合2023年农村公益事业建设项目（包家店镇包家店村道路建设项目）实际开展情况，运用定量和定性分析相结合的方法，总结经验做法，反思项目实施和管理中的问题，以切实提升财政资金管理的科学化、规范化和精细化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根据以上原则，绩效评价应遵循如下要求：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2.绩效评价指标体系及绩效评价标准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我单位根据项目的实施资料研读及前期调研，结合项目的实际开展情况，最终形成了项目绩效评价指标体系。</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3.评价方法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采用的方法比较法、因素分析法、公众评判法对项目绩效目标预期指标值与实施情况进行比较，以及采取公众问卷及抽样调查等方式进行评判的方法对2023年农村公益事业建设项目（包家店镇包家店村道路建设项目）进行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（1）计划标准。指以预先制定的目标、计划、预算、定额等作为评价标准。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（2）行业标准。指参照国家公布的行业指标数据制定的评价标准。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（3）历史标准。指参照历史数据制定的评价标准，为体现绩效改进的原则，在可实现的条件下应当确定相对较高的评价标准。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（4）财政部门和预算部门确认或认可的其他标准。</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（1）成立绩效评价项目小组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为确保该项目绩效评价的顺利实施，评价机构组建了绩效评价项目小组。项目小组负责建立联络制度、明确评价责任人、制定评价方案、实施具体评价等工作。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俞兆杰，包家店镇党委副书记、镇长任评价组组长，绩效评价工作职责为检查项目绩效指标完成情况，审定项目支出绩效评价结果及项目支出绩效评价报告。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阿地江，包家店镇党委委员、副镇长任评价组副组长，绩效评价工作职责为组织和协调项目工作人员采取实地调查、资料检查等方式，核实项目绩效指标完成情况；组织受益对象对项目工作进行评价等。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王国庆，包家店镇村镇规划建设发展中心干部任评价组成员，绩效评价工作职责为做好项目支出绩效评价工作的沟通协调工作，对项目实施情况进行实地调查，编写项目支出绩效评价报告。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（2）开展前期调研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依据此次绩效评价受委托内容，对拟评价的项目实施前期调研。通过调研对2023年农村公益事业建设项目（包家店镇包家店村道路建设项目）实施内容、目标信息、预算信息以及其他的一些项目基本信息，有了初步了解，为制定绩效评价工作方案做好准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（3）制订绩效评价工作方案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绩效评价项目小组根据有关规定和评价对象的特点以及前期调研收集的一些信息，拟定详细的绩效评价工作方案。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2.具体实施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（1）收集基础资料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根据评价工作的需要和要求，在前期调研的基础上，通过多种渠道全面收集项目基础信息资料，主要包括：</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①被评价单位基本概况，如单位职能、事业发展规划、预决算情况、项目立项依据等；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②绩效目标及其设立依据和调整情况；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③管理措施及组织实施情况；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④被评价单位总结分析的绩效目标完成情况及绩效报告；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⑤与绩效评价相关的计划标准、行业标准、历史标准等；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⑥其他必要的相关资料等。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（2）整理、研读基础资料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3.分析评价和撰写报告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（1）综合分析评价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①根据所收集的基础资料，结合现场核查的有关情况，整理出绩效评价所需的项目材料和基础数据。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②将初步评价结论、调整事项、专家咨询意见和有关说明等提交单位内部讨论并征求意见。之后，对所征求的意见及时地进行收集和整理。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（2）撰写报告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绩效评价项目小组依照整理、分析后的项目材料、数据资料，依据评价形成的初步结论，按照既定的格式和内容要求撰写绩效评价初步报告，最终形成评价结果。</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此次绩效评价通过组论证的评价指标体系及评分标准，采用的方法比较法、因素分析法、公众评判法，对2023年农村公益事业建设项目（包家店镇包家店村道路建设项目）绩效进行客观评价，最终评分结果：总分为99.98分，绩效评级为“优秀”。</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项目决策由3个二级指标和6个三级指标构成，权重分20分，实际得分20分。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1.立项依据充分性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①项目根据《关于下达2023年中央农村综合改革转移支付预算的通知》（新财农〔2023〕50号）文件立项实施，符合国家法律法规、国民经济发展规划和相关政策；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②项目立项符合行业发展规划和政策要求；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③项目立项与部门职责范围相符，属于部门履职所需；</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④项目属于公共财政支持范围，符合中央、地方事权支出责任划分原则；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⑤项目与相关部门同类项目或部门内部相关项目不重复。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综上，该项指标满分2分，得分2分。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①项目按照规定的程序申请设立；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②审批文件、材料符合相关要求；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③事前经过必要的绩效评估、集体决策。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综上，该项指标满分3分，得分3分。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3.绩效目标合理性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①项目有绩效目标；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②项目绩效目标与实际工作内容具有相关性；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③项目预期产出效益和效果符合正常的业绩水平；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④与预算确定的项目投资额或资金量相匹配。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4.绩效指标明确性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①将项目绩效目标细化分解为具体的绩效指标；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②通过清晰、可衡量的指标值予以体现；</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③与项目目标任务数或计划数相对应。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5.预算编制科学性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①预算编制经过科学论证；</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②预算内容与项目内容匹配；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③预算额度测算依据充分，按照标准编制；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④预算确定的项目投资额或资金量与工作任务相匹配。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综上，该项指标满分2分，得分2分。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6.资金分配合理性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①预算资金分配依据充分；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②资金分配额度合理，与项目单位或地方实际相适应。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综上，该项指标满分3分，得分3分。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项目过程管理类指标由2个二级指标和5个三级指标构成，权重分20分，实际得分19.98分。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1.资金到位率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资金到位率=（15万元/15万元）×100%=100%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预算执行率=（14.940708万元/15万元）×100%=99.6%</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综上，该项指标满分4分，得分3.98分。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①符合国家财经法规和财务管理制度以及有关专项资金管理办法的规定；</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②资金的拨付有完整的审批程序和手续；</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③符合项目预算批复或合同规定的用途；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④不存在截留、挤占、挪用、虚列支出等情况。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4.管理制度健全性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①已制定包家店镇预算管理内部控制制度及包家店镇工程项目管理制度；具有相应的财务和业务管理制度。</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②财务和业务管理制度合法、合规、完整。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5.制度执行有效性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①项目制度执行遵守相关法律法规和相关管理规定；</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②项目调整及支出调整手续完备；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③项目合同书、验收报告等资料齐全并及时归档；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④项目实施的人员条件、场地设备、信息支撑等落实到位。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项目产出类指标由3个二级指标和4个三级指标构成，权重分25分，实际得分25分。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1.项目完成数量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“安装路灯”指标，预期指标值为≥45盏，实际完成为=45盏。实际完成率=（45盏/45盏）×100%=100%。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综上，该项指标满分7分，得分7分。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2.项目完成质量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“工程验收合格率”指标，预期指标值为=100%，实际完成为=100%。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综上，该项指标满分6分，得分6分。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3.项目完成时效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“资金拨付及时性”指标，预期指标值为=100%，实际完成为=100%；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“工程完工及时率”指标，预期指标值为=100%，实际完成为=100%。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综上，该项指标满分12分，得分12分。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项目成本类指标由1个二级指标和1个三级指标构成，权重分15分，实际得分15分。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1.项目经济成本</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“安装路灯单价”指标，预期指标值为≤3333元/盏，实际完成为3320.15元/盏。实际完成率=（3320.15元/盏/3333元/盏）×100%=99.61%。本项目实际完成率为100%。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综上，该项指标满分15分，得分15分。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项目效益类指标由2个二级指标和2个三级指标构成，权重分20分，实际得分20分。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1.社会效益指标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“改善夜间出行环境”指标，预期指标值为有效改善，实际完成为有效改善。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通过项目的实施，完善了村庄基础设施，提升了村容村貌，有效改善了村民的夜间出行环境。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综上，该项指标满分10分，得分10分。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2.满意度指标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“受益群众满意度”指标，预期指标值为≥90%，实际完成为=90%。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综上，该项指标满分10分，得分10分。</w:t>
      </w:r>
    </w:p>
    <w:p>
      <w:pPr>
        <w:spacing w:line="540" w:lineRule="exact"/>
        <w:ind w:firstLine="567"/>
        <w:rPr>
          <w:rStyle w:val="18"/>
          <w:rFonts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预算执行进度与绩效指标偏差</w:t>
      </w:r>
    </w:p>
    <w:p>
      <w:pPr>
        <w:spacing w:line="540" w:lineRule="exact"/>
        <w:ind w:firstLine="567"/>
        <w:rPr>
          <w:rStyle w:val="18"/>
          <w:rFonts w:hint="default" w:ascii="黑体" w:hAnsi="黑体" w:eastAsia="黑体"/>
          <w:b w:val="0"/>
          <w:spacing w:val="-4"/>
          <w:sz w:val="32"/>
          <w:szCs w:val="32"/>
          <w:lang w:val="en-US" w:eastAsia="zh-CN"/>
        </w:rPr>
      </w:pPr>
      <w:r>
        <w:rPr>
          <w:rStyle w:val="18"/>
          <w:rFonts w:hint="eastAsia" w:ascii="楷体" w:hAnsi="楷体" w:eastAsia="楷体"/>
          <w:b w:val="0"/>
          <w:bCs w:val="0"/>
          <w:spacing w:val="-4"/>
          <w:sz w:val="32"/>
          <w:szCs w:val="32"/>
        </w:rPr>
        <w:t>无</w:t>
      </w: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1.加强资金管理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项目严格按照“四议两公开”等程序申报并实施，项目充分征求村民意见，符合村庄实际及未来发展规划，杜绝出现违规使用项目资金、扩大资金支出范围、虚报冒领、挤占挪用、贪污侵占等违规违法情况发生。</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2.加强项目实施管理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实施前，由建设单位成立本项目管理领导小组，并且下设项目管理办公室，办公室注意负责项目日常管理业务和项目的具体实施，包括项目施工管理、技术指导、资料汇总、工作总结及其上报，协助领导小组督促、检查、指导项目实施情况及项目验收等工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规范项目程序，包家店镇在项目前期委托有相应资质的招标代理、造价咨询、监理单位等第三方机构对项目进行招标、监督。项目实施中，由监理方对项目质量进行全程监督，村委会安排专人每日对项目情况进行查看发现问题及时汇报，镇相关办公室、中心定期组织人员召开项目推进会，及时解决现场问题，保证了项目保质保量按期完工。</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1.绩效预算认识不够充分，绩效理念有待进一步强化。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对全面实施绩效管理认识不够，绩效水平不高，单位内部绩效管理工作力量薄弱，工作推动机制不全，业务人员业务能力和素质还有待进一步提升。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2.项目支出绩效评价存在局限。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支出绩效评价工作还存在自我审定的局限性，项目支出绩效工作有较大弹性，评价报告多局限于描述项目实施情况，对问题避重就轻，对项目的打分松紧不一，会影响评价质量，在客观性和公正性上说服力不强。</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1.加强培训，提高相关人员工作水平。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采取多种培训形式对单位财务人员、业务科室人员进行集中培训，进一步树牢绩效观念，提高本单位工作人员的绩效管理能力和工作水平，为预算绩效管理相关工作的顺利开展提供保障。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2.扎实推进档案规范化建设，提升档案管理水平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进一步完善项目评价资料。项目启动时同步做好档案的归纳与整理，及时整理、收集、汇总，健全档案资料。二是严格落实自治区关于绩效管理工作档案资料归档的相关要求，强化收集力度，确保归档资料的完整齐全。</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无</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Arial Unicode MS"/>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AwYTY1Mjg5YTkwYTQzODE5MGVlMDdjY2YxMTFmODY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49B64FB"/>
    <w:rsid w:val="0856517C"/>
    <w:rsid w:val="0BFB189F"/>
    <w:rsid w:val="11BD75F7"/>
    <w:rsid w:val="13BE561A"/>
    <w:rsid w:val="15392994"/>
    <w:rsid w:val="18FE139B"/>
    <w:rsid w:val="3029612C"/>
    <w:rsid w:val="32A221C5"/>
    <w:rsid w:val="33F20F2A"/>
    <w:rsid w:val="34C44675"/>
    <w:rsid w:val="3B5B5607"/>
    <w:rsid w:val="3CE21B3C"/>
    <w:rsid w:val="4D2606A1"/>
    <w:rsid w:val="51830480"/>
    <w:rsid w:val="53A616BE"/>
    <w:rsid w:val="54662BFB"/>
    <w:rsid w:val="62051CA5"/>
    <w:rsid w:val="6C3A69EF"/>
    <w:rsid w:val="7BDF2CF1"/>
    <w:rsid w:val="7BFC536D"/>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93</Words>
  <Characters>531</Characters>
  <Lines>4</Lines>
  <Paragraphs>1</Paragraphs>
  <TotalTime>5</TotalTime>
  <ScaleCrop>false</ScaleCrop>
  <LinksUpToDate>false</LinksUpToDate>
  <CharactersWithSpaces>623</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WPS_1591167138</cp:lastModifiedBy>
  <cp:lastPrinted>2018-12-31T10:56:00Z</cp:lastPrinted>
  <dcterms:modified xsi:type="dcterms:W3CDTF">2024-05-15T08:08:58Z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C734C92AAAF24344A0E4232D8EB3359B</vt:lpwstr>
  </property>
</Properties>
</file>