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ind w:left="3500" w:leftChars="200" w:hanging="3060" w:hangingChars="850"/>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年度玛纳斯中等职业技术学校部门决算公开说</w:t>
      </w:r>
      <w:r>
        <w:rPr>
          <w:rFonts w:ascii="仿宋" w:hAnsi="仿宋" w:eastAsia="仿宋" w:cs="仿宋"/>
          <w:sz w:val="36"/>
          <w:szCs w:val="36"/>
        </w:rPr>
        <w:t xml:space="preserve">       </w:t>
      </w:r>
      <w:r>
        <w:rPr>
          <w:rFonts w:hint="eastAsia" w:ascii="仿宋" w:hAnsi="仿宋" w:eastAsia="仿宋" w:cs="仿宋"/>
          <w:sz w:val="36"/>
          <w:szCs w:val="36"/>
        </w:rPr>
        <w:t>明</w:t>
      </w:r>
      <w:r>
        <w:rPr>
          <w:rFonts w:ascii="仿宋" w:hAnsi="仿宋" w:eastAsia="仿宋" w:cs="仿宋"/>
          <w:sz w:val="36"/>
          <w:szCs w:val="36"/>
        </w:rPr>
        <w:t xml:space="preserve">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单位概况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玛纳斯中等职业技术学校</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一、部门单位基本情况</w:t>
      </w:r>
      <w:r>
        <w:rPr>
          <w:rFonts w:hint="eastAsia" w:ascii="仿宋" w:hAnsi="仿宋" w:eastAsia="仿宋" w:cs="仿宋"/>
          <w:sz w:val="30"/>
          <w:szCs w:val="30"/>
          <w:lang w:eastAsia="zh-CN"/>
        </w:rPr>
        <w:t>：</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主要职责：</w:t>
      </w:r>
      <w:r>
        <w:rPr>
          <w:rFonts w:hint="eastAsia" w:ascii="仿宋" w:hAnsi="仿宋" w:eastAsia="仿宋" w:cs="仿宋"/>
          <w:sz w:val="30"/>
          <w:szCs w:val="30"/>
        </w:rPr>
        <w:t>中等职业教育、成人学历教育、短期培训、岗前培训、职业技能培训鉴定、新型职业农民培训。</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内设机构：中职教务处、培训部、电大教务处、后勤处、计划财务处。</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编制人员情况：</w:t>
      </w:r>
      <w:r>
        <w:rPr>
          <w:rFonts w:hint="eastAsia" w:ascii="仿宋" w:hAnsi="仿宋" w:eastAsia="仿宋" w:cs="仿宋"/>
          <w:sz w:val="30"/>
          <w:szCs w:val="30"/>
        </w:rPr>
        <w:t>编制人数</w:t>
      </w:r>
      <w:r>
        <w:rPr>
          <w:rFonts w:ascii="仿宋" w:hAnsi="仿宋" w:eastAsia="仿宋" w:cs="仿宋"/>
          <w:sz w:val="30"/>
          <w:szCs w:val="30"/>
        </w:rPr>
        <w:t>43</w:t>
      </w:r>
      <w:r>
        <w:rPr>
          <w:rFonts w:hint="eastAsia" w:ascii="仿宋" w:hAnsi="仿宋" w:eastAsia="仿宋" w:cs="仿宋"/>
          <w:sz w:val="30"/>
          <w:szCs w:val="30"/>
        </w:rPr>
        <w:t>人，</w:t>
      </w:r>
      <w:r>
        <w:rPr>
          <w:rFonts w:ascii="仿宋" w:hAnsi="仿宋" w:eastAsia="仿宋" w:cs="仿宋"/>
          <w:sz w:val="30"/>
          <w:szCs w:val="30"/>
        </w:rPr>
        <w:t>2017</w:t>
      </w:r>
      <w:r>
        <w:rPr>
          <w:rFonts w:hint="eastAsia" w:ascii="仿宋" w:hAnsi="仿宋" w:eastAsia="仿宋" w:cs="仿宋"/>
          <w:sz w:val="30"/>
          <w:szCs w:val="30"/>
        </w:rPr>
        <w:t>年末实有数</w:t>
      </w:r>
      <w:r>
        <w:rPr>
          <w:rFonts w:ascii="仿宋" w:hAnsi="仿宋" w:eastAsia="仿宋" w:cs="仿宋"/>
          <w:sz w:val="30"/>
          <w:szCs w:val="30"/>
        </w:rPr>
        <w:t>43</w:t>
      </w:r>
      <w:r>
        <w:rPr>
          <w:rFonts w:hint="eastAsia" w:ascii="仿宋" w:hAnsi="仿宋" w:eastAsia="仿宋" w:cs="仿宋"/>
          <w:sz w:val="30"/>
          <w:szCs w:val="30"/>
        </w:rPr>
        <w:t>人。其中：专任教师</w:t>
      </w:r>
      <w:r>
        <w:rPr>
          <w:rFonts w:ascii="仿宋" w:hAnsi="仿宋" w:eastAsia="仿宋" w:cs="仿宋"/>
          <w:sz w:val="30"/>
          <w:szCs w:val="30"/>
        </w:rPr>
        <w:t>37</w:t>
      </w:r>
      <w:r>
        <w:rPr>
          <w:rFonts w:hint="eastAsia" w:ascii="仿宋" w:hAnsi="仿宋" w:eastAsia="仿宋" w:cs="仿宋"/>
          <w:sz w:val="30"/>
          <w:szCs w:val="30"/>
        </w:rPr>
        <w:t>人，管理人员</w:t>
      </w:r>
      <w:r>
        <w:rPr>
          <w:rFonts w:ascii="仿宋" w:hAnsi="仿宋" w:eastAsia="仿宋" w:cs="仿宋"/>
          <w:sz w:val="30"/>
          <w:szCs w:val="30"/>
        </w:rPr>
        <w:t>3</w:t>
      </w:r>
      <w:r>
        <w:rPr>
          <w:rFonts w:hint="eastAsia" w:ascii="仿宋" w:hAnsi="仿宋" w:eastAsia="仿宋" w:cs="仿宋"/>
          <w:sz w:val="30"/>
          <w:szCs w:val="30"/>
        </w:rPr>
        <w:t>人，工勤人员</w:t>
      </w:r>
      <w:r>
        <w:rPr>
          <w:rFonts w:ascii="仿宋" w:hAnsi="仿宋" w:eastAsia="仿宋" w:cs="仿宋"/>
          <w:sz w:val="30"/>
          <w:szCs w:val="30"/>
        </w:rPr>
        <w:t>3</w:t>
      </w:r>
      <w:r>
        <w:rPr>
          <w:rFonts w:hint="eastAsia" w:ascii="仿宋" w:hAnsi="仿宋" w:eastAsia="仿宋" w:cs="仿宋"/>
          <w:sz w:val="30"/>
          <w:szCs w:val="30"/>
        </w:rPr>
        <w:t>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从决算单位构成看，玛纳斯中等职业技术学校部门决算包括：玛纳斯中等职业技术学校部门本级决算。</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纳入玛纳斯中等职业技术学校</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46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16"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465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1556"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16" w:type="dxa"/>
          </w:tcPr>
          <w:p>
            <w:pPr>
              <w:widowControl w:val="0"/>
              <w:spacing w:line="220" w:lineRule="atLeast"/>
              <w:jc w:val="center"/>
              <w:rPr>
                <w:rFonts w:ascii="仿宋" w:hAnsi="仿宋" w:eastAsia="仿宋" w:cs="仿宋"/>
                <w:sz w:val="30"/>
                <w:szCs w:val="30"/>
              </w:rPr>
            </w:pPr>
            <w:r>
              <w:rPr>
                <w:rFonts w:ascii="仿宋" w:hAnsi="仿宋" w:eastAsia="仿宋" w:cs="仿宋"/>
                <w:sz w:val="30"/>
                <w:szCs w:val="30"/>
              </w:rPr>
              <w:t>1</w:t>
            </w:r>
          </w:p>
        </w:tc>
        <w:tc>
          <w:tcPr>
            <w:tcW w:w="465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玛纳斯中等职业技术学校本级</w:t>
            </w:r>
          </w:p>
        </w:tc>
        <w:tc>
          <w:tcPr>
            <w:tcW w:w="1556" w:type="dxa"/>
          </w:tcPr>
          <w:p>
            <w:pPr>
              <w:widowControl w:val="0"/>
              <w:spacing w:line="220" w:lineRule="atLeast"/>
              <w:jc w:val="center"/>
              <w:rPr>
                <w:rFonts w:ascii="仿宋" w:hAnsi="仿宋" w:eastAsia="仿宋" w:cs="仿宋"/>
                <w:sz w:val="30"/>
                <w:szCs w:val="30"/>
              </w:rPr>
            </w:pPr>
          </w:p>
        </w:tc>
      </w:tr>
    </w:tbl>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年度收入</w:t>
      </w:r>
      <w:r>
        <w:rPr>
          <w:rFonts w:ascii="仿宋" w:hAnsi="仿宋" w:eastAsia="仿宋" w:cs="仿宋"/>
          <w:sz w:val="30"/>
          <w:szCs w:val="30"/>
        </w:rPr>
        <w:t>1507</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与上年相比，减少</w:t>
      </w:r>
      <w:r>
        <w:rPr>
          <w:rFonts w:ascii="仿宋" w:hAnsi="仿宋" w:eastAsia="仿宋" w:cs="仿宋"/>
          <w:sz w:val="30"/>
          <w:szCs w:val="30"/>
        </w:rPr>
        <w:t>143</w:t>
      </w:r>
      <w:r>
        <w:rPr>
          <w:rFonts w:hint="eastAsia" w:ascii="仿宋" w:hAnsi="仿宋" w:eastAsia="仿宋" w:cs="仿宋"/>
          <w:sz w:val="30"/>
          <w:szCs w:val="30"/>
        </w:rPr>
        <w:t>万元，减少</w:t>
      </w:r>
      <w:r>
        <w:rPr>
          <w:rFonts w:ascii="仿宋" w:hAnsi="仿宋" w:eastAsia="仿宋" w:cs="仿宋"/>
          <w:sz w:val="30"/>
          <w:szCs w:val="30"/>
        </w:rPr>
        <w:t>8.7%</w:t>
      </w: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年度支出</w:t>
      </w:r>
      <w:r>
        <w:rPr>
          <w:rFonts w:ascii="仿宋" w:hAnsi="仿宋" w:eastAsia="仿宋" w:cs="仿宋"/>
          <w:sz w:val="30"/>
          <w:szCs w:val="30"/>
        </w:rPr>
        <w:t>1513</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与上年相比，减少</w:t>
      </w:r>
      <w:r>
        <w:rPr>
          <w:rFonts w:ascii="仿宋" w:hAnsi="仿宋" w:eastAsia="仿宋" w:cs="仿宋"/>
          <w:sz w:val="30"/>
          <w:szCs w:val="30"/>
        </w:rPr>
        <w:t>141</w:t>
      </w:r>
      <w:r>
        <w:rPr>
          <w:rFonts w:hint="eastAsia" w:ascii="仿宋" w:hAnsi="仿宋" w:eastAsia="仿宋" w:cs="仿宋"/>
          <w:sz w:val="30"/>
          <w:szCs w:val="30"/>
        </w:rPr>
        <w:t>万元，减少</w:t>
      </w:r>
      <w:r>
        <w:rPr>
          <w:rFonts w:ascii="仿宋" w:hAnsi="仿宋" w:eastAsia="仿宋" w:cs="仿宋"/>
          <w:sz w:val="30"/>
          <w:szCs w:val="30"/>
        </w:rPr>
        <w:t>8.6%</w:t>
      </w:r>
      <w:r>
        <w:rPr>
          <w:rFonts w:hint="eastAsia" w:ascii="仿宋" w:hAnsi="仿宋" w:eastAsia="仿宋" w:cs="仿宋"/>
          <w:sz w:val="30"/>
          <w:szCs w:val="30"/>
        </w:rPr>
        <w:t>，结余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。增减变化主要原因是：当年工资、津贴，社保缴费、项目减少等变动。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年度收入</w:t>
      </w:r>
      <w:r>
        <w:rPr>
          <w:rFonts w:ascii="仿宋" w:hAnsi="仿宋" w:eastAsia="仿宋" w:cs="仿宋"/>
          <w:sz w:val="30"/>
          <w:szCs w:val="30"/>
        </w:rPr>
        <w:t>1507</w:t>
      </w:r>
      <w:r>
        <w:rPr>
          <w:rFonts w:hint="eastAsia" w:ascii="仿宋" w:hAnsi="仿宋" w:eastAsia="仿宋" w:cs="仿宋"/>
          <w:sz w:val="30"/>
          <w:szCs w:val="30"/>
        </w:rPr>
        <w:t>万元，预算数</w:t>
      </w:r>
      <w:r>
        <w:rPr>
          <w:rFonts w:ascii="仿宋" w:hAnsi="仿宋" w:eastAsia="仿宋" w:cs="仿宋"/>
          <w:sz w:val="30"/>
          <w:szCs w:val="30"/>
        </w:rPr>
        <w:t>721</w:t>
      </w:r>
      <w:r>
        <w:rPr>
          <w:rFonts w:hint="eastAsia" w:ascii="仿宋" w:hAnsi="仿宋" w:eastAsia="仿宋" w:cs="仿宋"/>
          <w:sz w:val="30"/>
          <w:szCs w:val="30"/>
        </w:rPr>
        <w:t>万元，增加</w:t>
      </w:r>
      <w:r>
        <w:rPr>
          <w:rFonts w:ascii="仿宋" w:hAnsi="仿宋" w:eastAsia="仿宋" w:cs="仿宋"/>
          <w:sz w:val="30"/>
          <w:szCs w:val="30"/>
        </w:rPr>
        <w:t>786</w:t>
      </w:r>
      <w:r>
        <w:rPr>
          <w:rFonts w:hint="eastAsia" w:ascii="仿宋" w:hAnsi="仿宋" w:eastAsia="仿宋" w:cs="仿宋"/>
          <w:sz w:val="30"/>
          <w:szCs w:val="30"/>
        </w:rPr>
        <w:t>万元，增加</w:t>
      </w:r>
      <w:r>
        <w:rPr>
          <w:rFonts w:ascii="仿宋" w:hAnsi="仿宋" w:eastAsia="仿宋" w:cs="仿宋"/>
          <w:sz w:val="30"/>
          <w:szCs w:val="30"/>
        </w:rPr>
        <w:t>109%</w:t>
      </w: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年度支出数</w:t>
      </w:r>
      <w:r>
        <w:rPr>
          <w:rFonts w:ascii="仿宋" w:hAnsi="仿宋" w:eastAsia="仿宋" w:cs="仿宋"/>
          <w:sz w:val="30"/>
          <w:szCs w:val="30"/>
        </w:rPr>
        <w:t>1513</w:t>
      </w:r>
      <w:r>
        <w:rPr>
          <w:rFonts w:hint="eastAsia" w:ascii="仿宋" w:hAnsi="仿宋" w:eastAsia="仿宋" w:cs="仿宋"/>
          <w:sz w:val="30"/>
          <w:szCs w:val="30"/>
        </w:rPr>
        <w:t>万元，预算数</w:t>
      </w:r>
      <w:r>
        <w:rPr>
          <w:rFonts w:ascii="仿宋" w:hAnsi="仿宋" w:eastAsia="仿宋" w:cs="仿宋"/>
          <w:sz w:val="30"/>
          <w:szCs w:val="30"/>
        </w:rPr>
        <w:t>721</w:t>
      </w:r>
      <w:r>
        <w:rPr>
          <w:rFonts w:hint="eastAsia" w:ascii="仿宋" w:hAnsi="仿宋" w:eastAsia="仿宋" w:cs="仿宋"/>
          <w:sz w:val="30"/>
          <w:szCs w:val="30"/>
        </w:rPr>
        <w:t>万元，增加</w:t>
      </w:r>
      <w:r>
        <w:rPr>
          <w:rFonts w:ascii="仿宋" w:hAnsi="仿宋" w:eastAsia="仿宋" w:cs="仿宋"/>
          <w:sz w:val="30"/>
          <w:szCs w:val="30"/>
        </w:rPr>
        <w:t>109.8%</w:t>
      </w:r>
      <w:r>
        <w:rPr>
          <w:rFonts w:hint="eastAsia" w:ascii="仿宋" w:hAnsi="仿宋" w:eastAsia="仿宋" w:cs="仿宋"/>
          <w:sz w:val="30"/>
          <w:szCs w:val="30"/>
        </w:rPr>
        <w:t>，主要原因：人员工资、津贴、社保缴费，项目增加。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本年收入合计</w:t>
      </w:r>
      <w:r>
        <w:rPr>
          <w:rFonts w:ascii="仿宋" w:hAnsi="仿宋" w:eastAsia="仿宋" w:cs="仿宋"/>
          <w:sz w:val="30"/>
          <w:szCs w:val="30"/>
        </w:rPr>
        <w:t>1507</w:t>
      </w:r>
      <w:r>
        <w:rPr>
          <w:rFonts w:hint="eastAsia" w:ascii="仿宋" w:hAnsi="仿宋" w:eastAsia="仿宋" w:cs="仿宋"/>
          <w:sz w:val="30"/>
          <w:szCs w:val="30"/>
        </w:rPr>
        <w:t>万元，其中：财政拨款收入</w:t>
      </w:r>
      <w:r>
        <w:rPr>
          <w:rFonts w:ascii="仿宋" w:hAnsi="仿宋" w:eastAsia="仿宋" w:cs="仿宋"/>
          <w:sz w:val="30"/>
          <w:szCs w:val="30"/>
        </w:rPr>
        <w:t>1497</w:t>
      </w:r>
      <w:r>
        <w:rPr>
          <w:rFonts w:hint="eastAsia" w:ascii="仿宋" w:hAnsi="仿宋" w:eastAsia="仿宋" w:cs="仿宋"/>
          <w:sz w:val="30"/>
          <w:szCs w:val="30"/>
        </w:rPr>
        <w:t>万元，占</w:t>
      </w:r>
      <w:r>
        <w:rPr>
          <w:rFonts w:ascii="仿宋" w:hAnsi="仿宋" w:eastAsia="仿宋" w:cs="仿宋"/>
          <w:sz w:val="30"/>
          <w:szCs w:val="30"/>
        </w:rPr>
        <w:t>99.3%</w:t>
      </w:r>
      <w:r>
        <w:rPr>
          <w:rFonts w:hint="eastAsia" w:ascii="仿宋" w:hAnsi="仿宋" w:eastAsia="仿宋" w:cs="仿宋"/>
          <w:sz w:val="30"/>
          <w:szCs w:val="30"/>
        </w:rPr>
        <w:t>；上级补助收</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；事业收</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；经营收入</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；附属单位缴款</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；其他收入</w:t>
      </w:r>
      <w:r>
        <w:rPr>
          <w:rFonts w:ascii="仿宋" w:hAnsi="仿宋" w:eastAsia="仿宋" w:cs="仿宋"/>
          <w:sz w:val="30"/>
          <w:szCs w:val="30"/>
        </w:rPr>
        <w:t>10</w:t>
      </w:r>
      <w:r>
        <w:rPr>
          <w:rFonts w:hint="eastAsia" w:ascii="仿宋" w:hAnsi="仿宋" w:eastAsia="仿宋" w:cs="仿宋"/>
          <w:sz w:val="30"/>
          <w:szCs w:val="30"/>
        </w:rPr>
        <w:t>万元，占</w:t>
      </w:r>
      <w:r>
        <w:rPr>
          <w:rFonts w:ascii="仿宋" w:hAnsi="仿宋" w:eastAsia="仿宋" w:cs="仿宋"/>
          <w:sz w:val="30"/>
          <w:szCs w:val="30"/>
        </w:rPr>
        <w:t>0.7%</w:t>
      </w:r>
      <w:r>
        <w:rPr>
          <w:rFonts w:hint="eastAsia" w:ascii="仿宋" w:hAnsi="仿宋" w:eastAsia="仿宋" w:cs="仿宋"/>
          <w:sz w:val="30"/>
          <w:szCs w:val="30"/>
        </w:rPr>
        <w:t>。主要原因：人员工资、津贴、社保缴费，项目增加。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年度收入</w:t>
      </w:r>
      <w:r>
        <w:rPr>
          <w:rFonts w:ascii="仿宋" w:hAnsi="仿宋" w:eastAsia="仿宋" w:cs="仿宋"/>
          <w:sz w:val="30"/>
          <w:szCs w:val="30"/>
        </w:rPr>
        <w:t>1507</w:t>
      </w:r>
      <w:r>
        <w:rPr>
          <w:rFonts w:hint="eastAsia" w:ascii="仿宋" w:hAnsi="仿宋" w:eastAsia="仿宋" w:cs="仿宋"/>
          <w:sz w:val="30"/>
          <w:szCs w:val="30"/>
        </w:rPr>
        <w:t>万元，预算数</w:t>
      </w:r>
      <w:r>
        <w:rPr>
          <w:rFonts w:ascii="仿宋" w:hAnsi="仿宋" w:eastAsia="仿宋" w:cs="仿宋"/>
          <w:sz w:val="30"/>
          <w:szCs w:val="30"/>
        </w:rPr>
        <w:t>721</w:t>
      </w:r>
      <w:r>
        <w:rPr>
          <w:rFonts w:hint="eastAsia" w:ascii="仿宋" w:hAnsi="仿宋" w:eastAsia="仿宋" w:cs="仿宋"/>
          <w:sz w:val="30"/>
          <w:szCs w:val="30"/>
        </w:rPr>
        <w:t>万元，增加</w:t>
      </w:r>
      <w:r>
        <w:rPr>
          <w:rFonts w:ascii="仿宋" w:hAnsi="仿宋" w:eastAsia="仿宋" w:cs="仿宋"/>
          <w:sz w:val="30"/>
          <w:szCs w:val="30"/>
        </w:rPr>
        <w:t>786</w:t>
      </w:r>
      <w:r>
        <w:rPr>
          <w:rFonts w:hint="eastAsia" w:ascii="仿宋" w:hAnsi="仿宋" w:eastAsia="仿宋" w:cs="仿宋"/>
          <w:sz w:val="30"/>
          <w:szCs w:val="30"/>
        </w:rPr>
        <w:t>万元，增加</w:t>
      </w:r>
      <w:r>
        <w:rPr>
          <w:rFonts w:ascii="仿宋" w:hAnsi="仿宋" w:eastAsia="仿宋" w:cs="仿宋"/>
          <w:sz w:val="30"/>
          <w:szCs w:val="30"/>
        </w:rPr>
        <w:t>109%</w:t>
      </w:r>
      <w:r>
        <w:rPr>
          <w:rFonts w:hint="eastAsia" w:ascii="仿宋" w:hAnsi="仿宋" w:eastAsia="仿宋" w:cs="仿宋"/>
          <w:sz w:val="30"/>
          <w:szCs w:val="30"/>
        </w:rPr>
        <w:t>。主要原因：人员工资、津贴、社保缴费，项目增加。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1513</w:t>
      </w:r>
      <w:r>
        <w:rPr>
          <w:rFonts w:hint="eastAsia" w:ascii="仿宋" w:hAnsi="仿宋" w:eastAsia="仿宋" w:cs="仿宋"/>
          <w:sz w:val="30"/>
          <w:szCs w:val="30"/>
        </w:rPr>
        <w:t>万元，其中：基本支出</w:t>
      </w:r>
      <w:r>
        <w:rPr>
          <w:rFonts w:ascii="仿宋" w:hAnsi="仿宋" w:eastAsia="仿宋" w:cs="仿宋"/>
          <w:sz w:val="30"/>
          <w:szCs w:val="30"/>
        </w:rPr>
        <w:t>960</w:t>
      </w:r>
      <w:r>
        <w:rPr>
          <w:rFonts w:hint="eastAsia" w:ascii="仿宋" w:hAnsi="仿宋" w:eastAsia="仿宋" w:cs="仿宋"/>
          <w:sz w:val="30"/>
          <w:szCs w:val="30"/>
        </w:rPr>
        <w:t>万元，占</w:t>
      </w:r>
      <w:r>
        <w:rPr>
          <w:rFonts w:ascii="仿宋" w:hAnsi="仿宋" w:eastAsia="仿宋" w:cs="仿宋"/>
          <w:sz w:val="30"/>
          <w:szCs w:val="30"/>
        </w:rPr>
        <w:t>63.5%</w:t>
      </w:r>
      <w:r>
        <w:rPr>
          <w:rFonts w:hint="eastAsia" w:ascii="仿宋" w:hAnsi="仿宋" w:eastAsia="仿宋" w:cs="仿宋"/>
          <w:sz w:val="30"/>
          <w:szCs w:val="30"/>
        </w:rPr>
        <w:t>；项目支出</w:t>
      </w:r>
      <w:r>
        <w:rPr>
          <w:rFonts w:ascii="仿宋" w:hAnsi="仿宋" w:eastAsia="仿宋" w:cs="仿宋"/>
          <w:sz w:val="30"/>
          <w:szCs w:val="30"/>
        </w:rPr>
        <w:t>553</w:t>
      </w:r>
      <w:r>
        <w:rPr>
          <w:rFonts w:hint="eastAsia" w:ascii="仿宋" w:hAnsi="仿宋" w:eastAsia="仿宋" w:cs="仿宋"/>
          <w:sz w:val="30"/>
          <w:szCs w:val="30"/>
        </w:rPr>
        <w:t>万元，占</w:t>
      </w:r>
      <w:r>
        <w:rPr>
          <w:rFonts w:ascii="仿宋" w:hAnsi="仿宋" w:eastAsia="仿宋" w:cs="仿宋"/>
          <w:sz w:val="30"/>
          <w:szCs w:val="30"/>
        </w:rPr>
        <w:t>36.5%</w:t>
      </w:r>
      <w:r>
        <w:rPr>
          <w:rFonts w:hint="eastAsia" w:ascii="仿宋" w:hAnsi="仿宋" w:eastAsia="仿宋" w:cs="仿宋"/>
          <w:sz w:val="30"/>
          <w:szCs w:val="30"/>
        </w:rPr>
        <w:t>；上缴上级支出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；经营支出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；对附属单位补助支出</w:t>
      </w:r>
      <w:r>
        <w:rPr>
          <w:rFonts w:ascii="仿宋" w:hAnsi="仿宋" w:eastAsia="仿宋" w:cs="仿宋"/>
          <w:sz w:val="30"/>
          <w:szCs w:val="30"/>
        </w:rPr>
        <w:t>0</w:t>
      </w:r>
      <w:r>
        <w:rPr>
          <w:rFonts w:hint="eastAsia" w:ascii="仿宋" w:hAnsi="仿宋" w:eastAsia="仿宋" w:cs="仿宋"/>
          <w:sz w:val="30"/>
          <w:szCs w:val="30"/>
        </w:rPr>
        <w:t>万元，占</w:t>
      </w:r>
      <w:r>
        <w:rPr>
          <w:rFonts w:ascii="仿宋" w:hAnsi="仿宋" w:eastAsia="仿宋" w:cs="仿宋"/>
          <w:sz w:val="30"/>
          <w:szCs w:val="30"/>
        </w:rPr>
        <w:t>0%</w:t>
      </w:r>
      <w:r>
        <w:rPr>
          <w:rFonts w:hint="eastAsia" w:ascii="仿宋" w:hAnsi="仿宋" w:eastAsia="仿宋" w:cs="仿宋"/>
          <w:sz w:val="30"/>
          <w:szCs w:val="30"/>
        </w:rPr>
        <w:t>。增减变化的主要原因是：主要原因：人员工资、津贴、社保缴费，项目增加。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年度支出</w:t>
      </w:r>
      <w:r>
        <w:rPr>
          <w:rFonts w:ascii="仿宋" w:hAnsi="仿宋" w:eastAsia="仿宋" w:cs="仿宋"/>
          <w:sz w:val="30"/>
          <w:szCs w:val="30"/>
        </w:rPr>
        <w:t>1513</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预算数</w:t>
      </w:r>
      <w:r>
        <w:rPr>
          <w:rFonts w:ascii="仿宋" w:hAnsi="仿宋" w:eastAsia="仿宋" w:cs="仿宋"/>
          <w:sz w:val="30"/>
          <w:szCs w:val="30"/>
        </w:rPr>
        <w:t>721</w:t>
      </w:r>
      <w:r>
        <w:rPr>
          <w:rFonts w:hint="eastAsia" w:ascii="仿宋" w:hAnsi="仿宋" w:eastAsia="仿宋" w:cs="仿宋"/>
          <w:sz w:val="30"/>
          <w:szCs w:val="30"/>
        </w:rPr>
        <w:t>万元，增加</w:t>
      </w:r>
      <w:r>
        <w:rPr>
          <w:rFonts w:ascii="仿宋" w:hAnsi="仿宋" w:eastAsia="仿宋" w:cs="仿宋"/>
          <w:sz w:val="30"/>
          <w:szCs w:val="30"/>
        </w:rPr>
        <w:t>792</w:t>
      </w:r>
      <w:r>
        <w:rPr>
          <w:rFonts w:hint="eastAsia" w:ascii="仿宋" w:hAnsi="仿宋" w:eastAsia="仿宋" w:cs="仿宋"/>
          <w:sz w:val="30"/>
          <w:szCs w:val="30"/>
        </w:rPr>
        <w:t>万元，主要原因：人员工资、津贴、社保缴费，项目增加。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年度财政拨款收入</w:t>
      </w:r>
      <w:r>
        <w:rPr>
          <w:rFonts w:ascii="仿宋" w:hAnsi="仿宋" w:eastAsia="仿宋" w:cs="仿宋"/>
          <w:sz w:val="30"/>
          <w:szCs w:val="30"/>
        </w:rPr>
        <w:t>1497</w:t>
      </w:r>
      <w:r>
        <w:rPr>
          <w:rFonts w:hint="eastAsia" w:ascii="仿宋" w:hAnsi="仿宋" w:eastAsia="仿宋" w:cs="仿宋"/>
          <w:sz w:val="30"/>
          <w:szCs w:val="30"/>
        </w:rPr>
        <w:t>万元，与上年相比，减少</w:t>
      </w:r>
      <w:r>
        <w:rPr>
          <w:rFonts w:ascii="仿宋" w:hAnsi="仿宋" w:eastAsia="仿宋" w:cs="仿宋"/>
          <w:sz w:val="30"/>
          <w:szCs w:val="30"/>
        </w:rPr>
        <w:t>101</w:t>
      </w:r>
      <w:r>
        <w:rPr>
          <w:rFonts w:hint="eastAsia" w:ascii="仿宋" w:hAnsi="仿宋" w:eastAsia="仿宋" w:cs="仿宋"/>
          <w:sz w:val="30"/>
          <w:szCs w:val="30"/>
        </w:rPr>
        <w:t>万元，降低</w:t>
      </w:r>
      <w:r>
        <w:rPr>
          <w:rFonts w:ascii="仿宋" w:hAnsi="仿宋" w:eastAsia="仿宋" w:cs="仿宋"/>
          <w:sz w:val="30"/>
          <w:szCs w:val="30"/>
        </w:rPr>
        <w:t>6.2%</w:t>
      </w:r>
      <w:r>
        <w:rPr>
          <w:rFonts w:hint="eastAsia" w:ascii="仿宋" w:hAnsi="仿宋" w:eastAsia="仿宋" w:cs="仿宋"/>
          <w:sz w:val="30"/>
          <w:szCs w:val="30"/>
        </w:rPr>
        <w:t>。增减变化的主要原因是：主要原因：人员工资、津贴、社保缴费，项目变动。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财政拨款支出</w:t>
      </w:r>
      <w:r>
        <w:rPr>
          <w:rFonts w:ascii="仿宋" w:hAnsi="仿宋" w:eastAsia="仿宋" w:cs="仿宋"/>
          <w:sz w:val="30"/>
          <w:szCs w:val="30"/>
        </w:rPr>
        <w:t>1513</w:t>
      </w:r>
      <w:r>
        <w:rPr>
          <w:rFonts w:hint="eastAsia" w:ascii="仿宋" w:hAnsi="仿宋" w:eastAsia="仿宋" w:cs="仿宋"/>
          <w:sz w:val="30"/>
          <w:szCs w:val="30"/>
        </w:rPr>
        <w:t>万元，与上年相比，增加</w:t>
      </w:r>
      <w:r>
        <w:rPr>
          <w:rFonts w:ascii="仿宋" w:hAnsi="仿宋" w:eastAsia="仿宋" w:cs="仿宋"/>
          <w:sz w:val="30"/>
          <w:szCs w:val="30"/>
        </w:rPr>
        <w:t>141</w:t>
      </w:r>
      <w:r>
        <w:rPr>
          <w:rFonts w:hint="eastAsia" w:ascii="仿宋" w:hAnsi="仿宋" w:eastAsia="仿宋" w:cs="仿宋"/>
          <w:sz w:val="30"/>
          <w:szCs w:val="30"/>
        </w:rPr>
        <w:t>万元，增长</w:t>
      </w:r>
      <w:r>
        <w:rPr>
          <w:rFonts w:ascii="仿宋" w:hAnsi="仿宋" w:eastAsia="仿宋" w:cs="仿宋"/>
          <w:sz w:val="30"/>
          <w:szCs w:val="30"/>
        </w:rPr>
        <w:t>9.3%</w:t>
      </w:r>
      <w:r>
        <w:rPr>
          <w:rFonts w:hint="eastAsia" w:ascii="仿宋" w:hAnsi="仿宋" w:eastAsia="仿宋" w:cs="仿宋"/>
          <w:sz w:val="30"/>
          <w:szCs w:val="30"/>
        </w:rPr>
        <w:t>。其中：基本支出</w:t>
      </w:r>
      <w:r>
        <w:rPr>
          <w:rFonts w:ascii="仿宋" w:hAnsi="仿宋" w:eastAsia="仿宋" w:cs="仿宋"/>
          <w:sz w:val="30"/>
          <w:szCs w:val="30"/>
        </w:rPr>
        <w:t>960</w:t>
      </w:r>
      <w:r>
        <w:rPr>
          <w:rFonts w:hint="eastAsia" w:ascii="仿宋" w:hAnsi="仿宋" w:eastAsia="仿宋" w:cs="仿宋"/>
          <w:sz w:val="30"/>
          <w:szCs w:val="30"/>
        </w:rPr>
        <w:t>万元，项目支出</w:t>
      </w:r>
      <w:r>
        <w:rPr>
          <w:rFonts w:ascii="仿宋" w:hAnsi="仿宋" w:eastAsia="仿宋" w:cs="仿宋"/>
          <w:sz w:val="30"/>
          <w:szCs w:val="30"/>
        </w:rPr>
        <w:t>553</w:t>
      </w:r>
      <w:r>
        <w:rPr>
          <w:rFonts w:hint="eastAsia" w:ascii="仿宋" w:hAnsi="仿宋" w:eastAsia="仿宋" w:cs="仿宋"/>
          <w:sz w:val="30"/>
          <w:szCs w:val="30"/>
        </w:rPr>
        <w:t>万元。增减变化的主要原因是：主要原因：人员工资、津贴、社保缴费，项目变动。财政拨款结转结余</w:t>
      </w:r>
      <w:r>
        <w:rPr>
          <w:rFonts w:ascii="仿宋" w:hAnsi="仿宋" w:eastAsia="仿宋" w:cs="仿宋"/>
          <w:sz w:val="30"/>
          <w:szCs w:val="30"/>
        </w:rPr>
        <w:t>0</w:t>
      </w:r>
      <w:r>
        <w:rPr>
          <w:rFonts w:hint="eastAsia" w:ascii="仿宋" w:hAnsi="仿宋" w:eastAsia="仿宋" w:cs="仿宋"/>
          <w:sz w:val="30"/>
          <w:szCs w:val="30"/>
        </w:rPr>
        <w:t>万元，与上年相比，增加</w:t>
      </w:r>
      <w:r>
        <w:rPr>
          <w:rFonts w:ascii="仿宋" w:hAnsi="仿宋" w:eastAsia="仿宋" w:cs="仿宋"/>
          <w:sz w:val="30"/>
          <w:szCs w:val="30"/>
        </w:rPr>
        <w:t>0</w:t>
      </w:r>
      <w:r>
        <w:rPr>
          <w:rFonts w:hint="eastAsia" w:ascii="仿宋" w:hAnsi="仿宋" w:eastAsia="仿宋" w:cs="仿宋"/>
          <w:sz w:val="30"/>
          <w:szCs w:val="30"/>
        </w:rPr>
        <w:t>万元，增长</w:t>
      </w:r>
      <w:r>
        <w:rPr>
          <w:rFonts w:ascii="仿宋" w:hAnsi="仿宋" w:eastAsia="仿宋" w:cs="仿宋"/>
          <w:sz w:val="30"/>
          <w:szCs w:val="30"/>
        </w:rPr>
        <w:t>0%</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年度支出</w:t>
      </w:r>
      <w:r>
        <w:rPr>
          <w:rFonts w:ascii="仿宋" w:hAnsi="仿宋" w:eastAsia="仿宋" w:cs="仿宋"/>
          <w:sz w:val="30"/>
          <w:szCs w:val="30"/>
        </w:rPr>
        <w:t>1513</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预算数</w:t>
      </w:r>
      <w:r>
        <w:rPr>
          <w:rFonts w:ascii="仿宋" w:hAnsi="仿宋" w:eastAsia="仿宋" w:cs="仿宋"/>
          <w:sz w:val="30"/>
          <w:szCs w:val="30"/>
        </w:rPr>
        <w:t>721</w:t>
      </w:r>
      <w:r>
        <w:rPr>
          <w:rFonts w:hint="eastAsia" w:ascii="仿宋" w:hAnsi="仿宋" w:eastAsia="仿宋" w:cs="仿宋"/>
          <w:sz w:val="30"/>
          <w:szCs w:val="30"/>
        </w:rPr>
        <w:t>万元，增加</w:t>
      </w:r>
      <w:r>
        <w:rPr>
          <w:rFonts w:ascii="仿宋" w:hAnsi="仿宋" w:eastAsia="仿宋" w:cs="仿宋"/>
          <w:sz w:val="30"/>
          <w:szCs w:val="30"/>
        </w:rPr>
        <w:t>792</w:t>
      </w:r>
      <w:r>
        <w:rPr>
          <w:rFonts w:hint="eastAsia" w:ascii="仿宋" w:hAnsi="仿宋" w:eastAsia="仿宋" w:cs="仿宋"/>
          <w:sz w:val="30"/>
          <w:szCs w:val="30"/>
        </w:rPr>
        <w:t>万元，主要原因：人员工资、津贴、社保缴费，项目增加。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color w:val="auto"/>
          <w:sz w:val="30"/>
          <w:szCs w:val="30"/>
        </w:rPr>
      </w:pPr>
      <w:r>
        <w:rPr>
          <w:rFonts w:ascii="仿宋" w:hAnsi="仿宋" w:eastAsia="仿宋" w:cs="仿宋"/>
          <w:color w:val="auto"/>
          <w:sz w:val="30"/>
          <w:szCs w:val="30"/>
        </w:rPr>
        <w:t>2017</w:t>
      </w:r>
      <w:r>
        <w:rPr>
          <w:rFonts w:hint="eastAsia" w:ascii="仿宋" w:hAnsi="仿宋" w:eastAsia="仿宋" w:cs="仿宋"/>
          <w:color w:val="auto"/>
          <w:sz w:val="30"/>
          <w:szCs w:val="30"/>
        </w:rPr>
        <w:t>年度一般公共预算财政拨款支出</w:t>
      </w:r>
      <w:r>
        <w:rPr>
          <w:rFonts w:ascii="仿宋" w:hAnsi="仿宋" w:eastAsia="仿宋" w:cs="仿宋"/>
          <w:color w:val="auto"/>
          <w:sz w:val="30"/>
          <w:szCs w:val="30"/>
        </w:rPr>
        <w:t>1497</w:t>
      </w:r>
      <w:r>
        <w:rPr>
          <w:rFonts w:hint="eastAsia" w:ascii="仿宋" w:hAnsi="仿宋" w:eastAsia="仿宋" w:cs="仿宋"/>
          <w:color w:val="auto"/>
          <w:sz w:val="30"/>
          <w:szCs w:val="30"/>
        </w:rPr>
        <w:t>万元。与上年相比，减少</w:t>
      </w:r>
      <w:r>
        <w:rPr>
          <w:rFonts w:ascii="仿宋" w:hAnsi="仿宋" w:eastAsia="仿宋" w:cs="仿宋"/>
          <w:color w:val="auto"/>
          <w:sz w:val="30"/>
          <w:szCs w:val="30"/>
        </w:rPr>
        <w:t>101</w:t>
      </w:r>
      <w:r>
        <w:rPr>
          <w:rFonts w:hint="eastAsia" w:ascii="仿宋" w:hAnsi="仿宋" w:eastAsia="仿宋" w:cs="仿宋"/>
          <w:color w:val="auto"/>
          <w:sz w:val="30"/>
          <w:szCs w:val="30"/>
        </w:rPr>
        <w:t>万元，降低</w:t>
      </w:r>
      <w:r>
        <w:rPr>
          <w:rFonts w:ascii="仿宋" w:hAnsi="仿宋" w:eastAsia="仿宋" w:cs="仿宋"/>
          <w:color w:val="auto"/>
          <w:sz w:val="30"/>
          <w:szCs w:val="30"/>
        </w:rPr>
        <w:t>6.2%</w:t>
      </w:r>
      <w:r>
        <w:rPr>
          <w:rFonts w:hint="eastAsia" w:ascii="仿宋" w:hAnsi="仿宋" w:eastAsia="仿宋" w:cs="仿宋"/>
          <w:color w:val="auto"/>
          <w:sz w:val="30"/>
          <w:szCs w:val="30"/>
        </w:rPr>
        <w:t>。增减变化的主要原因是：主要原因：人员工资、津贴、社保缴费，项目变动。其中：按功能分类科目，</w:t>
      </w:r>
      <w:r>
        <w:rPr>
          <w:rFonts w:hint="eastAsia" w:ascii="仿宋" w:hAnsi="仿宋" w:eastAsia="仿宋" w:cs="仿宋"/>
          <w:color w:val="auto"/>
          <w:sz w:val="30"/>
          <w:szCs w:val="30"/>
          <w:lang w:eastAsia="zh-CN"/>
        </w:rPr>
        <w:t>教育</w:t>
      </w:r>
      <w:r>
        <w:rPr>
          <w:rFonts w:hint="eastAsia" w:ascii="仿宋" w:hAnsi="仿宋" w:eastAsia="仿宋" w:cs="仿宋"/>
          <w:color w:val="auto"/>
          <w:sz w:val="30"/>
          <w:szCs w:val="30"/>
        </w:rPr>
        <w:t>支出</w:t>
      </w:r>
      <w:r>
        <w:rPr>
          <w:rFonts w:hint="eastAsia" w:ascii="仿宋" w:hAnsi="仿宋" w:eastAsia="仿宋" w:cs="仿宋"/>
          <w:color w:val="auto"/>
          <w:sz w:val="30"/>
          <w:szCs w:val="30"/>
          <w:lang w:val="en-US" w:eastAsia="zh-CN"/>
        </w:rPr>
        <w:t>1420.50</w:t>
      </w:r>
      <w:r>
        <w:rPr>
          <w:rFonts w:hint="eastAsia" w:ascii="仿宋" w:hAnsi="仿宋" w:eastAsia="仿宋" w:cs="仿宋"/>
          <w:color w:val="auto"/>
          <w:sz w:val="30"/>
          <w:szCs w:val="30"/>
        </w:rPr>
        <w:t>万元，社会保障和就业支出</w:t>
      </w:r>
      <w:r>
        <w:rPr>
          <w:rFonts w:hint="eastAsia" w:ascii="仿宋" w:hAnsi="仿宋" w:eastAsia="仿宋" w:cs="仿宋"/>
          <w:color w:val="auto"/>
          <w:sz w:val="30"/>
          <w:szCs w:val="30"/>
          <w:lang w:val="en-US" w:eastAsia="zh-CN"/>
        </w:rPr>
        <w:t>76.54</w:t>
      </w:r>
      <w:r>
        <w:rPr>
          <w:rFonts w:hint="eastAsia" w:ascii="仿宋" w:hAnsi="仿宋" w:eastAsia="仿宋" w:cs="仿宋"/>
          <w:color w:val="auto"/>
          <w:sz w:val="30"/>
          <w:szCs w:val="30"/>
        </w:rPr>
        <w:t>万元。按经济分类科目，基本支出</w:t>
      </w:r>
      <w:r>
        <w:rPr>
          <w:rFonts w:hint="eastAsia" w:ascii="仿宋" w:hAnsi="仿宋" w:eastAsia="仿宋" w:cs="仿宋"/>
          <w:color w:val="auto"/>
          <w:sz w:val="30"/>
          <w:szCs w:val="30"/>
          <w:lang w:val="en-US" w:eastAsia="zh-CN"/>
        </w:rPr>
        <w:t>943.81</w:t>
      </w:r>
      <w:r>
        <w:rPr>
          <w:rFonts w:hint="eastAsia" w:ascii="仿宋" w:hAnsi="仿宋" w:eastAsia="仿宋" w:cs="仿宋"/>
          <w:color w:val="auto"/>
          <w:sz w:val="30"/>
          <w:szCs w:val="30"/>
        </w:rPr>
        <w:t>万元，</w:t>
      </w:r>
      <w:r>
        <w:rPr>
          <w:rFonts w:hint="eastAsia" w:ascii="仿宋" w:hAnsi="仿宋" w:eastAsia="仿宋" w:cs="仿宋"/>
          <w:color w:val="auto"/>
          <w:sz w:val="30"/>
          <w:szCs w:val="30"/>
          <w:lang w:eastAsia="zh-CN"/>
        </w:rPr>
        <w:t>项目</w:t>
      </w:r>
      <w:r>
        <w:rPr>
          <w:rFonts w:hint="eastAsia" w:ascii="仿宋" w:hAnsi="仿宋" w:eastAsia="仿宋" w:cs="仿宋"/>
          <w:color w:val="auto"/>
          <w:sz w:val="30"/>
          <w:szCs w:val="30"/>
        </w:rPr>
        <w:t>支出</w:t>
      </w:r>
      <w:r>
        <w:rPr>
          <w:rFonts w:hint="eastAsia" w:ascii="仿宋" w:hAnsi="仿宋" w:eastAsia="仿宋" w:cs="仿宋"/>
          <w:color w:val="auto"/>
          <w:sz w:val="30"/>
          <w:szCs w:val="30"/>
          <w:lang w:val="en-US" w:eastAsia="zh-CN"/>
        </w:rPr>
        <w:t>553.25</w:t>
      </w:r>
      <w:r>
        <w:rPr>
          <w:rFonts w:hint="eastAsia" w:ascii="仿宋" w:hAnsi="仿宋" w:eastAsia="仿宋" w:cs="仿宋"/>
          <w:color w:val="auto"/>
          <w:sz w:val="30"/>
          <w:szCs w:val="30"/>
        </w:rPr>
        <w:t>万元。</w:t>
      </w:r>
      <w:r>
        <w:rPr>
          <w:rFonts w:ascii="仿宋" w:hAnsi="仿宋" w:eastAsia="仿宋" w:cs="仿宋"/>
          <w:color w:val="auto"/>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年度支出</w:t>
      </w:r>
      <w:r>
        <w:rPr>
          <w:rFonts w:ascii="仿宋" w:hAnsi="仿宋" w:eastAsia="仿宋" w:cs="仿宋"/>
          <w:sz w:val="30"/>
          <w:szCs w:val="30"/>
        </w:rPr>
        <w:t>1497</w:t>
      </w:r>
      <w:r>
        <w:rPr>
          <w:rFonts w:hint="eastAsia" w:ascii="仿宋" w:hAnsi="仿宋" w:eastAsia="仿宋" w:cs="仿宋"/>
          <w:sz w:val="30"/>
          <w:szCs w:val="30"/>
        </w:rPr>
        <w:t>万元</w:t>
      </w:r>
      <w:r>
        <w:rPr>
          <w:rFonts w:ascii="仿宋" w:hAnsi="仿宋" w:eastAsia="仿宋" w:cs="仿宋"/>
          <w:sz w:val="30"/>
          <w:szCs w:val="30"/>
        </w:rPr>
        <w:t>,</w:t>
      </w:r>
      <w:r>
        <w:rPr>
          <w:rFonts w:hint="eastAsia" w:ascii="仿宋" w:hAnsi="仿宋" w:eastAsia="仿宋" w:cs="仿宋"/>
          <w:sz w:val="30"/>
          <w:szCs w:val="30"/>
        </w:rPr>
        <w:t>预算数</w:t>
      </w:r>
      <w:r>
        <w:rPr>
          <w:rFonts w:ascii="仿宋" w:hAnsi="仿宋" w:eastAsia="仿宋" w:cs="仿宋"/>
          <w:sz w:val="30"/>
          <w:szCs w:val="30"/>
        </w:rPr>
        <w:t>721</w:t>
      </w:r>
      <w:r>
        <w:rPr>
          <w:rFonts w:hint="eastAsia" w:ascii="仿宋" w:hAnsi="仿宋" w:eastAsia="仿宋" w:cs="仿宋"/>
          <w:sz w:val="30"/>
          <w:szCs w:val="30"/>
        </w:rPr>
        <w:t>万元，增加</w:t>
      </w:r>
      <w:r>
        <w:rPr>
          <w:rFonts w:ascii="仿宋" w:hAnsi="仿宋" w:eastAsia="仿宋" w:cs="仿宋"/>
          <w:sz w:val="30"/>
          <w:szCs w:val="30"/>
        </w:rPr>
        <w:t>776</w:t>
      </w:r>
      <w:r>
        <w:rPr>
          <w:rFonts w:hint="eastAsia" w:ascii="仿宋" w:hAnsi="仿宋" w:eastAsia="仿宋" w:cs="仿宋"/>
          <w:sz w:val="30"/>
          <w:szCs w:val="30"/>
        </w:rPr>
        <w:t>万元，主要原因：人员工资、津贴、社保缴费，项目增加。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450" w:firstLineChars="15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color w:val="auto"/>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。其中：按功能分类科目，</w:t>
      </w:r>
      <w:r>
        <w:rPr>
          <w:rFonts w:hint="eastAsia" w:ascii="仿宋" w:hAnsi="仿宋" w:eastAsia="仿宋" w:cs="仿宋"/>
          <w:color w:val="auto"/>
          <w:sz w:val="30"/>
          <w:szCs w:val="30"/>
          <w:lang w:eastAsia="zh-CN"/>
        </w:rPr>
        <w:t>教育</w:t>
      </w:r>
      <w:r>
        <w:rPr>
          <w:rFonts w:hint="eastAsia" w:ascii="仿宋" w:hAnsi="仿宋" w:eastAsia="仿宋" w:cs="仿宋"/>
          <w:color w:val="auto"/>
          <w:sz w:val="30"/>
          <w:szCs w:val="30"/>
        </w:rPr>
        <w:t>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万元，社会保障和就业支出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万元。按经济分类科目，基本支出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w:t>
      </w:r>
      <w:r>
        <w:rPr>
          <w:rFonts w:hint="eastAsia" w:ascii="仿宋" w:hAnsi="仿宋" w:eastAsia="仿宋" w:cs="仿宋"/>
          <w:color w:val="auto"/>
          <w:sz w:val="30"/>
          <w:szCs w:val="30"/>
          <w:lang w:eastAsia="zh-CN"/>
        </w:rPr>
        <w:t>项目</w:t>
      </w:r>
      <w:r>
        <w:rPr>
          <w:rFonts w:hint="eastAsia" w:ascii="仿宋" w:hAnsi="仿宋" w:eastAsia="仿宋" w:cs="仿宋"/>
          <w:color w:val="auto"/>
          <w:sz w:val="30"/>
          <w:szCs w:val="30"/>
        </w:rPr>
        <w:t>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w:t>
      </w:r>
      <w:r>
        <w:rPr>
          <w:rFonts w:ascii="仿宋" w:hAnsi="仿宋" w:eastAsia="仿宋" w:cs="仿宋"/>
          <w:color w:val="auto"/>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度政府性基金预算财政拨款收入</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。政府性基金预算财政拨款支出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万元，与</w:t>
      </w:r>
      <w:r>
        <w:rPr>
          <w:rFonts w:hint="eastAsia" w:ascii="仿宋" w:hAnsi="仿宋" w:eastAsia="仿宋" w:cs="仿宋"/>
          <w:sz w:val="30"/>
          <w:szCs w:val="30"/>
          <w:lang w:eastAsia="zh-CN"/>
        </w:rPr>
        <w:t>预算</w:t>
      </w:r>
      <w:r>
        <w:rPr>
          <w:rFonts w:hint="eastAsia" w:ascii="仿宋" w:hAnsi="仿宋" w:eastAsia="仿宋" w:cs="仿宋"/>
          <w:sz w:val="30"/>
          <w:szCs w:val="30"/>
        </w:rPr>
        <w:t>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%。增减变化的主要原因是：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 xml:space="preserve"> </w:t>
      </w: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年末结转结余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万元。与上年相比，增加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%，比上年增加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 xml:space="preserve">。具体情况如下：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万元。单位全年使用一般公共预算财政拨款安排的出国（境）团组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人次。</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万元。主要用于</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w:t>
      </w:r>
      <w:r>
        <w:rPr>
          <w:rFonts w:hint="eastAsia" w:ascii="仿宋" w:hAnsi="仿宋" w:eastAsia="仿宋" w:cs="仿宋"/>
          <w:sz w:val="30"/>
          <w:szCs w:val="30"/>
          <w:lang w:eastAsia="zh-CN"/>
        </w:rPr>
        <w:t>2017年</w:t>
      </w:r>
      <w:r>
        <w:rPr>
          <w:rFonts w:hint="eastAsia" w:ascii="仿宋" w:hAnsi="仿宋" w:eastAsia="仿宋" w:cs="仿宋"/>
          <w:sz w:val="30"/>
          <w:szCs w:val="30"/>
        </w:rPr>
        <w:t>，单位一般公共财政拨款安排的公务用车购置量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万元，主要是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等。单位国内公务接待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2017年</w:t>
      </w:r>
      <w:r>
        <w:rPr>
          <w:rFonts w:hint="eastAsia" w:ascii="仿宋" w:hAnsi="仿宋" w:eastAsia="仿宋" w:cs="仿宋"/>
          <w:sz w:val="30"/>
          <w:szCs w:val="30"/>
        </w:rPr>
        <w:t>度</w:t>
      </w:r>
      <w:r>
        <w:rPr>
          <w:rFonts w:hint="eastAsia" w:ascii="仿宋" w:hAnsi="仿宋" w:eastAsia="仿宋" w:cs="仿宋"/>
          <w:sz w:val="30"/>
          <w:szCs w:val="30"/>
          <w:lang w:val="en-US" w:eastAsia="zh-CN"/>
        </w:rPr>
        <w:t>年初</w:t>
      </w:r>
      <w:r>
        <w:rPr>
          <w:rFonts w:hint="eastAsia" w:ascii="仿宋" w:hAnsi="仿宋" w:eastAsia="仿宋" w:cs="仿宋"/>
          <w:sz w:val="30"/>
          <w:szCs w:val="30"/>
        </w:rPr>
        <w:t>一般公共预算“三公”经费支出决算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。其中，因公出国（境）费支出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；公务用车购置及运行维护费支出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；公务接待费支出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r>
        <w:rPr>
          <w:rFonts w:hint="eastAsia" w:ascii="仿宋" w:hAnsi="仿宋" w:eastAsia="仿宋" w:cs="仿宋"/>
          <w:sz w:val="30"/>
          <w:szCs w:val="30"/>
          <w:lang w:val="en-US" w:eastAsia="zh-CN"/>
        </w:rPr>
        <w:t>决算</w:t>
      </w:r>
      <w:r>
        <w:rPr>
          <w:rFonts w:hint="eastAsia" w:ascii="仿宋" w:hAnsi="仿宋" w:eastAsia="仿宋" w:cs="仿宋"/>
          <w:sz w:val="30"/>
          <w:szCs w:val="30"/>
        </w:rPr>
        <w:t>比</w:t>
      </w:r>
      <w:r>
        <w:rPr>
          <w:rFonts w:hint="eastAsia" w:ascii="仿宋" w:hAnsi="仿宋" w:eastAsia="仿宋" w:cs="仿宋"/>
          <w:sz w:val="30"/>
          <w:szCs w:val="30"/>
          <w:lang w:val="en-US" w:eastAsia="zh-CN"/>
        </w:rPr>
        <w:t>预算</w:t>
      </w:r>
      <w:r>
        <w:rPr>
          <w:rFonts w:hint="eastAsia" w:ascii="仿宋" w:hAnsi="仿宋" w:eastAsia="仿宋" w:cs="仿宋"/>
          <w:sz w:val="30"/>
          <w:szCs w:val="30"/>
        </w:rPr>
        <w:t>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%，增加原因是</w:t>
      </w:r>
      <w:r>
        <w:rPr>
          <w:rFonts w:hint="eastAsia" w:ascii="仿宋" w:hAnsi="仿宋" w:eastAsia="仿宋" w:cs="仿宋"/>
          <w:sz w:val="30"/>
          <w:szCs w:val="30"/>
          <w:lang w:val="en-US" w:eastAsia="zh-CN"/>
        </w:rPr>
        <w:t>年初无预算安排</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color w:val="FF0000"/>
          <w:sz w:val="30"/>
          <w:szCs w:val="30"/>
          <w:lang w:eastAsia="zh-CN"/>
        </w:rPr>
      </w:pPr>
      <w:r>
        <w:rPr>
          <w:rFonts w:hint="eastAsia" w:ascii="仿宋" w:hAnsi="仿宋" w:eastAsia="仿宋" w:cs="仿宋"/>
          <w:color w:val="auto"/>
          <w:sz w:val="30"/>
          <w:szCs w:val="30"/>
          <w:lang w:val="en-US" w:eastAsia="zh-CN"/>
        </w:rPr>
        <w:t>2017</w:t>
      </w:r>
      <w:r>
        <w:rPr>
          <w:rFonts w:hint="eastAsia" w:ascii="仿宋" w:hAnsi="仿宋" w:eastAsia="仿宋" w:cs="仿宋"/>
          <w:color w:val="auto"/>
          <w:sz w:val="30"/>
          <w:szCs w:val="30"/>
        </w:rPr>
        <w:t>年度单位机关运行经费支出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万元，比上年增加</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万元，增长</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主要原因是</w:t>
      </w:r>
      <w:r>
        <w:rPr>
          <w:rFonts w:hint="eastAsia" w:ascii="仿宋" w:hAnsi="仿宋" w:eastAsia="仿宋" w:cs="仿宋"/>
          <w:color w:val="auto"/>
          <w:sz w:val="30"/>
          <w:szCs w:val="30"/>
          <w:lang w:val="en-US" w:eastAsia="zh-CN"/>
        </w:rPr>
        <w:t>本单位为事业单位，有事业运行经费，无机关运行经费</w:t>
      </w:r>
      <w:r>
        <w:rPr>
          <w:rFonts w:hint="eastAsia" w:ascii="仿宋" w:hAnsi="仿宋" w:eastAsia="仿宋" w:cs="仿宋"/>
          <w:color w:val="auto"/>
          <w:sz w:val="30"/>
          <w:szCs w:val="30"/>
        </w:rPr>
        <w:t>。</w:t>
      </w:r>
      <w:r>
        <w:rPr>
          <w:rFonts w:hint="eastAsia" w:ascii="仿宋" w:hAnsi="仿宋" w:eastAsia="仿宋" w:cs="仿宋"/>
          <w:color w:val="FF0000"/>
          <w:sz w:val="30"/>
          <w:szCs w:val="30"/>
        </w:rPr>
        <w:t xml:space="preserve"> </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2017年我单位日常公用经费152.79万元，与2016年183.73万元相比，降低30.94万元，减少16.84%，变化主要原因是节俭开支。</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2017年预算日常公用经费76.75万元，与决算152.79万元相比，降低76.04万元，减少99.95%，变化主要原因是人员增加，公用经费增加。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玛纳斯中等职业技术学校政府采购计划</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日，资产总计</w:t>
      </w:r>
      <w:r>
        <w:rPr>
          <w:rFonts w:ascii="仿宋" w:hAnsi="仿宋" w:eastAsia="仿宋" w:cs="仿宋"/>
          <w:sz w:val="30"/>
          <w:szCs w:val="30"/>
        </w:rPr>
        <w:t>9739</w:t>
      </w:r>
      <w:r>
        <w:rPr>
          <w:rFonts w:hint="eastAsia" w:ascii="仿宋" w:hAnsi="仿宋" w:eastAsia="仿宋" w:cs="仿宋"/>
          <w:sz w:val="30"/>
          <w:szCs w:val="30"/>
        </w:rPr>
        <w:t>万元，其中：流动资产</w:t>
      </w:r>
      <w:r>
        <w:rPr>
          <w:rFonts w:ascii="仿宋" w:hAnsi="仿宋" w:eastAsia="仿宋" w:cs="仿宋"/>
          <w:sz w:val="30"/>
          <w:szCs w:val="30"/>
        </w:rPr>
        <w:t>289</w:t>
      </w:r>
      <w:r>
        <w:rPr>
          <w:rFonts w:hint="eastAsia" w:ascii="仿宋" w:hAnsi="仿宋" w:eastAsia="仿宋" w:cs="仿宋"/>
          <w:sz w:val="30"/>
          <w:szCs w:val="30"/>
        </w:rPr>
        <w:t>万元，固定资产</w:t>
      </w:r>
      <w:r>
        <w:rPr>
          <w:rFonts w:ascii="仿宋" w:hAnsi="仿宋" w:eastAsia="仿宋" w:cs="仿宋"/>
          <w:sz w:val="30"/>
          <w:szCs w:val="30"/>
        </w:rPr>
        <w:t>9450</w:t>
      </w:r>
      <w:r>
        <w:rPr>
          <w:rFonts w:hint="eastAsia" w:ascii="仿宋" w:hAnsi="仿宋" w:eastAsia="仿宋" w:cs="仿宋"/>
          <w:sz w:val="30"/>
          <w:szCs w:val="30"/>
        </w:rPr>
        <w:t>万元，其中：房屋</w:t>
      </w:r>
      <w:r>
        <w:rPr>
          <w:rFonts w:ascii="仿宋" w:hAnsi="仿宋" w:eastAsia="仿宋" w:cs="仿宋"/>
          <w:sz w:val="30"/>
          <w:szCs w:val="30"/>
        </w:rPr>
        <w:t>34952</w:t>
      </w:r>
      <w:r>
        <w:rPr>
          <w:rFonts w:hint="eastAsia" w:ascii="仿宋" w:hAnsi="仿宋" w:eastAsia="仿宋" w:cs="仿宋"/>
          <w:sz w:val="30"/>
          <w:szCs w:val="30"/>
        </w:rPr>
        <w:t>（平方米），价值</w:t>
      </w:r>
      <w:r>
        <w:rPr>
          <w:rFonts w:ascii="仿宋" w:hAnsi="仿宋" w:eastAsia="仿宋" w:cs="仿宋"/>
          <w:sz w:val="30"/>
          <w:szCs w:val="30"/>
        </w:rPr>
        <w:t>8253</w:t>
      </w:r>
      <w:r>
        <w:rPr>
          <w:rFonts w:hint="eastAsia" w:ascii="仿宋" w:hAnsi="仿宋" w:eastAsia="仿宋" w:cs="仿宋"/>
          <w:sz w:val="30"/>
          <w:szCs w:val="30"/>
        </w:rPr>
        <w:t>万元，共有车辆</w:t>
      </w:r>
      <w:r>
        <w:rPr>
          <w:rFonts w:ascii="仿宋" w:hAnsi="仿宋" w:eastAsia="仿宋" w:cs="仿宋"/>
          <w:sz w:val="30"/>
          <w:szCs w:val="30"/>
        </w:rPr>
        <w:t>2</w:t>
      </w:r>
      <w:r>
        <w:rPr>
          <w:rFonts w:hint="eastAsia" w:ascii="仿宋" w:hAnsi="仿宋" w:eastAsia="仿宋" w:cs="仿宋"/>
          <w:sz w:val="30"/>
          <w:szCs w:val="30"/>
        </w:rPr>
        <w:t>辆，价值</w:t>
      </w:r>
      <w:r>
        <w:rPr>
          <w:rFonts w:ascii="仿宋" w:hAnsi="仿宋" w:eastAsia="仿宋" w:cs="仿宋"/>
          <w:sz w:val="30"/>
          <w:szCs w:val="30"/>
        </w:rPr>
        <w:t>32</w:t>
      </w:r>
      <w:r>
        <w:rPr>
          <w:rFonts w:hint="eastAsia" w:ascii="仿宋" w:hAnsi="仿宋" w:eastAsia="仿宋" w:cs="仿宋"/>
          <w:sz w:val="30"/>
          <w:szCs w:val="30"/>
        </w:rPr>
        <w:t>万元，其中：部级领导干部用车</w:t>
      </w:r>
      <w:r>
        <w:rPr>
          <w:rFonts w:ascii="仿宋" w:hAnsi="仿宋" w:eastAsia="仿宋" w:cs="仿宋"/>
          <w:sz w:val="30"/>
          <w:szCs w:val="30"/>
        </w:rPr>
        <w:t>0</w:t>
      </w:r>
      <w:r>
        <w:rPr>
          <w:rFonts w:hint="eastAsia" w:ascii="仿宋" w:hAnsi="仿宋" w:eastAsia="仿宋" w:cs="仿宋"/>
          <w:sz w:val="30"/>
          <w:szCs w:val="30"/>
        </w:rPr>
        <w:t>辆、一般公务用车</w:t>
      </w:r>
      <w:r>
        <w:rPr>
          <w:rFonts w:ascii="仿宋" w:hAnsi="仿宋" w:eastAsia="仿宋" w:cs="仿宋"/>
          <w:sz w:val="30"/>
          <w:szCs w:val="30"/>
        </w:rPr>
        <w:t>1</w:t>
      </w:r>
      <w:r>
        <w:rPr>
          <w:rFonts w:hint="eastAsia" w:ascii="仿宋" w:hAnsi="仿宋" w:eastAsia="仿宋" w:cs="仿宋"/>
          <w:sz w:val="30"/>
          <w:szCs w:val="30"/>
        </w:rPr>
        <w:t>辆、一般执法执勤用车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1</w:t>
      </w:r>
      <w:r>
        <w:rPr>
          <w:rFonts w:hint="eastAsia" w:ascii="仿宋" w:hAnsi="仿宋" w:eastAsia="仿宋" w:cs="仿宋"/>
          <w:sz w:val="30"/>
          <w:szCs w:val="30"/>
        </w:rPr>
        <w:t>辆（其他用车主要是：培训专用车）；单位价值</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台（套）、单位价值</w:t>
      </w:r>
      <w:r>
        <w:rPr>
          <w:rFonts w:ascii="仿宋" w:hAnsi="仿宋" w:eastAsia="仿宋" w:cs="仿宋"/>
          <w:sz w:val="30"/>
          <w:szCs w:val="30"/>
        </w:rPr>
        <w:t>100</w:t>
      </w:r>
      <w:r>
        <w:rPr>
          <w:rFonts w:hint="eastAsia" w:ascii="仿宋" w:hAnsi="仿宋" w:eastAsia="仿宋" w:cs="仿宋"/>
          <w:sz w:val="30"/>
          <w:szCs w:val="30"/>
        </w:rPr>
        <w:t>万元以上专用设备</w:t>
      </w:r>
      <w:r>
        <w:rPr>
          <w:rFonts w:ascii="仿宋" w:hAnsi="仿宋" w:eastAsia="仿宋" w:cs="仿宋"/>
          <w:sz w:val="30"/>
          <w:szCs w:val="30"/>
        </w:rPr>
        <w:t>1</w:t>
      </w:r>
      <w:r>
        <w:rPr>
          <w:rFonts w:hint="eastAsia" w:ascii="仿宋" w:hAnsi="仿宋" w:eastAsia="仿宋" w:cs="仿宋"/>
          <w:sz w:val="30"/>
          <w:szCs w:val="30"/>
        </w:rPr>
        <w:t>台（套），其他固定资产价值</w:t>
      </w:r>
      <w:r>
        <w:rPr>
          <w:rFonts w:ascii="仿宋" w:hAnsi="仿宋" w:eastAsia="仿宋" w:cs="仿宋"/>
          <w:sz w:val="30"/>
          <w:szCs w:val="30"/>
        </w:rPr>
        <w:t>1062</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日，玛纳斯中等职业技术学校资产有偿使用收入合计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万元。其中：已缴国库</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r>
        <w:rPr>
          <w:rFonts w:hint="eastAsia" w:ascii="仿宋" w:hAnsi="仿宋" w:eastAsia="仿宋" w:cs="仿宋"/>
          <w:sz w:val="30"/>
          <w:szCs w:val="30"/>
        </w:rPr>
        <w:t>已缴财政专户</w:t>
      </w:r>
      <w:r>
        <w:rPr>
          <w:rFonts w:ascii="仿宋" w:hAnsi="仿宋" w:eastAsia="仿宋" w:cs="仿宋"/>
          <w:sz w:val="30"/>
          <w:szCs w:val="30"/>
        </w:rPr>
        <w:t>0</w:t>
      </w:r>
      <w:r>
        <w:rPr>
          <w:rFonts w:hint="eastAsia" w:ascii="仿宋" w:hAnsi="仿宋" w:eastAsia="仿宋" w:cs="仿宋"/>
          <w:sz w:val="30"/>
          <w:szCs w:val="30"/>
        </w:rPr>
        <w:t>万元，应缴未缴</w:t>
      </w:r>
      <w:r>
        <w:rPr>
          <w:rFonts w:ascii="仿宋" w:hAnsi="仿宋" w:eastAsia="仿宋" w:cs="仿宋"/>
          <w:sz w:val="30"/>
          <w:szCs w:val="30"/>
        </w:rPr>
        <w:t>0</w:t>
      </w:r>
      <w:r>
        <w:rPr>
          <w:rFonts w:hint="eastAsia" w:ascii="仿宋" w:hAnsi="仿宋" w:eastAsia="仿宋" w:cs="仿宋"/>
          <w:sz w:val="30"/>
          <w:szCs w:val="30"/>
        </w:rPr>
        <w:t>万元，单位留用</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rPr>
        <w:t>2017</w:t>
      </w:r>
      <w:r>
        <w:rPr>
          <w:rFonts w:hint="eastAsia" w:ascii="仿宋" w:hAnsi="仿宋" w:eastAsia="仿宋" w:cs="仿宋"/>
          <w:sz w:val="30"/>
          <w:szCs w:val="30"/>
        </w:rPr>
        <w:t>年度，本部门单位实行绩效管理的项目</w:t>
      </w:r>
      <w:r>
        <w:rPr>
          <w:rFonts w:ascii="仿宋" w:hAnsi="仿宋" w:eastAsia="仿宋" w:cs="仿宋"/>
          <w:sz w:val="30"/>
          <w:szCs w:val="30"/>
        </w:rPr>
        <w:t xml:space="preserve">  </w:t>
      </w:r>
      <w:r>
        <w:rPr>
          <w:rFonts w:hint="eastAsia" w:ascii="仿宋" w:hAnsi="仿宋" w:eastAsia="仿宋" w:cs="仿宋"/>
          <w:sz w:val="30"/>
          <w:szCs w:val="30"/>
          <w:lang w:val="en-US" w:eastAsia="zh-CN"/>
        </w:rPr>
        <w:t>0</w:t>
      </w:r>
      <w:r>
        <w:rPr>
          <w:rFonts w:ascii="仿宋" w:hAnsi="仿宋" w:eastAsia="仿宋" w:cs="仿宋"/>
          <w:sz w:val="30"/>
          <w:szCs w:val="30"/>
        </w:rPr>
        <w:t xml:space="preserve"> </w:t>
      </w:r>
      <w:r>
        <w:rPr>
          <w:rFonts w:hint="eastAsia" w:ascii="仿宋" w:hAnsi="仿宋" w:eastAsia="仿宋" w:cs="仿宋"/>
          <w:sz w:val="30"/>
          <w:szCs w:val="30"/>
        </w:rPr>
        <w:t>个，涉及预算</w:t>
      </w:r>
      <w:r>
        <w:rPr>
          <w:rFonts w:hint="eastAsia" w:ascii="仿宋" w:hAnsi="仿宋" w:eastAsia="仿宋" w:cs="仿宋"/>
          <w:sz w:val="30"/>
          <w:szCs w:val="30"/>
          <w:lang w:val="en-US" w:eastAsia="zh-CN"/>
        </w:rPr>
        <w:t>0万元</w:t>
      </w:r>
      <w:r>
        <w:rPr>
          <w:rFonts w:hint="eastAsia" w:ascii="仿宋" w:hAnsi="仿宋" w:eastAsia="仿宋" w:cs="仿宋"/>
          <w:sz w:val="30"/>
          <w:szCs w:val="30"/>
        </w:rPr>
        <w:t>，项目支出决算</w:t>
      </w:r>
      <w:r>
        <w:rPr>
          <w:rFonts w:ascii="仿宋" w:hAnsi="仿宋" w:eastAsia="仿宋" w:cs="仿宋"/>
          <w:sz w:val="30"/>
          <w:szCs w:val="30"/>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w:t>
      </w:r>
      <w:r>
        <w:rPr>
          <w:rFonts w:ascii="仿宋" w:hAnsi="仿宋" w:eastAsia="仿宋" w:cs="仿宋"/>
          <w:sz w:val="30"/>
          <w:szCs w:val="30"/>
        </w:rPr>
        <w:t xml:space="preserve"> </w:t>
      </w:r>
      <w:r>
        <w:rPr>
          <w:rFonts w:hint="eastAsia" w:ascii="仿宋" w:hAnsi="仿宋" w:eastAsia="仿宋" w:cs="仿宋"/>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sz w:val="30"/>
          <w:szCs w:val="30"/>
        </w:rPr>
        <w:t xml:space="preserve"> </w:t>
      </w:r>
      <w:r>
        <w:rPr>
          <w:rFonts w:hint="eastAsia" w:ascii="仿宋" w:hAnsi="仿宋" w:eastAsia="仿宋" w:cs="仿宋"/>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2050302</w:t>
      </w:r>
      <w:r>
        <w:rPr>
          <w:rFonts w:hint="eastAsia" w:ascii="仿宋" w:hAnsi="仿宋" w:eastAsia="仿宋" w:cs="仿宋"/>
          <w:sz w:val="30"/>
          <w:szCs w:val="30"/>
        </w:rPr>
        <w:t>：指中专教育。</w:t>
      </w:r>
      <w:r>
        <w:rPr>
          <w:rFonts w:ascii="仿宋" w:hAnsi="仿宋" w:eastAsia="仿宋" w:cs="仿宋"/>
          <w:sz w:val="30"/>
          <w:szCs w:val="30"/>
        </w:rPr>
        <w:t>2050303</w:t>
      </w:r>
      <w:r>
        <w:rPr>
          <w:rFonts w:hint="eastAsia" w:ascii="仿宋" w:hAnsi="仿宋" w:eastAsia="仿宋" w:cs="仿宋"/>
          <w:sz w:val="30"/>
          <w:szCs w:val="30"/>
        </w:rPr>
        <w:t>：指技校教育。</w:t>
      </w:r>
      <w:r>
        <w:rPr>
          <w:rFonts w:ascii="仿宋" w:hAnsi="仿宋" w:eastAsia="仿宋" w:cs="仿宋"/>
          <w:sz w:val="30"/>
          <w:szCs w:val="30"/>
        </w:rPr>
        <w:t>2050999</w:t>
      </w:r>
      <w:r>
        <w:rPr>
          <w:rFonts w:hint="eastAsia" w:ascii="仿宋" w:hAnsi="仿宋" w:eastAsia="仿宋" w:cs="仿宋"/>
          <w:sz w:val="30"/>
          <w:szCs w:val="30"/>
        </w:rPr>
        <w:t>：其他教育费附加安排的支出。</w:t>
      </w:r>
      <w:r>
        <w:rPr>
          <w:rFonts w:ascii="仿宋" w:hAnsi="仿宋" w:eastAsia="仿宋" w:cs="仿宋"/>
          <w:sz w:val="30"/>
          <w:szCs w:val="30"/>
        </w:rPr>
        <w:t>2080505</w:t>
      </w:r>
      <w:r>
        <w:rPr>
          <w:rFonts w:hint="eastAsia" w:ascii="仿宋" w:hAnsi="仿宋" w:eastAsia="仿宋" w:cs="仿宋"/>
          <w:sz w:val="30"/>
          <w:szCs w:val="30"/>
        </w:rPr>
        <w:t>：指机关事业单位基本养老保险缴费支出。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：无</w:t>
      </w:r>
      <w:bookmarkStart w:id="0" w:name="_GoBack"/>
      <w:bookmarkEnd w:id="0"/>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hint="eastAsia" w:ascii="仿宋" w:hAnsi="仿宋" w:eastAsia="仿宋" w:cs="仿宋"/>
          <w:sz w:val="30"/>
          <w:szCs w:val="30"/>
          <w:lang w:val="en-US" w:eastAsia="zh-CN"/>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0908CD"/>
    <w:rsid w:val="000B67FF"/>
    <w:rsid w:val="0017223B"/>
    <w:rsid w:val="00180380"/>
    <w:rsid w:val="001C1BD3"/>
    <w:rsid w:val="00220B34"/>
    <w:rsid w:val="002316EC"/>
    <w:rsid w:val="0023560C"/>
    <w:rsid w:val="00332F49"/>
    <w:rsid w:val="003C42AF"/>
    <w:rsid w:val="00472A92"/>
    <w:rsid w:val="004E3455"/>
    <w:rsid w:val="0056180F"/>
    <w:rsid w:val="00580937"/>
    <w:rsid w:val="005F7240"/>
    <w:rsid w:val="00673FDA"/>
    <w:rsid w:val="006A4B0E"/>
    <w:rsid w:val="007603E0"/>
    <w:rsid w:val="007F5DBD"/>
    <w:rsid w:val="0082527F"/>
    <w:rsid w:val="008D4396"/>
    <w:rsid w:val="00950FF8"/>
    <w:rsid w:val="009F565C"/>
    <w:rsid w:val="00A45828"/>
    <w:rsid w:val="00AC4653"/>
    <w:rsid w:val="00B57BA1"/>
    <w:rsid w:val="00CD53BF"/>
    <w:rsid w:val="00D94406"/>
    <w:rsid w:val="00DF577F"/>
    <w:rsid w:val="00E076D1"/>
    <w:rsid w:val="00EF1275"/>
    <w:rsid w:val="00F90387"/>
    <w:rsid w:val="00F960B3"/>
    <w:rsid w:val="04C7117E"/>
    <w:rsid w:val="1203604A"/>
    <w:rsid w:val="16F61679"/>
    <w:rsid w:val="2C7A1DAA"/>
    <w:rsid w:val="35C1675D"/>
    <w:rsid w:val="44551EDA"/>
    <w:rsid w:val="476E6403"/>
    <w:rsid w:val="4EDE72EB"/>
    <w:rsid w:val="5C205848"/>
    <w:rsid w:val="6CA55221"/>
    <w:rsid w:val="6DA7451E"/>
    <w:rsid w:val="6FE30BF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4">
    <w:name w:val="Default Paragraph Font"/>
    <w:semiHidden/>
    <w:qFormat/>
    <w:uiPriority w:val="99"/>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pPr>
    <w:rPr>
      <w:sz w:val="18"/>
      <w:szCs w:val="18"/>
    </w:rPr>
  </w:style>
  <w:style w:type="paragraph" w:styleId="3">
    <w:name w:val="header"/>
    <w:basedOn w:val="1"/>
    <w:link w:val="8"/>
    <w:qFormat/>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Footer Char"/>
    <w:basedOn w:val="4"/>
    <w:link w:val="2"/>
    <w:semiHidden/>
    <w:qFormat/>
    <w:locked/>
    <w:uiPriority w:val="99"/>
    <w:rPr>
      <w:rFonts w:ascii="Tahoma" w:hAnsi="Tahoma" w:eastAsia="微软雅黑" w:cs="Times New Roman"/>
      <w:kern w:val="0"/>
      <w:sz w:val="18"/>
      <w:szCs w:val="18"/>
    </w:rPr>
  </w:style>
  <w:style w:type="character" w:customStyle="1" w:styleId="8">
    <w:name w:val="Header Char"/>
    <w:basedOn w:val="4"/>
    <w:link w:val="3"/>
    <w:semiHidden/>
    <w:qFormat/>
    <w:locked/>
    <w:uiPriority w:val="99"/>
    <w:rPr>
      <w:rFonts w:ascii="Tahoma" w:hAnsi="Tahoma" w:eastAsia="微软雅黑" w:cs="Times New Roman"/>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14</Pages>
  <Words>888</Words>
  <Characters>5063</Characters>
  <Lines>0</Lines>
  <Paragraphs>0</Paragraphs>
  <TotalTime>24</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2018-12-23T05:18:17Z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