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3500" w:leftChars="200" w:hanging="3060" w:hangingChars="85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年度玛纳斯县委员会党校部门决算公开</w:t>
      </w:r>
    </w:p>
    <w:p>
      <w:pPr>
        <w:spacing w:after="0" w:line="520" w:lineRule="exact"/>
        <w:ind w:left="2310" w:leftChars="1050" w:firstLine="1440" w:firstLineChars="400"/>
        <w:rPr>
          <w:rFonts w:ascii="仿宋" w:hAnsi="仿宋" w:eastAsia="仿宋" w:cs="仿宋"/>
          <w:sz w:val="36"/>
          <w:szCs w:val="36"/>
        </w:rPr>
      </w:pPr>
      <w:r>
        <w:rPr>
          <w:rFonts w:hint="eastAsia" w:ascii="仿宋" w:hAnsi="仿宋" w:eastAsia="仿宋" w:cs="仿宋"/>
          <w:sz w:val="36"/>
          <w:szCs w:val="36"/>
        </w:rPr>
        <w:t>说</w:t>
      </w:r>
      <w:r>
        <w:rPr>
          <w:rFonts w:ascii="仿宋" w:hAnsi="仿宋" w:eastAsia="仿宋" w:cs="仿宋"/>
          <w:sz w:val="36"/>
          <w:szCs w:val="36"/>
        </w:rPr>
        <w:t xml:space="preserve">  </w:t>
      </w:r>
      <w:r>
        <w:rPr>
          <w:rFonts w:hint="eastAsia" w:ascii="仿宋" w:hAnsi="仿宋" w:eastAsia="仿宋" w:cs="仿宋"/>
          <w:sz w:val="36"/>
          <w:szCs w:val="36"/>
        </w:rPr>
        <w:t>明</w:t>
      </w:r>
      <w:r>
        <w:rPr>
          <w:rFonts w:ascii="仿宋" w:hAnsi="仿宋" w:eastAsia="仿宋" w:cs="仿宋"/>
          <w:sz w:val="36"/>
          <w:szCs w:val="36"/>
        </w:rPr>
        <w:t xml:space="preserve">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玛纳斯县委员会党校部门单位概况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一、部门单位基本情况，包括：部门主要职能和机构设置情况、年末编制情况、实有人数情况等。</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主要</w:t>
      </w:r>
      <w:r>
        <w:rPr>
          <w:rFonts w:hint="eastAsia" w:ascii="仿宋" w:hAnsi="仿宋" w:eastAsia="仿宋" w:cs="仿宋"/>
          <w:sz w:val="30"/>
          <w:szCs w:val="30"/>
        </w:rPr>
        <w:t>职能：全县各乡镇科级干部、村级干部培训。</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内设</w:t>
      </w:r>
      <w:r>
        <w:rPr>
          <w:rFonts w:hint="eastAsia" w:ascii="仿宋" w:hAnsi="仿宋" w:eastAsia="仿宋" w:cs="仿宋"/>
          <w:sz w:val="30"/>
          <w:szCs w:val="30"/>
          <w:lang w:eastAsia="zh-CN"/>
        </w:rPr>
        <w:t>机构</w:t>
      </w:r>
      <w:r>
        <w:rPr>
          <w:rFonts w:hint="eastAsia" w:ascii="仿宋" w:hAnsi="仿宋" w:eastAsia="仿宋" w:cs="仿宋"/>
          <w:sz w:val="30"/>
          <w:szCs w:val="30"/>
        </w:rPr>
        <w:t>：行政办公室、教务处、财务室。</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人员编制情况：</w:t>
      </w:r>
      <w:r>
        <w:rPr>
          <w:rFonts w:hint="eastAsia" w:ascii="仿宋" w:hAnsi="仿宋" w:eastAsia="仿宋" w:cs="仿宋"/>
          <w:sz w:val="30"/>
          <w:szCs w:val="30"/>
        </w:rPr>
        <w:t>编制人数</w:t>
      </w:r>
      <w:r>
        <w:rPr>
          <w:rFonts w:ascii="仿宋" w:hAnsi="仿宋" w:eastAsia="仿宋" w:cs="仿宋"/>
          <w:sz w:val="30"/>
          <w:szCs w:val="30"/>
        </w:rPr>
        <w:t>14</w:t>
      </w:r>
      <w:r>
        <w:rPr>
          <w:rFonts w:hint="eastAsia" w:ascii="仿宋" w:hAnsi="仿宋" w:eastAsia="仿宋" w:cs="仿宋"/>
          <w:sz w:val="30"/>
          <w:szCs w:val="30"/>
        </w:rPr>
        <w:t>人，实有人数</w:t>
      </w:r>
      <w:r>
        <w:rPr>
          <w:rFonts w:ascii="仿宋" w:hAnsi="仿宋" w:eastAsia="仿宋" w:cs="仿宋"/>
          <w:sz w:val="30"/>
          <w:szCs w:val="30"/>
        </w:rPr>
        <w:t>10</w:t>
      </w:r>
      <w:r>
        <w:rPr>
          <w:rFonts w:hint="eastAsia" w:ascii="仿宋" w:hAnsi="仿宋" w:eastAsia="仿宋" w:cs="仿宋"/>
          <w:sz w:val="30"/>
          <w:szCs w:val="30"/>
        </w:rPr>
        <w:t>人。其中：专任教师</w:t>
      </w:r>
      <w:r>
        <w:rPr>
          <w:rFonts w:ascii="仿宋" w:hAnsi="仿宋" w:eastAsia="仿宋" w:cs="仿宋"/>
          <w:sz w:val="30"/>
          <w:szCs w:val="30"/>
        </w:rPr>
        <w:t>5</w:t>
      </w:r>
      <w:r>
        <w:rPr>
          <w:rFonts w:hint="eastAsia" w:ascii="仿宋" w:hAnsi="仿宋" w:eastAsia="仿宋" w:cs="仿宋"/>
          <w:sz w:val="30"/>
          <w:szCs w:val="30"/>
        </w:rPr>
        <w:t>人，管理人员</w:t>
      </w:r>
      <w:r>
        <w:rPr>
          <w:rFonts w:ascii="仿宋" w:hAnsi="仿宋" w:eastAsia="仿宋" w:cs="仿宋"/>
          <w:sz w:val="30"/>
          <w:szCs w:val="30"/>
        </w:rPr>
        <w:t>2</w:t>
      </w:r>
      <w:r>
        <w:rPr>
          <w:rFonts w:hint="eastAsia" w:ascii="仿宋" w:hAnsi="仿宋" w:eastAsia="仿宋" w:cs="仿宋"/>
          <w:sz w:val="30"/>
          <w:szCs w:val="30"/>
        </w:rPr>
        <w:t>人，工勤人员</w:t>
      </w:r>
      <w:r>
        <w:rPr>
          <w:rFonts w:ascii="仿宋" w:hAnsi="仿宋" w:eastAsia="仿宋" w:cs="仿宋"/>
          <w:sz w:val="30"/>
          <w:szCs w:val="30"/>
        </w:rPr>
        <w:t>3</w:t>
      </w:r>
      <w:r>
        <w:rPr>
          <w:rFonts w:hint="eastAsia" w:ascii="仿宋" w:hAnsi="仿宋" w:eastAsia="仿宋" w:cs="仿宋"/>
          <w:sz w:val="30"/>
          <w:szCs w:val="30"/>
        </w:rPr>
        <w:t>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从决算单位构成看，中共玛纳斯县委员会党校部门决算包括：中共玛纳斯县委员会党校部门本级决算。</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纳入中共玛纳斯县委员会党校</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337"/>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33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1998"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7"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433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中共玛纳斯县委员会党校本级</w:t>
            </w:r>
          </w:p>
        </w:tc>
        <w:tc>
          <w:tcPr>
            <w:tcW w:w="1998"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w:t>
      </w:r>
      <w:r>
        <w:rPr>
          <w:rFonts w:ascii="仿宋" w:hAnsi="仿宋" w:eastAsia="仿宋" w:cs="仿宋"/>
          <w:sz w:val="30"/>
          <w:szCs w:val="30"/>
        </w:rPr>
        <w:t>629</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322</w:t>
      </w:r>
      <w:r>
        <w:rPr>
          <w:rFonts w:hint="eastAsia" w:ascii="仿宋" w:hAnsi="仿宋" w:eastAsia="仿宋" w:cs="仿宋"/>
          <w:sz w:val="30"/>
          <w:szCs w:val="30"/>
        </w:rPr>
        <w:t>万元，增长</w:t>
      </w:r>
      <w:r>
        <w:rPr>
          <w:rFonts w:ascii="仿宋" w:hAnsi="仿宋" w:eastAsia="仿宋" w:cs="仿宋"/>
          <w:sz w:val="30"/>
          <w:szCs w:val="30"/>
        </w:rPr>
        <w:t>104.8%</w:t>
      </w:r>
      <w:r>
        <w:rPr>
          <w:rFonts w:hint="eastAsia" w:ascii="仿宋" w:hAnsi="仿宋" w:eastAsia="仿宋" w:cs="仿宋"/>
          <w:sz w:val="30"/>
          <w:szCs w:val="30"/>
        </w:rPr>
        <w:t>，支出</w:t>
      </w:r>
      <w:r>
        <w:rPr>
          <w:rFonts w:ascii="仿宋" w:hAnsi="仿宋" w:eastAsia="仿宋" w:cs="仿宋"/>
          <w:sz w:val="30"/>
          <w:szCs w:val="30"/>
        </w:rPr>
        <w:t>629</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278</w:t>
      </w:r>
      <w:r>
        <w:rPr>
          <w:rFonts w:hint="eastAsia" w:ascii="仿宋" w:hAnsi="仿宋" w:eastAsia="仿宋" w:cs="仿宋"/>
          <w:sz w:val="30"/>
          <w:szCs w:val="30"/>
        </w:rPr>
        <w:t>万元，增长</w:t>
      </w:r>
      <w:r>
        <w:rPr>
          <w:rFonts w:ascii="仿宋" w:hAnsi="仿宋" w:eastAsia="仿宋" w:cs="仿宋"/>
          <w:sz w:val="30"/>
          <w:szCs w:val="30"/>
        </w:rPr>
        <w:t>79.2%</w:t>
      </w:r>
      <w:r>
        <w:rPr>
          <w:rFonts w:hint="eastAsia" w:ascii="仿宋" w:hAnsi="仿宋" w:eastAsia="仿宋" w:cs="仿宋"/>
          <w:sz w:val="30"/>
          <w:szCs w:val="30"/>
        </w:rPr>
        <w:t>，结余</w:t>
      </w:r>
      <w:r>
        <w:rPr>
          <w:rFonts w:ascii="仿宋" w:hAnsi="仿宋" w:eastAsia="仿宋" w:cs="仿宋"/>
          <w:sz w:val="30"/>
          <w:szCs w:val="30"/>
        </w:rPr>
        <w:t>3</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。增减变化主要原因是：产业化示范基地建设拨款增加，人员工资、津贴增加。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年度收入</w:t>
      </w:r>
      <w:r>
        <w:rPr>
          <w:rFonts w:ascii="仿宋" w:hAnsi="仿宋" w:eastAsia="仿宋" w:cs="仿宋"/>
          <w:sz w:val="30"/>
          <w:szCs w:val="30"/>
        </w:rPr>
        <w:t>629</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与预算相比，增加</w:t>
      </w:r>
      <w:r>
        <w:rPr>
          <w:rFonts w:ascii="仿宋" w:hAnsi="仿宋" w:eastAsia="仿宋" w:cs="仿宋"/>
          <w:sz w:val="30"/>
          <w:szCs w:val="30"/>
        </w:rPr>
        <w:t>437</w:t>
      </w:r>
      <w:r>
        <w:rPr>
          <w:rFonts w:hint="eastAsia" w:ascii="仿宋" w:hAnsi="仿宋" w:eastAsia="仿宋" w:cs="仿宋"/>
          <w:sz w:val="30"/>
          <w:szCs w:val="30"/>
        </w:rPr>
        <w:t>万元，增长</w:t>
      </w:r>
      <w:r>
        <w:rPr>
          <w:rFonts w:ascii="仿宋" w:hAnsi="仿宋" w:eastAsia="仿宋" w:cs="仿宋"/>
          <w:sz w:val="30"/>
          <w:szCs w:val="30"/>
        </w:rPr>
        <w:t>227.6%</w:t>
      </w:r>
      <w:r>
        <w:rPr>
          <w:rFonts w:hint="eastAsia" w:ascii="仿宋" w:hAnsi="仿宋" w:eastAsia="仿宋" w:cs="仿宋"/>
          <w:sz w:val="30"/>
          <w:szCs w:val="30"/>
        </w:rPr>
        <w:t>，支出</w:t>
      </w:r>
      <w:r>
        <w:rPr>
          <w:rFonts w:ascii="仿宋" w:hAnsi="仿宋" w:eastAsia="仿宋" w:cs="仿宋"/>
          <w:sz w:val="30"/>
          <w:szCs w:val="30"/>
        </w:rPr>
        <w:t>629</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与预算相比，增加</w:t>
      </w:r>
      <w:r>
        <w:rPr>
          <w:rFonts w:ascii="仿宋" w:hAnsi="仿宋" w:eastAsia="仿宋" w:cs="仿宋"/>
          <w:sz w:val="30"/>
          <w:szCs w:val="30"/>
        </w:rPr>
        <w:t>437</w:t>
      </w:r>
      <w:r>
        <w:rPr>
          <w:rFonts w:hint="eastAsia" w:ascii="仿宋" w:hAnsi="仿宋" w:eastAsia="仿宋" w:cs="仿宋"/>
          <w:sz w:val="30"/>
          <w:szCs w:val="30"/>
        </w:rPr>
        <w:t>万元，增长</w:t>
      </w:r>
      <w:r>
        <w:rPr>
          <w:rFonts w:ascii="仿宋" w:hAnsi="仿宋" w:eastAsia="仿宋" w:cs="仿宋"/>
          <w:sz w:val="30"/>
          <w:szCs w:val="30"/>
        </w:rPr>
        <w:t>227.6%</w:t>
      </w:r>
      <w:r>
        <w:rPr>
          <w:rFonts w:hint="eastAsia" w:ascii="仿宋" w:hAnsi="仿宋" w:eastAsia="仿宋" w:cs="仿宋"/>
          <w:sz w:val="30"/>
          <w:szCs w:val="30"/>
        </w:rPr>
        <w:t>，结余</w:t>
      </w:r>
      <w:r>
        <w:rPr>
          <w:rFonts w:ascii="仿宋" w:hAnsi="仿宋" w:eastAsia="仿宋" w:cs="仿宋"/>
          <w:sz w:val="30"/>
          <w:szCs w:val="30"/>
        </w:rPr>
        <w:t>3</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。增减变化主要原因是：产业化示范基地建设拨款增加，人员工资、津贴增加。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629</w:t>
      </w:r>
      <w:r>
        <w:rPr>
          <w:rFonts w:hint="eastAsia" w:ascii="仿宋" w:hAnsi="仿宋" w:eastAsia="仿宋" w:cs="仿宋"/>
          <w:sz w:val="30"/>
          <w:szCs w:val="30"/>
        </w:rPr>
        <w:t>万元，其中：财政拨款收入</w:t>
      </w:r>
      <w:r>
        <w:rPr>
          <w:rFonts w:ascii="仿宋" w:hAnsi="仿宋" w:eastAsia="仿宋" w:cs="仿宋"/>
          <w:sz w:val="30"/>
          <w:szCs w:val="30"/>
        </w:rPr>
        <w:t>245</w:t>
      </w:r>
      <w:r>
        <w:rPr>
          <w:rFonts w:hint="eastAsia" w:ascii="仿宋" w:hAnsi="仿宋" w:eastAsia="仿宋" w:cs="仿宋"/>
          <w:sz w:val="30"/>
          <w:szCs w:val="30"/>
        </w:rPr>
        <w:t>万元，占</w:t>
      </w:r>
      <w:r>
        <w:rPr>
          <w:rFonts w:ascii="仿宋" w:hAnsi="仿宋" w:eastAsia="仿宋" w:cs="仿宋"/>
          <w:sz w:val="30"/>
          <w:szCs w:val="30"/>
        </w:rPr>
        <w:t>38.95%</w:t>
      </w:r>
      <w:r>
        <w:rPr>
          <w:rFonts w:hint="eastAsia" w:ascii="仿宋" w:hAnsi="仿宋" w:eastAsia="仿宋" w:cs="仿宋"/>
          <w:sz w:val="30"/>
          <w:szCs w:val="30"/>
        </w:rPr>
        <w:t>；上级补助收入</w:t>
      </w:r>
      <w:r>
        <w:rPr>
          <w:rFonts w:ascii="仿宋" w:hAnsi="仿宋" w:eastAsia="仿宋" w:cs="仿宋"/>
          <w:sz w:val="30"/>
          <w:szCs w:val="30"/>
        </w:rPr>
        <w:t>383</w:t>
      </w:r>
      <w:r>
        <w:rPr>
          <w:rFonts w:hint="eastAsia" w:ascii="仿宋" w:hAnsi="仿宋" w:eastAsia="仿宋" w:cs="仿宋"/>
          <w:sz w:val="30"/>
          <w:szCs w:val="30"/>
        </w:rPr>
        <w:t>万元，占</w:t>
      </w:r>
      <w:r>
        <w:rPr>
          <w:rFonts w:ascii="仿宋" w:hAnsi="仿宋" w:eastAsia="仿宋" w:cs="仿宋"/>
          <w:sz w:val="30"/>
          <w:szCs w:val="30"/>
        </w:rPr>
        <w:t>61.05%</w:t>
      </w:r>
      <w:r>
        <w:rPr>
          <w:rFonts w:hint="eastAsia" w:ascii="仿宋" w:hAnsi="仿宋" w:eastAsia="仿宋" w:cs="仿宋"/>
          <w:sz w:val="30"/>
          <w:szCs w:val="30"/>
        </w:rPr>
        <w:t>；事业收入</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；经营收入</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；附属单位缴款</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0%</w:t>
      </w:r>
      <w:r>
        <w:rPr>
          <w:rFonts w:hint="eastAsia" w:ascii="仿宋" w:hAnsi="仿宋" w:eastAsia="仿宋" w:cs="仿宋"/>
          <w:sz w:val="30"/>
          <w:szCs w:val="30"/>
        </w:rPr>
        <w:t>；其他收入</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。增减变化的主要原因是：产业化示范基地建设拨款增加，人员工资、津贴增加。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年度收入</w:t>
      </w:r>
      <w:r>
        <w:rPr>
          <w:rFonts w:ascii="仿宋" w:hAnsi="仿宋" w:eastAsia="仿宋" w:cs="仿宋"/>
          <w:sz w:val="30"/>
          <w:szCs w:val="30"/>
        </w:rPr>
        <w:t>629</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与预算相比，增加</w:t>
      </w:r>
      <w:r>
        <w:rPr>
          <w:rFonts w:ascii="仿宋" w:hAnsi="仿宋" w:eastAsia="仿宋" w:cs="仿宋"/>
          <w:sz w:val="30"/>
          <w:szCs w:val="30"/>
        </w:rPr>
        <w:t>437</w:t>
      </w:r>
      <w:r>
        <w:rPr>
          <w:rFonts w:hint="eastAsia" w:ascii="仿宋" w:hAnsi="仿宋" w:eastAsia="仿宋" w:cs="仿宋"/>
          <w:sz w:val="30"/>
          <w:szCs w:val="30"/>
        </w:rPr>
        <w:t>万元，增长</w:t>
      </w:r>
      <w:r>
        <w:rPr>
          <w:rFonts w:ascii="仿宋" w:hAnsi="仿宋" w:eastAsia="仿宋" w:cs="仿宋"/>
          <w:sz w:val="30"/>
          <w:szCs w:val="30"/>
        </w:rPr>
        <w:t>227.6%</w:t>
      </w:r>
      <w:r>
        <w:rPr>
          <w:rFonts w:hint="eastAsia" w:ascii="仿宋" w:hAnsi="仿宋" w:eastAsia="仿宋" w:cs="仿宋"/>
          <w:sz w:val="30"/>
          <w:szCs w:val="30"/>
        </w:rPr>
        <w:t>，其中：财政拨款增加</w:t>
      </w:r>
      <w:r>
        <w:rPr>
          <w:rFonts w:ascii="仿宋" w:hAnsi="仿宋" w:eastAsia="仿宋" w:cs="仿宋"/>
          <w:sz w:val="30"/>
          <w:szCs w:val="30"/>
        </w:rPr>
        <w:t>53</w:t>
      </w:r>
      <w:r>
        <w:rPr>
          <w:rFonts w:hint="eastAsia" w:ascii="仿宋" w:hAnsi="仿宋" w:eastAsia="仿宋" w:cs="仿宋"/>
          <w:sz w:val="30"/>
          <w:szCs w:val="30"/>
        </w:rPr>
        <w:t>万元，增加</w:t>
      </w:r>
      <w:r>
        <w:rPr>
          <w:rFonts w:ascii="仿宋" w:hAnsi="仿宋" w:eastAsia="仿宋" w:cs="仿宋"/>
          <w:sz w:val="30"/>
          <w:szCs w:val="30"/>
        </w:rPr>
        <w:t>27.6%</w:t>
      </w:r>
      <w:r>
        <w:rPr>
          <w:rFonts w:hint="eastAsia" w:ascii="仿宋" w:hAnsi="仿宋" w:eastAsia="仿宋" w:cs="仿宋"/>
          <w:sz w:val="30"/>
          <w:szCs w:val="30"/>
        </w:rPr>
        <w:t>，上级补助收入增加</w:t>
      </w:r>
      <w:r>
        <w:rPr>
          <w:rFonts w:ascii="仿宋" w:hAnsi="仿宋" w:eastAsia="仿宋" w:cs="仿宋"/>
          <w:sz w:val="30"/>
          <w:szCs w:val="30"/>
        </w:rPr>
        <w:t>383</w:t>
      </w:r>
      <w:r>
        <w:rPr>
          <w:rFonts w:hint="eastAsia" w:ascii="仿宋" w:hAnsi="仿宋" w:eastAsia="仿宋" w:cs="仿宋"/>
          <w:sz w:val="30"/>
          <w:szCs w:val="30"/>
        </w:rPr>
        <w:t>万元，增加</w:t>
      </w:r>
      <w:r>
        <w:rPr>
          <w:rFonts w:ascii="仿宋" w:hAnsi="仿宋" w:eastAsia="仿宋" w:cs="仿宋"/>
          <w:sz w:val="30"/>
          <w:szCs w:val="30"/>
        </w:rPr>
        <w:t>100%</w:t>
      </w:r>
      <w:r>
        <w:rPr>
          <w:rFonts w:hint="eastAsia" w:ascii="仿宋" w:hAnsi="仿宋" w:eastAsia="仿宋" w:cs="仿宋"/>
          <w:sz w:val="30"/>
          <w:szCs w:val="30"/>
        </w:rPr>
        <w:t>，产业化示范基地建设拨款增加，人员工资、津贴增加。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629</w:t>
      </w:r>
      <w:r>
        <w:rPr>
          <w:rFonts w:hint="eastAsia" w:ascii="仿宋" w:hAnsi="仿宋" w:eastAsia="仿宋" w:cs="仿宋"/>
          <w:sz w:val="30"/>
          <w:szCs w:val="30"/>
        </w:rPr>
        <w:t>万元，其中：基本支出</w:t>
      </w:r>
      <w:r>
        <w:rPr>
          <w:rFonts w:ascii="仿宋" w:hAnsi="仿宋" w:eastAsia="仿宋" w:cs="仿宋"/>
          <w:sz w:val="30"/>
          <w:szCs w:val="30"/>
        </w:rPr>
        <w:t>629</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；项目支出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；上缴上级支出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；经营支出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；对附属单位补助支出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。增减变化的主要原因是：产业化示范基地建设拨款增加，人员工资、津贴增加。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年支出</w:t>
      </w:r>
      <w:r>
        <w:rPr>
          <w:rFonts w:ascii="仿宋" w:hAnsi="仿宋" w:eastAsia="仿宋" w:cs="仿宋"/>
          <w:sz w:val="30"/>
          <w:szCs w:val="30"/>
        </w:rPr>
        <w:t>629</w:t>
      </w:r>
      <w:r>
        <w:rPr>
          <w:rFonts w:hint="eastAsia" w:ascii="仿宋" w:hAnsi="仿宋" w:eastAsia="仿宋" w:cs="仿宋"/>
          <w:sz w:val="30"/>
          <w:szCs w:val="30"/>
        </w:rPr>
        <w:t>万元，预算</w:t>
      </w:r>
      <w:r>
        <w:rPr>
          <w:rFonts w:ascii="仿宋" w:hAnsi="仿宋" w:eastAsia="仿宋" w:cs="仿宋"/>
          <w:sz w:val="30"/>
          <w:szCs w:val="30"/>
        </w:rPr>
        <w:t>192</w:t>
      </w:r>
      <w:r>
        <w:rPr>
          <w:rFonts w:hint="eastAsia" w:ascii="仿宋" w:hAnsi="仿宋" w:eastAsia="仿宋" w:cs="仿宋"/>
          <w:sz w:val="30"/>
          <w:szCs w:val="30"/>
        </w:rPr>
        <w:t>万元，增加</w:t>
      </w:r>
      <w:r>
        <w:rPr>
          <w:rFonts w:ascii="仿宋" w:hAnsi="仿宋" w:eastAsia="仿宋" w:cs="仿宋"/>
          <w:sz w:val="30"/>
          <w:szCs w:val="30"/>
        </w:rPr>
        <w:t>437</w:t>
      </w:r>
      <w:r>
        <w:rPr>
          <w:rFonts w:hint="eastAsia" w:ascii="仿宋" w:hAnsi="仿宋" w:eastAsia="仿宋" w:cs="仿宋"/>
          <w:sz w:val="30"/>
          <w:szCs w:val="30"/>
        </w:rPr>
        <w:t>万元，增</w:t>
      </w:r>
      <w:r>
        <w:rPr>
          <w:rFonts w:hint="eastAsia" w:ascii="仿宋" w:hAnsi="仿宋" w:eastAsia="仿宋" w:cs="仿宋"/>
          <w:sz w:val="30"/>
          <w:szCs w:val="30"/>
          <w:lang w:eastAsia="zh-CN"/>
        </w:rPr>
        <w:t>长</w:t>
      </w:r>
      <w:r>
        <w:rPr>
          <w:rFonts w:ascii="仿宋" w:hAnsi="仿宋" w:eastAsia="仿宋" w:cs="仿宋"/>
          <w:sz w:val="30"/>
          <w:szCs w:val="30"/>
        </w:rPr>
        <w:t>227.6%</w:t>
      </w:r>
      <w:r>
        <w:rPr>
          <w:rFonts w:hint="eastAsia" w:ascii="仿宋" w:hAnsi="仿宋" w:eastAsia="仿宋" w:cs="仿宋"/>
          <w:sz w:val="30"/>
          <w:szCs w:val="30"/>
        </w:rPr>
        <w:t>。增减变化的主要原因是：产业化示范基地建设拨款增加，人员工资、津贴增加。。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245</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年财政拨款收入</w:t>
      </w:r>
      <w:r>
        <w:rPr>
          <w:rFonts w:ascii="仿宋" w:hAnsi="仿宋" w:eastAsia="仿宋" w:cs="仿宋"/>
          <w:sz w:val="30"/>
          <w:szCs w:val="30"/>
        </w:rPr>
        <w:t>287</w:t>
      </w:r>
      <w:r>
        <w:rPr>
          <w:rFonts w:hint="eastAsia" w:ascii="仿宋" w:hAnsi="仿宋" w:eastAsia="仿宋" w:cs="仿宋"/>
          <w:sz w:val="30"/>
          <w:szCs w:val="30"/>
        </w:rPr>
        <w:t>万元，相比减少</w:t>
      </w:r>
      <w:r>
        <w:rPr>
          <w:rFonts w:ascii="仿宋" w:hAnsi="仿宋" w:eastAsia="仿宋" w:cs="仿宋"/>
          <w:sz w:val="30"/>
          <w:szCs w:val="30"/>
        </w:rPr>
        <w:t>42</w:t>
      </w:r>
      <w:r>
        <w:rPr>
          <w:rFonts w:hint="eastAsia" w:ascii="仿宋" w:hAnsi="仿宋" w:eastAsia="仿宋" w:cs="仿宋"/>
          <w:sz w:val="30"/>
          <w:szCs w:val="30"/>
        </w:rPr>
        <w:t>万元，降低</w:t>
      </w:r>
      <w:r>
        <w:rPr>
          <w:rFonts w:ascii="仿宋" w:hAnsi="仿宋" w:eastAsia="仿宋" w:cs="仿宋"/>
          <w:sz w:val="30"/>
          <w:szCs w:val="30"/>
        </w:rPr>
        <w:t>14%</w:t>
      </w:r>
      <w:r>
        <w:rPr>
          <w:rFonts w:hint="eastAsia" w:ascii="仿宋" w:hAnsi="仿宋" w:eastAsia="仿宋" w:cs="仿宋"/>
          <w:sz w:val="30"/>
          <w:szCs w:val="30"/>
        </w:rPr>
        <w:t>。增减变化的主要原因是：人员工资、津贴减少。</w:t>
      </w:r>
    </w:p>
    <w:p>
      <w:pPr>
        <w:spacing w:after="0" w:line="520" w:lineRule="exact"/>
        <w:ind w:firstLine="300" w:firstLineChars="1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300" w:firstLineChars="1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年预算数</w:t>
      </w:r>
      <w:r>
        <w:rPr>
          <w:rFonts w:ascii="仿宋" w:hAnsi="仿宋" w:eastAsia="仿宋" w:cs="仿宋"/>
          <w:sz w:val="30"/>
          <w:szCs w:val="30"/>
        </w:rPr>
        <w:t>192</w:t>
      </w:r>
      <w:r>
        <w:rPr>
          <w:rFonts w:hint="eastAsia" w:ascii="仿宋" w:hAnsi="仿宋" w:eastAsia="仿宋" w:cs="仿宋"/>
          <w:sz w:val="30"/>
          <w:szCs w:val="30"/>
        </w:rPr>
        <w:t>万元，决算数</w:t>
      </w:r>
      <w:r>
        <w:rPr>
          <w:rFonts w:ascii="仿宋" w:hAnsi="仿宋" w:eastAsia="仿宋" w:cs="仿宋"/>
          <w:sz w:val="30"/>
          <w:szCs w:val="30"/>
        </w:rPr>
        <w:t>245</w:t>
      </w:r>
      <w:r>
        <w:rPr>
          <w:rFonts w:hint="eastAsia" w:ascii="仿宋" w:hAnsi="仿宋" w:eastAsia="仿宋" w:cs="仿宋"/>
          <w:sz w:val="30"/>
          <w:szCs w:val="30"/>
        </w:rPr>
        <w:t>万元，相比增加</w:t>
      </w:r>
      <w:r>
        <w:rPr>
          <w:rFonts w:ascii="仿宋" w:hAnsi="仿宋" w:eastAsia="仿宋" w:cs="仿宋"/>
          <w:sz w:val="30"/>
          <w:szCs w:val="30"/>
        </w:rPr>
        <w:t>53</w:t>
      </w:r>
      <w:r>
        <w:rPr>
          <w:rFonts w:hint="eastAsia" w:ascii="仿宋" w:hAnsi="仿宋" w:eastAsia="仿宋" w:cs="仿宋"/>
          <w:sz w:val="30"/>
          <w:szCs w:val="30"/>
        </w:rPr>
        <w:t>万元，增加</w:t>
      </w:r>
      <w:r>
        <w:rPr>
          <w:rFonts w:ascii="仿宋" w:hAnsi="仿宋" w:eastAsia="仿宋" w:cs="仿宋"/>
          <w:sz w:val="30"/>
          <w:szCs w:val="30"/>
        </w:rPr>
        <w:t>27.6%</w:t>
      </w:r>
      <w:r>
        <w:rPr>
          <w:rFonts w:hint="eastAsia" w:ascii="仿宋" w:hAnsi="仿宋" w:eastAsia="仿宋" w:cs="仿宋"/>
          <w:sz w:val="30"/>
          <w:szCs w:val="30"/>
        </w:rPr>
        <w:t>，增减变化的主要原因是：人员工资、津贴增加。</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年财政拨款支出</w:t>
      </w:r>
      <w:r>
        <w:rPr>
          <w:rFonts w:ascii="仿宋" w:hAnsi="仿宋" w:eastAsia="仿宋" w:cs="仿宋"/>
          <w:sz w:val="30"/>
          <w:szCs w:val="30"/>
        </w:rPr>
        <w:t>245</w:t>
      </w:r>
      <w:r>
        <w:rPr>
          <w:rFonts w:hint="eastAsia" w:ascii="仿宋" w:hAnsi="仿宋" w:eastAsia="仿宋" w:cs="仿宋"/>
          <w:sz w:val="30"/>
          <w:szCs w:val="30"/>
        </w:rPr>
        <w:t>万元，与上年相比，减少</w:t>
      </w:r>
      <w:r>
        <w:rPr>
          <w:rFonts w:ascii="仿宋" w:hAnsi="仿宋" w:eastAsia="仿宋" w:cs="仿宋"/>
          <w:sz w:val="30"/>
          <w:szCs w:val="30"/>
        </w:rPr>
        <w:t>42</w:t>
      </w:r>
      <w:r>
        <w:rPr>
          <w:rFonts w:hint="eastAsia" w:ascii="仿宋" w:hAnsi="仿宋" w:eastAsia="仿宋" w:cs="仿宋"/>
          <w:sz w:val="30"/>
          <w:szCs w:val="30"/>
        </w:rPr>
        <w:t>万元，降低</w:t>
      </w:r>
      <w:r>
        <w:rPr>
          <w:rFonts w:ascii="仿宋" w:hAnsi="仿宋" w:eastAsia="仿宋" w:cs="仿宋"/>
          <w:sz w:val="30"/>
          <w:szCs w:val="30"/>
        </w:rPr>
        <w:t>14%</w:t>
      </w:r>
      <w:r>
        <w:rPr>
          <w:rFonts w:hint="eastAsia" w:ascii="仿宋" w:hAnsi="仿宋" w:eastAsia="仿宋" w:cs="仿宋"/>
          <w:sz w:val="30"/>
          <w:szCs w:val="30"/>
        </w:rPr>
        <w:t>。增减变化的主要原因是：人员工资、津贴减少。</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年基本支出</w:t>
      </w:r>
      <w:r>
        <w:rPr>
          <w:rFonts w:ascii="仿宋" w:hAnsi="仿宋" w:eastAsia="仿宋" w:cs="仿宋"/>
          <w:sz w:val="30"/>
          <w:szCs w:val="30"/>
        </w:rPr>
        <w:t>245</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年基本支出</w:t>
      </w:r>
      <w:r>
        <w:rPr>
          <w:rFonts w:ascii="仿宋" w:hAnsi="仿宋" w:eastAsia="仿宋" w:cs="仿宋"/>
          <w:sz w:val="30"/>
          <w:szCs w:val="30"/>
        </w:rPr>
        <w:t>227</w:t>
      </w:r>
      <w:r>
        <w:rPr>
          <w:rFonts w:hint="eastAsia" w:ascii="仿宋" w:hAnsi="仿宋" w:eastAsia="仿宋" w:cs="仿宋"/>
          <w:sz w:val="30"/>
          <w:szCs w:val="30"/>
        </w:rPr>
        <w:t>万元，相比减少</w:t>
      </w:r>
      <w:r>
        <w:rPr>
          <w:rFonts w:ascii="仿宋" w:hAnsi="仿宋" w:eastAsia="仿宋" w:cs="仿宋"/>
          <w:sz w:val="30"/>
          <w:szCs w:val="30"/>
        </w:rPr>
        <w:t>18</w:t>
      </w:r>
      <w:r>
        <w:rPr>
          <w:rFonts w:hint="eastAsia" w:ascii="仿宋" w:hAnsi="仿宋" w:eastAsia="仿宋" w:cs="仿宋"/>
          <w:sz w:val="30"/>
          <w:szCs w:val="30"/>
        </w:rPr>
        <w:t>万元，减少</w:t>
      </w:r>
      <w:r>
        <w:rPr>
          <w:rFonts w:ascii="仿宋" w:hAnsi="仿宋" w:eastAsia="仿宋" w:cs="仿宋"/>
          <w:sz w:val="30"/>
          <w:szCs w:val="30"/>
        </w:rPr>
        <w:t>7.3%</w:t>
      </w:r>
      <w:r>
        <w:rPr>
          <w:rFonts w:hint="eastAsia" w:ascii="仿宋" w:hAnsi="仿宋" w:eastAsia="仿宋" w:cs="仿宋"/>
          <w:sz w:val="30"/>
          <w:szCs w:val="30"/>
        </w:rPr>
        <w:t>。增减变化的主要原因是：人员工资、津贴减少。</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年项目支出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年项目支出</w:t>
      </w:r>
      <w:r>
        <w:rPr>
          <w:rFonts w:ascii="仿宋" w:hAnsi="仿宋" w:eastAsia="仿宋" w:cs="仿宋"/>
          <w:sz w:val="30"/>
          <w:szCs w:val="30"/>
        </w:rPr>
        <w:t>124.2</w:t>
      </w:r>
      <w:r>
        <w:rPr>
          <w:rFonts w:hint="eastAsia" w:ascii="仿宋" w:hAnsi="仿宋" w:eastAsia="仿宋" w:cs="仿宋"/>
          <w:sz w:val="30"/>
          <w:szCs w:val="30"/>
        </w:rPr>
        <w:t>万元，相比减少</w:t>
      </w:r>
      <w:r>
        <w:rPr>
          <w:rFonts w:ascii="仿宋" w:hAnsi="仿宋" w:eastAsia="仿宋" w:cs="仿宋"/>
          <w:sz w:val="30"/>
          <w:szCs w:val="30"/>
        </w:rPr>
        <w:t>124.2</w:t>
      </w:r>
      <w:r>
        <w:rPr>
          <w:rFonts w:hint="eastAsia" w:ascii="仿宋" w:hAnsi="仿宋" w:eastAsia="仿宋" w:cs="仿宋"/>
          <w:sz w:val="30"/>
          <w:szCs w:val="30"/>
        </w:rPr>
        <w:t>万元，减少</w:t>
      </w:r>
      <w:r>
        <w:rPr>
          <w:rFonts w:ascii="仿宋" w:hAnsi="仿宋" w:eastAsia="仿宋" w:cs="仿宋"/>
          <w:sz w:val="30"/>
          <w:szCs w:val="30"/>
        </w:rPr>
        <w:t>100%</w:t>
      </w:r>
      <w:r>
        <w:rPr>
          <w:rFonts w:hint="eastAsia" w:ascii="仿宋" w:hAnsi="仿宋" w:eastAsia="仿宋" w:cs="仿宋"/>
          <w:sz w:val="30"/>
          <w:szCs w:val="30"/>
        </w:rPr>
        <w:t>。增减变化的主要原因是：当年党校产业示范培训基地建设完工。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财政拨款结转结余</w:t>
      </w:r>
      <w:r>
        <w:rPr>
          <w:rFonts w:ascii="仿宋" w:hAnsi="仿宋" w:eastAsia="仿宋" w:cs="仿宋"/>
          <w:sz w:val="30"/>
          <w:szCs w:val="30"/>
        </w:rPr>
        <w:t>2.5</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245</w:t>
      </w:r>
      <w:r>
        <w:rPr>
          <w:rFonts w:hint="eastAsia" w:ascii="仿宋" w:hAnsi="仿宋" w:eastAsia="仿宋" w:cs="仿宋"/>
          <w:sz w:val="30"/>
          <w:szCs w:val="30"/>
        </w:rPr>
        <w:t>万元。与上年相比，减少</w:t>
      </w:r>
      <w:r>
        <w:rPr>
          <w:rFonts w:ascii="仿宋" w:hAnsi="仿宋" w:eastAsia="仿宋" w:cs="仿宋"/>
          <w:sz w:val="30"/>
          <w:szCs w:val="30"/>
        </w:rPr>
        <w:t>42</w:t>
      </w:r>
      <w:r>
        <w:rPr>
          <w:rFonts w:hint="eastAsia" w:ascii="仿宋" w:hAnsi="仿宋" w:eastAsia="仿宋" w:cs="仿宋"/>
          <w:sz w:val="30"/>
          <w:szCs w:val="30"/>
        </w:rPr>
        <w:t>万元，降低</w:t>
      </w:r>
      <w:r>
        <w:rPr>
          <w:rFonts w:ascii="仿宋" w:hAnsi="仿宋" w:eastAsia="仿宋" w:cs="仿宋"/>
          <w:sz w:val="30"/>
          <w:szCs w:val="30"/>
        </w:rPr>
        <w:t>14%</w:t>
      </w:r>
      <w:r>
        <w:rPr>
          <w:rFonts w:hint="eastAsia" w:ascii="仿宋" w:hAnsi="仿宋" w:eastAsia="仿宋" w:cs="仿宋"/>
          <w:sz w:val="30"/>
          <w:szCs w:val="30"/>
        </w:rPr>
        <w:t>。增减变化的主要原因是：当年工资、津贴减少</w:t>
      </w:r>
      <w:r>
        <w:rPr>
          <w:rFonts w:ascii="仿宋" w:hAnsi="仿宋" w:eastAsia="仿宋" w:cs="仿宋"/>
          <w:sz w:val="30"/>
          <w:szCs w:val="30"/>
        </w:rPr>
        <w:t xml:space="preserve"> </w:t>
      </w:r>
      <w:r>
        <w:rPr>
          <w:rFonts w:hint="eastAsia" w:ascii="仿宋" w:hAnsi="仿宋" w:eastAsia="仿宋" w:cs="仿宋"/>
          <w:sz w:val="30"/>
          <w:szCs w:val="30"/>
        </w:rPr>
        <w:t>。其中：按功能分类科目，</w:t>
      </w:r>
      <w:r>
        <w:rPr>
          <w:rFonts w:ascii="仿宋" w:hAnsi="仿宋" w:eastAsia="仿宋" w:cs="仿宋"/>
          <w:sz w:val="30"/>
          <w:szCs w:val="30"/>
        </w:rPr>
        <w:t>2017</w:t>
      </w:r>
      <w:r>
        <w:rPr>
          <w:rFonts w:hint="eastAsia" w:ascii="仿宋" w:hAnsi="仿宋" w:eastAsia="仿宋" w:cs="仿宋"/>
          <w:sz w:val="30"/>
          <w:szCs w:val="30"/>
        </w:rPr>
        <w:t>年基本支出</w:t>
      </w:r>
      <w:r>
        <w:rPr>
          <w:rFonts w:ascii="仿宋" w:hAnsi="仿宋" w:eastAsia="仿宋" w:cs="仿宋"/>
          <w:sz w:val="30"/>
          <w:szCs w:val="30"/>
        </w:rPr>
        <w:t>245</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年基本支出</w:t>
      </w:r>
      <w:r>
        <w:rPr>
          <w:rFonts w:ascii="仿宋" w:hAnsi="仿宋" w:eastAsia="仿宋" w:cs="仿宋"/>
          <w:sz w:val="30"/>
          <w:szCs w:val="30"/>
        </w:rPr>
        <w:t>227</w:t>
      </w:r>
      <w:r>
        <w:rPr>
          <w:rFonts w:hint="eastAsia" w:ascii="仿宋" w:hAnsi="仿宋" w:eastAsia="仿宋" w:cs="仿宋"/>
          <w:sz w:val="30"/>
          <w:szCs w:val="30"/>
        </w:rPr>
        <w:t>万元，相比减少</w:t>
      </w:r>
      <w:r>
        <w:rPr>
          <w:rFonts w:ascii="仿宋" w:hAnsi="仿宋" w:eastAsia="仿宋" w:cs="仿宋"/>
          <w:sz w:val="30"/>
          <w:szCs w:val="30"/>
        </w:rPr>
        <w:t>18</w:t>
      </w:r>
      <w:r>
        <w:rPr>
          <w:rFonts w:hint="eastAsia" w:ascii="仿宋" w:hAnsi="仿宋" w:eastAsia="仿宋" w:cs="仿宋"/>
          <w:sz w:val="30"/>
          <w:szCs w:val="30"/>
        </w:rPr>
        <w:t>万元，减少</w:t>
      </w:r>
      <w:r>
        <w:rPr>
          <w:rFonts w:ascii="仿宋" w:hAnsi="仿宋" w:eastAsia="仿宋" w:cs="仿宋"/>
          <w:sz w:val="30"/>
          <w:szCs w:val="30"/>
        </w:rPr>
        <w:t>7.3%</w:t>
      </w:r>
      <w:r>
        <w:rPr>
          <w:rFonts w:hint="eastAsia" w:ascii="仿宋" w:hAnsi="仿宋" w:eastAsia="仿宋" w:cs="仿宋"/>
          <w:sz w:val="30"/>
          <w:szCs w:val="30"/>
        </w:rPr>
        <w:t>。增减变化的主要原因是：人员工资、津贴减少。</w:t>
      </w:r>
      <w:r>
        <w:rPr>
          <w:rFonts w:ascii="仿宋" w:hAnsi="仿宋" w:eastAsia="仿宋" w:cs="仿宋"/>
          <w:sz w:val="30"/>
          <w:szCs w:val="30"/>
        </w:rPr>
        <w:t>2017</w:t>
      </w:r>
      <w:r>
        <w:rPr>
          <w:rFonts w:hint="eastAsia" w:ascii="仿宋" w:hAnsi="仿宋" w:eastAsia="仿宋" w:cs="仿宋"/>
          <w:sz w:val="30"/>
          <w:szCs w:val="30"/>
        </w:rPr>
        <w:t>年项目支出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年项目支出</w:t>
      </w:r>
      <w:r>
        <w:rPr>
          <w:rFonts w:ascii="仿宋" w:hAnsi="仿宋" w:eastAsia="仿宋" w:cs="仿宋"/>
          <w:sz w:val="30"/>
          <w:szCs w:val="30"/>
        </w:rPr>
        <w:t>124.2</w:t>
      </w:r>
      <w:r>
        <w:rPr>
          <w:rFonts w:hint="eastAsia" w:ascii="仿宋" w:hAnsi="仿宋" w:eastAsia="仿宋" w:cs="仿宋"/>
          <w:sz w:val="30"/>
          <w:szCs w:val="30"/>
        </w:rPr>
        <w:t>万元，相比减少</w:t>
      </w:r>
      <w:r>
        <w:rPr>
          <w:rFonts w:ascii="仿宋" w:hAnsi="仿宋" w:eastAsia="仿宋" w:cs="仿宋"/>
          <w:sz w:val="30"/>
          <w:szCs w:val="30"/>
        </w:rPr>
        <w:t>124.2</w:t>
      </w:r>
      <w:r>
        <w:rPr>
          <w:rFonts w:hint="eastAsia" w:ascii="仿宋" w:hAnsi="仿宋" w:eastAsia="仿宋" w:cs="仿宋"/>
          <w:sz w:val="30"/>
          <w:szCs w:val="30"/>
        </w:rPr>
        <w:t>万元，减少</w:t>
      </w:r>
      <w:r>
        <w:rPr>
          <w:rFonts w:ascii="仿宋" w:hAnsi="仿宋" w:eastAsia="仿宋" w:cs="仿宋"/>
          <w:sz w:val="30"/>
          <w:szCs w:val="30"/>
        </w:rPr>
        <w:t>100%</w:t>
      </w:r>
      <w:r>
        <w:rPr>
          <w:rFonts w:hint="eastAsia" w:ascii="仿宋" w:hAnsi="仿宋" w:eastAsia="仿宋" w:cs="仿宋"/>
          <w:sz w:val="30"/>
          <w:szCs w:val="30"/>
        </w:rPr>
        <w:t>。增减变化的主要原因是：当年党校产业示范培训基地建设完工。</w:t>
      </w:r>
      <w:r>
        <w:rPr>
          <w:rFonts w:ascii="仿宋" w:hAnsi="仿宋" w:eastAsia="仿宋" w:cs="仿宋"/>
          <w:sz w:val="30"/>
          <w:szCs w:val="30"/>
        </w:rPr>
        <w:t xml:space="preserve"> </w:t>
      </w:r>
      <w:r>
        <w:rPr>
          <w:rFonts w:hint="eastAsia" w:ascii="仿宋" w:hAnsi="仿宋" w:eastAsia="仿宋" w:cs="仿宋"/>
          <w:sz w:val="30"/>
          <w:szCs w:val="30"/>
        </w:rPr>
        <w:t>按经济分类科目，</w:t>
      </w:r>
      <w:r>
        <w:rPr>
          <w:rFonts w:ascii="仿宋" w:hAnsi="仿宋" w:eastAsia="仿宋" w:cs="仿宋"/>
          <w:sz w:val="30"/>
          <w:szCs w:val="30"/>
        </w:rPr>
        <w:t>2017</w:t>
      </w:r>
      <w:r>
        <w:rPr>
          <w:rFonts w:hint="eastAsia" w:ascii="仿宋" w:hAnsi="仿宋" w:eastAsia="仿宋" w:cs="仿宋"/>
          <w:sz w:val="30"/>
          <w:szCs w:val="30"/>
        </w:rPr>
        <w:t>年基本支出</w:t>
      </w:r>
      <w:r>
        <w:rPr>
          <w:rFonts w:ascii="仿宋" w:hAnsi="仿宋" w:eastAsia="仿宋" w:cs="仿宋"/>
          <w:sz w:val="30"/>
          <w:szCs w:val="30"/>
        </w:rPr>
        <w:t>245</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年基本支出</w:t>
      </w:r>
      <w:r>
        <w:rPr>
          <w:rFonts w:ascii="仿宋" w:hAnsi="仿宋" w:eastAsia="仿宋" w:cs="仿宋"/>
          <w:sz w:val="30"/>
          <w:szCs w:val="30"/>
        </w:rPr>
        <w:t>227</w:t>
      </w:r>
      <w:r>
        <w:rPr>
          <w:rFonts w:hint="eastAsia" w:ascii="仿宋" w:hAnsi="仿宋" w:eastAsia="仿宋" w:cs="仿宋"/>
          <w:sz w:val="30"/>
          <w:szCs w:val="30"/>
        </w:rPr>
        <w:t>万元，相比减少</w:t>
      </w:r>
      <w:r>
        <w:rPr>
          <w:rFonts w:ascii="仿宋" w:hAnsi="仿宋" w:eastAsia="仿宋" w:cs="仿宋"/>
          <w:sz w:val="30"/>
          <w:szCs w:val="30"/>
        </w:rPr>
        <w:t>18</w:t>
      </w:r>
      <w:r>
        <w:rPr>
          <w:rFonts w:hint="eastAsia" w:ascii="仿宋" w:hAnsi="仿宋" w:eastAsia="仿宋" w:cs="仿宋"/>
          <w:sz w:val="30"/>
          <w:szCs w:val="30"/>
        </w:rPr>
        <w:t>万元，减少</w:t>
      </w:r>
      <w:r>
        <w:rPr>
          <w:rFonts w:ascii="仿宋" w:hAnsi="仿宋" w:eastAsia="仿宋" w:cs="仿宋"/>
          <w:sz w:val="30"/>
          <w:szCs w:val="30"/>
        </w:rPr>
        <w:t>7.3%</w:t>
      </w:r>
      <w:r>
        <w:rPr>
          <w:rFonts w:hint="eastAsia" w:ascii="仿宋" w:hAnsi="仿宋" w:eastAsia="仿宋" w:cs="仿宋"/>
          <w:sz w:val="30"/>
          <w:szCs w:val="30"/>
        </w:rPr>
        <w:t>。增减变化的主要原因是：人员工资、津贴减少。</w:t>
      </w:r>
      <w:r>
        <w:rPr>
          <w:rFonts w:ascii="仿宋" w:hAnsi="仿宋" w:eastAsia="仿宋" w:cs="仿宋"/>
          <w:sz w:val="30"/>
          <w:szCs w:val="30"/>
        </w:rPr>
        <w:t>2017</w:t>
      </w:r>
      <w:r>
        <w:rPr>
          <w:rFonts w:hint="eastAsia" w:ascii="仿宋" w:hAnsi="仿宋" w:eastAsia="仿宋" w:cs="仿宋"/>
          <w:sz w:val="30"/>
          <w:szCs w:val="30"/>
        </w:rPr>
        <w:t>年其他资本性支出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2016</w:t>
      </w:r>
      <w:r>
        <w:rPr>
          <w:rFonts w:hint="eastAsia" w:ascii="仿宋" w:hAnsi="仿宋" w:eastAsia="仿宋" w:cs="仿宋"/>
          <w:sz w:val="30"/>
          <w:szCs w:val="30"/>
        </w:rPr>
        <w:t>年其他资本性支出</w:t>
      </w:r>
      <w:r>
        <w:rPr>
          <w:rFonts w:ascii="仿宋" w:hAnsi="仿宋" w:eastAsia="仿宋" w:cs="仿宋"/>
          <w:sz w:val="30"/>
          <w:szCs w:val="30"/>
        </w:rPr>
        <w:t>124.2</w:t>
      </w:r>
      <w:r>
        <w:rPr>
          <w:rFonts w:hint="eastAsia" w:ascii="仿宋" w:hAnsi="仿宋" w:eastAsia="仿宋" w:cs="仿宋"/>
          <w:sz w:val="30"/>
          <w:szCs w:val="30"/>
        </w:rPr>
        <w:t>万元，相比减少</w:t>
      </w:r>
      <w:r>
        <w:rPr>
          <w:rFonts w:ascii="仿宋" w:hAnsi="仿宋" w:eastAsia="仿宋" w:cs="仿宋"/>
          <w:sz w:val="30"/>
          <w:szCs w:val="30"/>
        </w:rPr>
        <w:t>124.2</w:t>
      </w:r>
      <w:r>
        <w:rPr>
          <w:rFonts w:hint="eastAsia" w:ascii="仿宋" w:hAnsi="仿宋" w:eastAsia="仿宋" w:cs="仿宋"/>
          <w:sz w:val="30"/>
          <w:szCs w:val="30"/>
        </w:rPr>
        <w:t>万元，减少</w:t>
      </w:r>
      <w:r>
        <w:rPr>
          <w:rFonts w:ascii="仿宋" w:hAnsi="仿宋" w:eastAsia="仿宋" w:cs="仿宋"/>
          <w:sz w:val="30"/>
          <w:szCs w:val="30"/>
        </w:rPr>
        <w:t xml:space="preserve">100% </w:t>
      </w:r>
      <w:r>
        <w:rPr>
          <w:rFonts w:hint="eastAsia" w:ascii="仿宋" w:hAnsi="仿宋" w:eastAsia="仿宋" w:cs="仿宋"/>
          <w:sz w:val="30"/>
          <w:szCs w:val="30"/>
        </w:rPr>
        <w:t>增减变化的主要原因是：当年党校产业示范培训基地建设完工。</w:t>
      </w:r>
    </w:p>
    <w:p>
      <w:pPr>
        <w:spacing w:after="0" w:line="520" w:lineRule="exact"/>
        <w:ind w:firstLine="300" w:firstLineChars="1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300" w:firstLineChars="1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年预算数</w:t>
      </w:r>
      <w:r>
        <w:rPr>
          <w:rFonts w:ascii="仿宋" w:hAnsi="仿宋" w:eastAsia="仿宋" w:cs="仿宋"/>
          <w:sz w:val="30"/>
          <w:szCs w:val="30"/>
        </w:rPr>
        <w:t>192</w:t>
      </w:r>
      <w:r>
        <w:rPr>
          <w:rFonts w:hint="eastAsia" w:ascii="仿宋" w:hAnsi="仿宋" w:eastAsia="仿宋" w:cs="仿宋"/>
          <w:sz w:val="30"/>
          <w:szCs w:val="30"/>
        </w:rPr>
        <w:t>万元，决算数</w:t>
      </w:r>
      <w:r>
        <w:rPr>
          <w:rFonts w:ascii="仿宋" w:hAnsi="仿宋" w:eastAsia="仿宋" w:cs="仿宋"/>
          <w:sz w:val="30"/>
          <w:szCs w:val="30"/>
        </w:rPr>
        <w:t>245</w:t>
      </w:r>
      <w:r>
        <w:rPr>
          <w:rFonts w:hint="eastAsia" w:ascii="仿宋" w:hAnsi="仿宋" w:eastAsia="仿宋" w:cs="仿宋"/>
          <w:sz w:val="30"/>
          <w:szCs w:val="30"/>
        </w:rPr>
        <w:t>万元，相比增加</w:t>
      </w:r>
      <w:r>
        <w:rPr>
          <w:rFonts w:ascii="仿宋" w:hAnsi="仿宋" w:eastAsia="仿宋" w:cs="仿宋"/>
          <w:sz w:val="30"/>
          <w:szCs w:val="30"/>
        </w:rPr>
        <w:t>53</w:t>
      </w:r>
      <w:r>
        <w:rPr>
          <w:rFonts w:hint="eastAsia" w:ascii="仿宋" w:hAnsi="仿宋" w:eastAsia="仿宋" w:cs="仿宋"/>
          <w:sz w:val="30"/>
          <w:szCs w:val="30"/>
        </w:rPr>
        <w:t>万元，增加</w:t>
      </w:r>
      <w:r>
        <w:rPr>
          <w:rFonts w:ascii="仿宋" w:hAnsi="仿宋" w:eastAsia="仿宋" w:cs="仿宋"/>
          <w:sz w:val="30"/>
          <w:szCs w:val="30"/>
        </w:rPr>
        <w:t>27.6%</w:t>
      </w:r>
      <w:r>
        <w:rPr>
          <w:rFonts w:hint="eastAsia" w:ascii="仿宋" w:hAnsi="仿宋" w:eastAsia="仿宋" w:cs="仿宋"/>
          <w:sz w:val="30"/>
          <w:szCs w:val="30"/>
        </w:rPr>
        <w:t>，增减变化的主要原因是：人员工资、津贴增加。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auto"/>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w:t>
      </w:r>
      <w:r>
        <w:rPr>
          <w:rFonts w:hint="eastAsia" w:ascii="仿宋" w:hAnsi="仿宋" w:eastAsia="仿宋" w:cs="仿宋"/>
          <w:color w:val="auto"/>
          <w:sz w:val="30"/>
          <w:szCs w:val="30"/>
        </w:rPr>
        <w:t>按功能分类科目，教育支出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万元，社会保障和就业支出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万元。按经济分类科目，工资福利支出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万元，商品和服务支出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万元，对个人和家庭的补助</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万元，其他资本性支出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 xml:space="preserve">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三、部门结转结余情无况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2.5</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2.5</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1</w:t>
      </w:r>
      <w:r>
        <w:rPr>
          <w:rFonts w:hint="eastAsia" w:ascii="仿宋" w:hAnsi="仿宋" w:eastAsia="仿宋" w:cs="仿宋"/>
          <w:sz w:val="30"/>
          <w:szCs w:val="30"/>
        </w:rPr>
        <w:t>万元，比上年减少</w:t>
      </w:r>
      <w:r>
        <w:rPr>
          <w:rFonts w:ascii="仿宋" w:hAnsi="仿宋" w:eastAsia="仿宋" w:cs="仿宋"/>
          <w:sz w:val="30"/>
          <w:szCs w:val="30"/>
        </w:rPr>
        <w:t>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66.7</w:t>
      </w:r>
      <w:r>
        <w:rPr>
          <w:rFonts w:ascii="仿宋" w:hAnsi="仿宋" w:eastAsia="仿宋" w:cs="仿宋"/>
          <w:sz w:val="30"/>
          <w:szCs w:val="30"/>
        </w:rPr>
        <w:t>%</w:t>
      </w:r>
      <w:r>
        <w:rPr>
          <w:rFonts w:hint="eastAsia" w:ascii="仿宋" w:hAnsi="仿宋" w:eastAsia="仿宋" w:cs="仿宋"/>
          <w:sz w:val="30"/>
          <w:szCs w:val="30"/>
        </w:rPr>
        <w:t>，减少原因是压缩开支，其中，因公出国（境）费支出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ascii="仿宋" w:hAnsi="仿宋" w:eastAsia="仿宋" w:cs="仿宋"/>
          <w:sz w:val="30"/>
          <w:szCs w:val="30"/>
        </w:rPr>
        <w:t>1</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，比上年减少</w:t>
      </w:r>
      <w:r>
        <w:rPr>
          <w:rFonts w:ascii="仿宋" w:hAnsi="仿宋" w:eastAsia="仿宋" w:cs="仿宋"/>
          <w:sz w:val="30"/>
          <w:szCs w:val="30"/>
        </w:rPr>
        <w:t>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66.7</w:t>
      </w:r>
      <w:r>
        <w:rPr>
          <w:rFonts w:ascii="仿宋" w:hAnsi="仿宋" w:eastAsia="仿宋" w:cs="仿宋"/>
          <w:sz w:val="30"/>
          <w:szCs w:val="30"/>
        </w:rPr>
        <w:t>%</w:t>
      </w:r>
      <w:r>
        <w:rPr>
          <w:rFonts w:hint="eastAsia" w:ascii="仿宋" w:hAnsi="仿宋" w:eastAsia="仿宋" w:cs="仿宋"/>
          <w:sz w:val="30"/>
          <w:szCs w:val="30"/>
        </w:rPr>
        <w:t>，减少原因是压缩开支，公务接待费支出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，比上年减少</w:t>
      </w:r>
      <w:r>
        <w:rPr>
          <w:rFonts w:ascii="仿宋" w:hAnsi="仿宋" w:eastAsia="仿宋" w:cs="仿宋"/>
          <w:sz w:val="30"/>
          <w:szCs w:val="30"/>
        </w:rPr>
        <w:t>0</w:t>
      </w:r>
      <w:r>
        <w:rPr>
          <w:rFonts w:hint="eastAsia" w:ascii="仿宋" w:hAnsi="仿宋" w:eastAsia="仿宋" w:cs="仿宋"/>
          <w:sz w:val="30"/>
          <w:szCs w:val="30"/>
        </w:rPr>
        <w:t>万元，降低</w:t>
      </w:r>
      <w:r>
        <w:rPr>
          <w:rFonts w:hint="eastAsia" w:ascii="仿宋" w:hAnsi="仿宋" w:eastAsia="仿宋" w:cs="仿宋"/>
          <w:sz w:val="30"/>
          <w:szCs w:val="30"/>
          <w:lang w:val="en-US" w:eastAsia="zh-CN"/>
        </w:rPr>
        <w:t>0</w:t>
      </w:r>
      <w:r>
        <w:rPr>
          <w:rFonts w:ascii="仿宋" w:hAnsi="仿宋" w:eastAsia="仿宋" w:cs="仿宋"/>
          <w:sz w:val="30"/>
          <w:szCs w:val="30"/>
        </w:rPr>
        <w:t>%</w:t>
      </w:r>
      <w:r>
        <w:rPr>
          <w:rFonts w:hint="eastAsia" w:ascii="仿宋" w:hAnsi="仿宋" w:eastAsia="仿宋" w:cs="仿宋"/>
          <w:sz w:val="30"/>
          <w:szCs w:val="30"/>
        </w:rPr>
        <w:t>，减少原因是压缩开支</w:t>
      </w:r>
      <w:r>
        <w:rPr>
          <w:rFonts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1</w:t>
      </w:r>
      <w:r>
        <w:rPr>
          <w:rFonts w:hint="eastAsia" w:ascii="仿宋" w:hAnsi="仿宋" w:eastAsia="仿宋" w:cs="仿宋"/>
          <w:sz w:val="30"/>
          <w:szCs w:val="30"/>
        </w:rPr>
        <w:t>万元。主要用于公务车正常运行等。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1</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color w:val="FF0000"/>
          <w:sz w:val="30"/>
          <w:szCs w:val="30"/>
        </w:rPr>
      </w:pPr>
      <w:r>
        <w:rPr>
          <w:rFonts w:ascii="仿宋" w:hAnsi="仿宋" w:eastAsia="仿宋" w:cs="仿宋"/>
          <w:sz w:val="30"/>
          <w:szCs w:val="30"/>
        </w:rPr>
        <w:t xml:space="preserve"> </w:t>
      </w: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color w:val="auto"/>
          <w:sz w:val="30"/>
          <w:szCs w:val="30"/>
        </w:rPr>
        <w:t>预算与决算一致。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年度单位机关运行经费支出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%，主要原因是</w:t>
      </w:r>
      <w:r>
        <w:rPr>
          <w:rFonts w:hint="eastAsia" w:ascii="仿宋" w:hAnsi="仿宋" w:eastAsia="仿宋" w:cs="仿宋"/>
          <w:color w:val="auto"/>
          <w:sz w:val="30"/>
          <w:szCs w:val="30"/>
          <w:lang w:val="en-US" w:eastAsia="zh-CN"/>
        </w:rPr>
        <w:t>本单位为事业单位，有事业运行经费，无机关运行经费</w:t>
      </w:r>
      <w:r>
        <w:rPr>
          <w:rFonts w:hint="eastAsia" w:ascii="仿宋" w:hAnsi="仿宋" w:eastAsia="仿宋" w:cs="仿宋"/>
          <w:color w:val="auto"/>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2017年日常公用经费103.69万元，与上年32.72万元，增加70.97万元，增加216.90%，主要原因</w:t>
      </w:r>
      <w:r>
        <w:rPr>
          <w:rFonts w:hint="eastAsia" w:ascii="仿宋" w:hAnsi="仿宋" w:eastAsia="仿宋" w:cs="仿宋"/>
          <w:sz w:val="30"/>
          <w:szCs w:val="30"/>
        </w:rPr>
        <w:t>产业化示范基地建设拨款增加，人员工资、津贴增加。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2017年预算日常公用经费60.20万元，决算较预算增加40.19万元，增加66.76%，</w:t>
      </w:r>
      <w:r>
        <w:rPr>
          <w:rFonts w:hint="eastAsia" w:ascii="仿宋" w:hAnsi="仿宋" w:eastAsia="仿宋" w:cs="仿宋"/>
          <w:sz w:val="30"/>
          <w:szCs w:val="30"/>
        </w:rPr>
        <w:t>主要原因是：产业化示范基地建设拨款增加，人员工资、津贴增加。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163</w:t>
      </w:r>
      <w:r>
        <w:rPr>
          <w:rFonts w:hint="eastAsia" w:ascii="仿宋" w:hAnsi="仿宋" w:eastAsia="仿宋" w:cs="仿宋"/>
          <w:sz w:val="30"/>
          <w:szCs w:val="30"/>
        </w:rPr>
        <w:t>万元，其中：流动资产</w:t>
      </w:r>
      <w:r>
        <w:rPr>
          <w:rFonts w:ascii="仿宋" w:hAnsi="仿宋" w:eastAsia="仿宋" w:cs="仿宋"/>
          <w:sz w:val="30"/>
          <w:szCs w:val="30"/>
        </w:rPr>
        <w:t>87</w:t>
      </w:r>
      <w:r>
        <w:rPr>
          <w:rFonts w:hint="eastAsia" w:ascii="仿宋" w:hAnsi="仿宋" w:eastAsia="仿宋" w:cs="仿宋"/>
          <w:sz w:val="30"/>
          <w:szCs w:val="30"/>
        </w:rPr>
        <w:t>万元，固定资产</w:t>
      </w:r>
      <w:r>
        <w:rPr>
          <w:rFonts w:ascii="仿宋" w:hAnsi="仿宋" w:eastAsia="仿宋" w:cs="仿宋"/>
          <w:sz w:val="30"/>
          <w:szCs w:val="30"/>
        </w:rPr>
        <w:t>76</w:t>
      </w:r>
      <w:r>
        <w:rPr>
          <w:rFonts w:hint="eastAsia" w:ascii="仿宋" w:hAnsi="仿宋" w:eastAsia="仿宋" w:cs="仿宋"/>
          <w:sz w:val="30"/>
          <w:szCs w:val="30"/>
        </w:rPr>
        <w:t>万元，其中：房屋</w:t>
      </w:r>
      <w:r>
        <w:rPr>
          <w:rFonts w:ascii="仿宋" w:hAnsi="仿宋" w:eastAsia="仿宋" w:cs="仿宋"/>
          <w:sz w:val="30"/>
          <w:szCs w:val="30"/>
        </w:rPr>
        <w:t>0</w:t>
      </w:r>
      <w:r>
        <w:rPr>
          <w:rFonts w:hint="eastAsia" w:ascii="仿宋" w:hAnsi="仿宋" w:eastAsia="仿宋" w:cs="仿宋"/>
          <w:sz w:val="30"/>
          <w:szCs w:val="30"/>
        </w:rPr>
        <w:t>（平方米），价值</w:t>
      </w:r>
      <w:r>
        <w:rPr>
          <w:rFonts w:ascii="仿宋" w:hAnsi="仿宋" w:eastAsia="仿宋" w:cs="仿宋"/>
          <w:sz w:val="30"/>
          <w:szCs w:val="30"/>
        </w:rPr>
        <w:t>0</w:t>
      </w:r>
      <w:r>
        <w:rPr>
          <w:rFonts w:hint="eastAsia" w:ascii="仿宋" w:hAnsi="仿宋" w:eastAsia="仿宋" w:cs="仿宋"/>
          <w:sz w:val="30"/>
          <w:szCs w:val="30"/>
        </w:rPr>
        <w:t>万元，共有车辆</w:t>
      </w:r>
      <w:r>
        <w:rPr>
          <w:rFonts w:ascii="仿宋" w:hAnsi="仿宋" w:eastAsia="仿宋" w:cs="仿宋"/>
          <w:sz w:val="30"/>
          <w:szCs w:val="30"/>
        </w:rPr>
        <w:t>1</w:t>
      </w:r>
      <w:r>
        <w:rPr>
          <w:rFonts w:hint="eastAsia" w:ascii="仿宋" w:hAnsi="仿宋" w:eastAsia="仿宋" w:cs="仿宋"/>
          <w:sz w:val="30"/>
          <w:szCs w:val="30"/>
        </w:rPr>
        <w:t>辆，价值</w:t>
      </w:r>
      <w:r>
        <w:rPr>
          <w:rFonts w:ascii="仿宋" w:hAnsi="仿宋" w:eastAsia="仿宋" w:cs="仿宋"/>
          <w:sz w:val="30"/>
          <w:szCs w:val="30"/>
        </w:rPr>
        <w:t>15</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1</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台（套），其他固定资产价值</w:t>
      </w:r>
      <w:r>
        <w:rPr>
          <w:rFonts w:ascii="仿宋" w:hAnsi="仿宋" w:eastAsia="仿宋" w:cs="仿宋"/>
          <w:sz w:val="30"/>
          <w:szCs w:val="30"/>
        </w:rPr>
        <w:t>61</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w:t>
      </w:r>
      <w:r>
        <w:rPr>
          <w:rFonts w:hint="eastAsia" w:ascii="仿宋" w:hAnsi="仿宋" w:eastAsia="仿宋" w:cs="仿宋"/>
          <w:sz w:val="30"/>
          <w:szCs w:val="30"/>
          <w:lang w:eastAsia="zh-CN"/>
        </w:rPr>
        <w:t>党校</w:t>
      </w:r>
      <w:r>
        <w:rPr>
          <w:rFonts w:hint="eastAsia" w:ascii="仿宋" w:hAnsi="仿宋" w:eastAsia="仿宋" w:cs="仿宋"/>
          <w:sz w:val="30"/>
          <w:szCs w:val="30"/>
        </w:rPr>
        <w:t>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bookmarkStart w:id="0" w:name="_GoBack"/>
      <w:bookmarkEnd w:id="0"/>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2050802</w:t>
      </w:r>
      <w:r>
        <w:rPr>
          <w:rFonts w:hint="eastAsia" w:ascii="仿宋" w:hAnsi="仿宋" w:eastAsia="仿宋" w:cs="仿宋"/>
          <w:sz w:val="30"/>
          <w:szCs w:val="30"/>
        </w:rPr>
        <w:t>：指干部教育。</w:t>
      </w:r>
      <w:r>
        <w:rPr>
          <w:rFonts w:ascii="仿宋" w:hAnsi="仿宋" w:eastAsia="仿宋" w:cs="仿宋"/>
          <w:sz w:val="30"/>
          <w:szCs w:val="30"/>
        </w:rPr>
        <w:t>2060402</w:t>
      </w:r>
      <w:r>
        <w:rPr>
          <w:rFonts w:hint="eastAsia" w:ascii="仿宋" w:hAnsi="仿宋" w:eastAsia="仿宋" w:cs="仿宋"/>
          <w:sz w:val="30"/>
          <w:szCs w:val="30"/>
        </w:rPr>
        <w:t>：指应用技术研究与开发。</w:t>
      </w:r>
      <w:r>
        <w:rPr>
          <w:rFonts w:ascii="仿宋" w:hAnsi="仿宋" w:eastAsia="仿宋" w:cs="仿宋"/>
          <w:sz w:val="30"/>
          <w:szCs w:val="30"/>
        </w:rPr>
        <w:t>2080505</w:t>
      </w:r>
      <w:r>
        <w:rPr>
          <w:rFonts w:hint="eastAsia" w:ascii="仿宋" w:hAnsi="仿宋" w:eastAsia="仿宋" w:cs="仿宋"/>
          <w:sz w:val="30"/>
          <w:szCs w:val="30"/>
        </w:rPr>
        <w:t>：指机关事业单位基本养老保险缴费支出。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F40A0"/>
    <w:rsid w:val="001D3096"/>
    <w:rsid w:val="0020289E"/>
    <w:rsid w:val="00210D2F"/>
    <w:rsid w:val="0023560C"/>
    <w:rsid w:val="00276C04"/>
    <w:rsid w:val="00472A92"/>
    <w:rsid w:val="0049039E"/>
    <w:rsid w:val="004C10EA"/>
    <w:rsid w:val="004E2AFC"/>
    <w:rsid w:val="00556845"/>
    <w:rsid w:val="00572CE6"/>
    <w:rsid w:val="005F7240"/>
    <w:rsid w:val="00612957"/>
    <w:rsid w:val="0062232C"/>
    <w:rsid w:val="00673FDA"/>
    <w:rsid w:val="006B35A4"/>
    <w:rsid w:val="007603E0"/>
    <w:rsid w:val="0081561A"/>
    <w:rsid w:val="008B71E3"/>
    <w:rsid w:val="008B7E98"/>
    <w:rsid w:val="008D29F6"/>
    <w:rsid w:val="008F3590"/>
    <w:rsid w:val="00901799"/>
    <w:rsid w:val="0094725A"/>
    <w:rsid w:val="009E2371"/>
    <w:rsid w:val="009F565C"/>
    <w:rsid w:val="00AC4653"/>
    <w:rsid w:val="00B41AF4"/>
    <w:rsid w:val="00B733C0"/>
    <w:rsid w:val="00B80083"/>
    <w:rsid w:val="00C72EF8"/>
    <w:rsid w:val="00D84D63"/>
    <w:rsid w:val="00DB4E21"/>
    <w:rsid w:val="00DF6305"/>
    <w:rsid w:val="00E34856"/>
    <w:rsid w:val="00E965E4"/>
    <w:rsid w:val="00EB3BD3"/>
    <w:rsid w:val="00EC4DD5"/>
    <w:rsid w:val="00F30FA8"/>
    <w:rsid w:val="00F511A5"/>
    <w:rsid w:val="00F960B3"/>
    <w:rsid w:val="00FF18EB"/>
    <w:rsid w:val="0BAB2B2A"/>
    <w:rsid w:val="0C0C5C9C"/>
    <w:rsid w:val="10B27783"/>
    <w:rsid w:val="1B47194B"/>
    <w:rsid w:val="1D061F14"/>
    <w:rsid w:val="228651AA"/>
    <w:rsid w:val="25214864"/>
    <w:rsid w:val="27382413"/>
    <w:rsid w:val="395C2BC4"/>
    <w:rsid w:val="3BFA116E"/>
    <w:rsid w:val="4E0E1053"/>
    <w:rsid w:val="526A5C2A"/>
    <w:rsid w:val="67A8557A"/>
    <w:rsid w:val="7A257B35"/>
    <w:rsid w:val="7CE046C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6">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qFormat/>
    <w:uiPriority w:val="99"/>
  </w:style>
  <w:style w:type="paragraph" w:styleId="3">
    <w:name w:val="Balloon Text"/>
    <w:basedOn w:val="1"/>
    <w:link w:val="11"/>
    <w:qFormat/>
    <w:uiPriority w:val="99"/>
    <w:pPr>
      <w:spacing w:after="0"/>
    </w:pPr>
    <w:rPr>
      <w:sz w:val="18"/>
      <w:szCs w:val="18"/>
    </w:rPr>
  </w:style>
  <w:style w:type="paragraph" w:styleId="4">
    <w:name w:val="footer"/>
    <w:basedOn w:val="1"/>
    <w:link w:val="12"/>
    <w:qFormat/>
    <w:uiPriority w:val="99"/>
    <w:pPr>
      <w:tabs>
        <w:tab w:val="center" w:pos="4153"/>
        <w:tab w:val="right" w:pos="8306"/>
      </w:tabs>
    </w:pPr>
    <w:rPr>
      <w:sz w:val="18"/>
      <w:szCs w:val="18"/>
    </w:rPr>
  </w:style>
  <w:style w:type="paragraph" w:styleId="5">
    <w:name w:val="header"/>
    <w:basedOn w:val="1"/>
    <w:link w:val="13"/>
    <w:qFormat/>
    <w:uiPriority w:val="99"/>
    <w:pPr>
      <w:pBdr>
        <w:bottom w:val="single" w:color="auto" w:sz="6" w:space="1"/>
      </w:pBdr>
      <w:tabs>
        <w:tab w:val="center" w:pos="4153"/>
        <w:tab w:val="right" w:pos="8306"/>
      </w:tabs>
      <w:jc w:val="center"/>
    </w:pPr>
    <w:rPr>
      <w:sz w:val="18"/>
      <w:szCs w:val="18"/>
    </w:rPr>
  </w:style>
  <w:style w:type="character" w:styleId="7">
    <w:name w:val="annotation reference"/>
    <w:basedOn w:val="6"/>
    <w:qFormat/>
    <w:uiPriority w:val="99"/>
    <w:rPr>
      <w:rFonts w:cs="Times New Roman"/>
      <w:sz w:val="21"/>
      <w:szCs w:val="21"/>
    </w:rPr>
  </w:style>
  <w:style w:type="table" w:styleId="9">
    <w:name w:val="Table Grid"/>
    <w:basedOn w:val="8"/>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Comment Text Char"/>
    <w:basedOn w:val="6"/>
    <w:link w:val="2"/>
    <w:semiHidden/>
    <w:qFormat/>
    <w:uiPriority w:val="99"/>
    <w:rPr>
      <w:rFonts w:ascii="Tahoma" w:hAnsi="Tahoma" w:eastAsia="微软雅黑"/>
      <w:kern w:val="0"/>
      <w:sz w:val="22"/>
    </w:rPr>
  </w:style>
  <w:style w:type="character" w:customStyle="1" w:styleId="11">
    <w:name w:val="Balloon Text Char"/>
    <w:basedOn w:val="6"/>
    <w:link w:val="3"/>
    <w:semiHidden/>
    <w:qFormat/>
    <w:locked/>
    <w:uiPriority w:val="99"/>
    <w:rPr>
      <w:rFonts w:ascii="Tahoma" w:hAnsi="Tahoma" w:eastAsia="微软雅黑" w:cs="Times New Roman"/>
      <w:sz w:val="18"/>
      <w:szCs w:val="18"/>
    </w:rPr>
  </w:style>
  <w:style w:type="character" w:customStyle="1" w:styleId="12">
    <w:name w:val="Footer Char"/>
    <w:basedOn w:val="6"/>
    <w:link w:val="4"/>
    <w:semiHidden/>
    <w:qFormat/>
    <w:locked/>
    <w:uiPriority w:val="99"/>
    <w:rPr>
      <w:rFonts w:ascii="Tahoma" w:hAnsi="Tahoma" w:eastAsia="微软雅黑" w:cs="Times New Roman"/>
      <w:kern w:val="0"/>
      <w:sz w:val="18"/>
      <w:szCs w:val="18"/>
    </w:rPr>
  </w:style>
  <w:style w:type="character" w:customStyle="1" w:styleId="13">
    <w:name w:val="Header Char"/>
    <w:basedOn w:val="6"/>
    <w:link w:val="5"/>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14</Pages>
  <Words>929</Words>
  <Characters>5296</Characters>
  <Lines>0</Lines>
  <Paragraphs>0</Paragraphs>
  <TotalTime>13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2018-12-23T05:25:21Z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