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年度玛纳斯县兰州湾镇学校部门决算公开说明</w:t>
      </w:r>
      <w:r>
        <w:rPr>
          <w:rFonts w:ascii="仿宋" w:hAnsi="仿宋" w:eastAsia="仿宋" w:cs="仿宋"/>
          <w:sz w:val="36"/>
          <w:szCs w:val="36"/>
        </w:rPr>
        <w:t xml:space="preserve">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第一部分玛纳斯县兰州湾镇学校概况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left="600"/>
        <w:rPr>
          <w:rFonts w:ascii="宋体" w:hAnsi="宋体" w:eastAsia="宋体" w:cs="宋体"/>
          <w:color w:val="333333"/>
          <w:sz w:val="28"/>
          <w:szCs w:val="28"/>
        </w:rPr>
      </w:pPr>
      <w:r>
        <w:rPr>
          <w:rFonts w:hint="eastAsia" w:ascii="宋体" w:hAnsi="宋体" w:eastAsia="宋体" w:cs="宋体"/>
          <w:color w:val="333333"/>
          <w:sz w:val="28"/>
          <w:szCs w:val="28"/>
        </w:rPr>
        <w:t>一、部门单位基本情况：</w:t>
      </w:r>
    </w:p>
    <w:p>
      <w:pPr>
        <w:spacing w:after="0" w:line="520" w:lineRule="exact"/>
        <w:ind w:firstLine="560" w:firstLineChars="200"/>
        <w:rPr>
          <w:rFonts w:hint="eastAsia" w:ascii="宋体" w:hAnsi="宋体" w:eastAsia="宋体" w:cs="仿宋"/>
          <w:sz w:val="28"/>
          <w:szCs w:val="28"/>
        </w:rPr>
      </w:pPr>
      <w:r>
        <w:rPr>
          <w:rFonts w:hint="eastAsia" w:ascii="宋体" w:hAnsi="宋体" w:eastAsia="宋体" w:cs="仿宋"/>
          <w:sz w:val="28"/>
          <w:szCs w:val="28"/>
        </w:rPr>
        <w:t>玛纳斯县兰州湾镇学校位于</w:t>
      </w:r>
      <w:r>
        <w:rPr>
          <w:rFonts w:hint="eastAsia" w:ascii="宋体" w:hAnsi="宋体" w:eastAsia="宋体" w:cs="仿宋"/>
          <w:sz w:val="28"/>
          <w:szCs w:val="28"/>
        </w:rPr>
        <w:fldChar w:fldCharType="begin"/>
      </w:r>
      <w:r>
        <w:rPr>
          <w:rFonts w:hint="eastAsia" w:ascii="宋体" w:hAnsi="宋体" w:eastAsia="宋体" w:cs="仿宋"/>
          <w:sz w:val="28"/>
          <w:szCs w:val="28"/>
        </w:rPr>
        <w:instrText xml:space="preserve"> HYPERLINK "https://baike.so.com/doc/6557798-6771551.html" \t "_blank" </w:instrText>
      </w:r>
      <w:r>
        <w:rPr>
          <w:rFonts w:hint="eastAsia" w:ascii="宋体" w:hAnsi="宋体" w:eastAsia="宋体" w:cs="仿宋"/>
          <w:sz w:val="28"/>
          <w:szCs w:val="28"/>
        </w:rPr>
        <w:fldChar w:fldCharType="separate"/>
      </w:r>
      <w:r>
        <w:rPr>
          <w:rFonts w:hint="eastAsia" w:ascii="宋体" w:hAnsi="宋体" w:eastAsia="宋体" w:cs="仿宋"/>
          <w:sz w:val="28"/>
          <w:szCs w:val="28"/>
        </w:rPr>
        <w:t>兰州湾镇</w:t>
      </w:r>
      <w:r>
        <w:rPr>
          <w:rFonts w:hint="eastAsia" w:ascii="宋体" w:hAnsi="宋体" w:eastAsia="宋体" w:cs="仿宋"/>
          <w:sz w:val="28"/>
          <w:szCs w:val="28"/>
        </w:rPr>
        <w:fldChar w:fldCharType="end"/>
      </w:r>
      <w:r>
        <w:rPr>
          <w:rFonts w:hint="eastAsia" w:ascii="宋体" w:hAnsi="宋体" w:eastAsia="宋体" w:cs="仿宋"/>
          <w:sz w:val="28"/>
          <w:szCs w:val="28"/>
        </w:rPr>
        <w:t>政府西100米处，学校占地面积51648平方米，校舍建筑总面积7085平方米。</w:t>
      </w:r>
    </w:p>
    <w:p>
      <w:pPr>
        <w:spacing w:after="0" w:line="520" w:lineRule="exact"/>
        <w:ind w:left="600"/>
        <w:rPr>
          <w:rFonts w:ascii="宋体" w:hAnsi="宋体" w:eastAsia="宋体" w:cs="仿宋"/>
          <w:sz w:val="28"/>
          <w:szCs w:val="28"/>
        </w:rPr>
      </w:pPr>
      <w:r>
        <w:rPr>
          <w:rFonts w:hint="eastAsia" w:ascii="宋体" w:hAnsi="宋体" w:eastAsia="宋体" w:cs="仿宋"/>
          <w:sz w:val="28"/>
          <w:szCs w:val="28"/>
        </w:rPr>
        <w:t>玛纳斯县兰州湾镇学校设置主要部门如下：校党支部、办公室、总务处</w:t>
      </w:r>
    </w:p>
    <w:p>
      <w:pPr>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、校党支部及其主要职能是：</w:t>
      </w:r>
    </w:p>
    <w:p>
      <w:pPr>
        <w:rPr>
          <w:rFonts w:ascii="宋体" w:hAnsi="宋体" w:eastAsia="宋体" w:cs="仿宋"/>
          <w:sz w:val="28"/>
          <w:szCs w:val="28"/>
        </w:rPr>
      </w:pPr>
      <w:r>
        <w:rPr>
          <w:rFonts w:hint="eastAsia" w:ascii="宋体" w:hAnsi="宋体" w:eastAsia="宋体" w:cs="仿宋"/>
          <w:sz w:val="28"/>
          <w:szCs w:val="28"/>
        </w:rPr>
        <w:t>一、认真抓好学校党的思想、组织、作风建设，加强党的教育、管理，努力提高党员的素质，充分发挥党支部和党员的先锋模范作用。</w:t>
      </w:r>
    </w:p>
    <w:p>
      <w:pPr>
        <w:rPr>
          <w:rFonts w:ascii="宋体" w:hAnsi="宋体" w:eastAsia="宋体" w:cs="仿宋"/>
          <w:sz w:val="28"/>
          <w:szCs w:val="28"/>
        </w:rPr>
      </w:pPr>
      <w:r>
        <w:rPr>
          <w:rFonts w:hint="eastAsia" w:ascii="宋体" w:hAnsi="宋体" w:eastAsia="宋体" w:cs="仿宋"/>
          <w:sz w:val="28"/>
          <w:szCs w:val="28"/>
        </w:rPr>
        <w:t>二、保证、监督校长正确贯彻执行党和国家的教育方针、政策、法规，保证办学的社会主义方向。</w:t>
      </w:r>
    </w:p>
    <w:p>
      <w:pPr>
        <w:rPr>
          <w:rFonts w:ascii="宋体" w:hAnsi="宋体" w:eastAsia="宋体" w:cs="仿宋"/>
          <w:sz w:val="28"/>
          <w:szCs w:val="28"/>
        </w:rPr>
      </w:pPr>
      <w:r>
        <w:rPr>
          <w:rFonts w:hint="eastAsia" w:ascii="宋体" w:hAnsi="宋体" w:eastAsia="宋体" w:cs="仿宋"/>
          <w:sz w:val="28"/>
          <w:szCs w:val="28"/>
        </w:rPr>
        <w:t>三、对学校行政工作的重大问题提出意见和建议，</w:t>
      </w:r>
      <w:r>
        <w:rPr>
          <w:rFonts w:ascii="宋体" w:hAnsi="宋体" w:eastAsia="宋体" w:cs="仿宋"/>
          <w:sz w:val="28"/>
          <w:szCs w:val="28"/>
        </w:rPr>
        <w:t xml:space="preserve"> </w:t>
      </w:r>
      <w:r>
        <w:rPr>
          <w:rFonts w:hint="eastAsia" w:ascii="宋体" w:hAnsi="宋体" w:eastAsia="宋体" w:cs="仿宋"/>
          <w:sz w:val="28"/>
          <w:szCs w:val="28"/>
        </w:rPr>
        <w:t>参与决策，支持校长充分行使职权。</w:t>
      </w:r>
    </w:p>
    <w:p>
      <w:pPr>
        <w:rPr>
          <w:rFonts w:ascii="宋体" w:hAnsi="宋体" w:eastAsia="宋体" w:cs="仿宋"/>
          <w:sz w:val="28"/>
          <w:szCs w:val="28"/>
        </w:rPr>
      </w:pPr>
      <w:r>
        <w:rPr>
          <w:rFonts w:hint="eastAsia" w:ascii="宋体" w:hAnsi="宋体" w:eastAsia="宋体" w:cs="仿宋"/>
          <w:sz w:val="28"/>
          <w:szCs w:val="28"/>
        </w:rPr>
        <w:t>四、发挥党员以身作则作用；</w:t>
      </w:r>
      <w:r>
        <w:rPr>
          <w:rFonts w:ascii="宋体" w:hAnsi="宋体" w:eastAsia="宋体" w:cs="仿宋"/>
          <w:sz w:val="28"/>
          <w:szCs w:val="28"/>
        </w:rPr>
        <w:t xml:space="preserve"> </w:t>
      </w:r>
      <w:r>
        <w:rPr>
          <w:rFonts w:hint="eastAsia" w:ascii="宋体" w:hAnsi="宋体" w:eastAsia="宋体" w:cs="仿宋"/>
          <w:sz w:val="28"/>
          <w:szCs w:val="28"/>
        </w:rPr>
        <w:t>做好全体教职员工的思想政治工作，配合校长抓好学校的德育工作。</w:t>
      </w:r>
    </w:p>
    <w:p>
      <w:pPr>
        <w:rPr>
          <w:rFonts w:ascii="宋体" w:hAnsi="宋体" w:eastAsia="宋体" w:cs="仿宋"/>
          <w:sz w:val="28"/>
          <w:szCs w:val="28"/>
        </w:rPr>
      </w:pPr>
      <w:r>
        <w:rPr>
          <w:rFonts w:hint="eastAsia" w:ascii="宋体" w:hAnsi="宋体" w:eastAsia="宋体" w:cs="仿宋"/>
          <w:sz w:val="28"/>
          <w:szCs w:val="28"/>
        </w:rPr>
        <w:t>五、坚持党管干部的原则，加强对学校后备干部、中层干部的教育、培养、考察。</w:t>
      </w:r>
    </w:p>
    <w:p>
      <w:pPr>
        <w:rPr>
          <w:rFonts w:ascii="宋体" w:hAnsi="宋体" w:eastAsia="宋体" w:cs="仿宋"/>
          <w:sz w:val="28"/>
          <w:szCs w:val="28"/>
        </w:rPr>
      </w:pPr>
      <w:r>
        <w:rPr>
          <w:rFonts w:hint="eastAsia" w:ascii="宋体" w:hAnsi="宋体" w:eastAsia="宋体" w:cs="仿宋"/>
          <w:sz w:val="28"/>
          <w:szCs w:val="28"/>
        </w:rPr>
        <w:t>六、根据党章规定，做好发展党员工作，做好党员的评议、鉴定工作。</w:t>
      </w:r>
    </w:p>
    <w:p>
      <w:pPr>
        <w:rPr>
          <w:rFonts w:ascii="宋体" w:hAnsi="宋体" w:eastAsia="宋体" w:cs="仿宋"/>
          <w:sz w:val="28"/>
          <w:szCs w:val="28"/>
        </w:rPr>
      </w:pPr>
      <w:r>
        <w:rPr>
          <w:rFonts w:hint="eastAsia" w:ascii="宋体" w:hAnsi="宋体" w:eastAsia="宋体" w:cs="仿宋"/>
          <w:sz w:val="28"/>
          <w:szCs w:val="28"/>
        </w:rPr>
        <w:t>七、领导学校工会、共青团、等群众组织。工会的工作职能</w:t>
      </w:r>
    </w:p>
    <w:p>
      <w:pPr>
        <w:rPr>
          <w:rFonts w:ascii="宋体" w:hAnsi="宋体" w:eastAsia="宋体" w:cs="仿宋"/>
          <w:sz w:val="28"/>
          <w:szCs w:val="28"/>
        </w:rPr>
      </w:pPr>
      <w:r>
        <w:rPr>
          <w:rFonts w:hint="eastAsia" w:ascii="宋体" w:hAnsi="宋体" w:eastAsia="宋体" w:cs="仿宋"/>
          <w:sz w:val="28"/>
          <w:szCs w:val="28"/>
        </w:rPr>
        <w:t>一、充分发挥工会的教育职能，努力抓好教职工队伍建设</w:t>
      </w:r>
    </w:p>
    <w:p>
      <w:pPr>
        <w:rPr>
          <w:rFonts w:ascii="宋体" w:hAnsi="宋体" w:eastAsia="宋体" w:cs="仿宋"/>
          <w:sz w:val="28"/>
          <w:szCs w:val="28"/>
        </w:rPr>
      </w:pPr>
      <w:r>
        <w:rPr>
          <w:rFonts w:hint="eastAsia" w:ascii="宋体" w:hAnsi="宋体" w:eastAsia="宋体" w:cs="仿宋"/>
          <w:sz w:val="28"/>
          <w:szCs w:val="28"/>
        </w:rPr>
        <w:t>二、充分发挥工会的监督职能，</w:t>
      </w:r>
      <w:r>
        <w:rPr>
          <w:rFonts w:ascii="宋体" w:hAnsi="宋体" w:eastAsia="宋体" w:cs="仿宋"/>
          <w:sz w:val="28"/>
          <w:szCs w:val="28"/>
        </w:rPr>
        <w:t xml:space="preserve"> </w:t>
      </w:r>
      <w:r>
        <w:rPr>
          <w:rFonts w:hint="eastAsia" w:ascii="宋体" w:hAnsi="宋体" w:eastAsia="宋体" w:cs="仿宋"/>
          <w:sz w:val="28"/>
          <w:szCs w:val="28"/>
        </w:rPr>
        <w:t>积极完善校园民主政治制度建设</w:t>
      </w:r>
    </w:p>
    <w:p>
      <w:pPr>
        <w:rPr>
          <w:rFonts w:ascii="宋体" w:hAnsi="宋体" w:eastAsia="宋体" w:cs="仿宋"/>
          <w:sz w:val="28"/>
          <w:szCs w:val="28"/>
        </w:rPr>
      </w:pPr>
      <w:r>
        <w:rPr>
          <w:rFonts w:hint="eastAsia" w:ascii="宋体" w:hAnsi="宋体" w:eastAsia="宋体" w:cs="仿宋"/>
          <w:sz w:val="28"/>
          <w:szCs w:val="28"/>
        </w:rPr>
        <w:t>三、充分发挥工会的维权职能，</w:t>
      </w:r>
      <w:r>
        <w:rPr>
          <w:rFonts w:ascii="宋体" w:hAnsi="宋体" w:eastAsia="宋体" w:cs="仿宋"/>
          <w:sz w:val="28"/>
          <w:szCs w:val="28"/>
        </w:rPr>
        <w:t xml:space="preserve"> </w:t>
      </w:r>
      <w:r>
        <w:rPr>
          <w:rFonts w:hint="eastAsia" w:ascii="宋体" w:hAnsi="宋体" w:eastAsia="宋体" w:cs="仿宋"/>
          <w:sz w:val="28"/>
          <w:szCs w:val="28"/>
        </w:rPr>
        <w:t>切实维护教职工的合法利益</w:t>
      </w:r>
    </w:p>
    <w:p>
      <w:pPr>
        <w:rPr>
          <w:rFonts w:ascii="宋体" w:hAnsi="宋体" w:eastAsia="宋体" w:cs="仿宋"/>
          <w:sz w:val="28"/>
          <w:szCs w:val="28"/>
        </w:rPr>
      </w:pPr>
      <w:r>
        <w:rPr>
          <w:rFonts w:hint="eastAsia" w:ascii="宋体" w:hAnsi="宋体" w:eastAsia="宋体" w:cs="仿宋"/>
          <w:sz w:val="28"/>
          <w:szCs w:val="28"/>
        </w:rPr>
        <w:t>四、充分发挥工会的协调职能，努力促进校园和谐</w:t>
      </w:r>
    </w:p>
    <w:p>
      <w:pPr>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、办公室及其工作职能</w:t>
      </w:r>
    </w:p>
    <w:p>
      <w:pPr>
        <w:ind w:firstLine="560" w:firstLineChars="200"/>
        <w:rPr>
          <w:rFonts w:ascii="宋体" w:hAnsi="宋体" w:eastAsia="宋体" w:cs="仿宋"/>
          <w:sz w:val="28"/>
          <w:szCs w:val="28"/>
        </w:rPr>
      </w:pPr>
      <w:r>
        <w:rPr>
          <w:rFonts w:hint="eastAsia" w:ascii="宋体" w:hAnsi="宋体" w:eastAsia="宋体" w:cs="仿宋"/>
          <w:sz w:val="28"/>
          <w:szCs w:val="28"/>
        </w:rPr>
        <w:t>玛纳斯县兰州湾镇学校办公室是学校行政的综合办事机构。</w:t>
      </w:r>
      <w:r>
        <w:rPr>
          <w:rFonts w:ascii="宋体" w:hAnsi="宋体" w:eastAsia="宋体" w:cs="仿宋"/>
          <w:sz w:val="28"/>
          <w:szCs w:val="28"/>
        </w:rPr>
        <w:t xml:space="preserve"> </w:t>
      </w:r>
      <w:r>
        <w:rPr>
          <w:rFonts w:hint="eastAsia" w:ascii="宋体" w:hAnsi="宋体" w:eastAsia="宋体" w:cs="仿宋"/>
          <w:sz w:val="28"/>
          <w:szCs w:val="28"/>
        </w:rPr>
        <w:t>其主要职能是围绕学校中心工作，积极发挥参谋助手作用，负责综合协调、信息枢纽、督促检查等工作。</w:t>
      </w:r>
    </w:p>
    <w:p>
      <w:pPr>
        <w:rPr>
          <w:rFonts w:ascii="宋体" w:hAnsi="宋体" w:eastAsia="宋体" w:cs="仿宋"/>
          <w:sz w:val="28"/>
          <w:szCs w:val="28"/>
        </w:rPr>
      </w:pPr>
      <w:r>
        <w:rPr>
          <w:rFonts w:hint="eastAsia" w:ascii="宋体" w:hAnsi="宋体" w:eastAsia="宋体" w:cs="仿宋"/>
          <w:sz w:val="28"/>
          <w:szCs w:val="28"/>
        </w:rPr>
        <w:t>一、参谋职能：全面及时掌握全校情况和动态，做好全校日常行政管理工作，负责全校年度工作计划、总结。围绕学校重大事项和中心工作开展调查研究工作，分析、研究并提意见。</w:t>
      </w:r>
    </w:p>
    <w:p>
      <w:pPr>
        <w:rPr>
          <w:rFonts w:ascii="宋体" w:hAnsi="宋体" w:eastAsia="宋体" w:cs="仿宋"/>
          <w:sz w:val="28"/>
          <w:szCs w:val="28"/>
        </w:rPr>
      </w:pPr>
      <w:r>
        <w:rPr>
          <w:rFonts w:hint="eastAsia" w:ascii="宋体" w:hAnsi="宋体" w:eastAsia="宋体" w:cs="仿宋"/>
          <w:sz w:val="28"/>
          <w:szCs w:val="28"/>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rPr>
          <w:rFonts w:ascii="宋体" w:hAnsi="宋体" w:eastAsia="宋体" w:cs="仿宋"/>
          <w:sz w:val="28"/>
          <w:szCs w:val="28"/>
        </w:rPr>
      </w:pPr>
      <w:r>
        <w:rPr>
          <w:rFonts w:hint="eastAsia" w:ascii="宋体" w:hAnsi="宋体" w:eastAsia="宋体" w:cs="仿宋"/>
          <w:sz w:val="28"/>
          <w:szCs w:val="28"/>
        </w:rPr>
        <w:t>三、管理职能：参与全校管理事务，负责教职工聘用、工资审核等工作，做好岗位考勤统计、审核工作，配合总务处做好有关的资金核算工作。负责对中层干部的选拔聘用、考核及考核资料的搜集、</w:t>
      </w:r>
      <w:r>
        <w:rPr>
          <w:rFonts w:ascii="宋体" w:hAnsi="宋体" w:eastAsia="宋体" w:cs="仿宋"/>
          <w:sz w:val="28"/>
          <w:szCs w:val="28"/>
        </w:rPr>
        <w:t xml:space="preserve"> </w:t>
      </w:r>
      <w:r>
        <w:rPr>
          <w:rFonts w:hint="eastAsia" w:ascii="宋体" w:hAnsi="宋体" w:eastAsia="宋体" w:cs="仿宋"/>
          <w:sz w:val="28"/>
          <w:szCs w:val="28"/>
        </w:rPr>
        <w:t>汇总和登记工作。</w:t>
      </w:r>
    </w:p>
    <w:p>
      <w:pPr>
        <w:rPr>
          <w:rFonts w:ascii="宋体" w:hAnsi="宋体" w:eastAsia="宋体" w:cs="仿宋"/>
          <w:sz w:val="28"/>
          <w:szCs w:val="28"/>
        </w:rPr>
      </w:pPr>
      <w:r>
        <w:rPr>
          <w:rFonts w:hint="eastAsia" w:ascii="宋体" w:hAnsi="宋体" w:eastAsia="宋体" w:cs="仿宋"/>
          <w:sz w:val="28"/>
          <w:szCs w:val="28"/>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宋体" w:hAnsi="宋体" w:eastAsia="宋体" w:cs="仿宋"/>
          <w:sz w:val="28"/>
          <w:szCs w:val="28"/>
        </w:rPr>
        <w:t xml:space="preserve"> </w:t>
      </w:r>
      <w:r>
        <w:rPr>
          <w:rFonts w:hint="eastAsia" w:ascii="宋体" w:hAnsi="宋体" w:eastAsia="宋体" w:cs="仿宋"/>
          <w:sz w:val="28"/>
          <w:szCs w:val="28"/>
        </w:rPr>
        <w:t>负责计划、组织、实施、管理教学工作的全过程。教务处需要协助校长确定教学管理的重点，并具体负责监督执行教学计划方案，</w:t>
      </w:r>
      <w:r>
        <w:rPr>
          <w:rFonts w:ascii="宋体" w:hAnsi="宋体" w:eastAsia="宋体" w:cs="仿宋"/>
          <w:sz w:val="28"/>
          <w:szCs w:val="28"/>
        </w:rPr>
        <w:t xml:space="preserve"> </w:t>
      </w:r>
      <w:r>
        <w:rPr>
          <w:rFonts w:hint="eastAsia" w:ascii="宋体" w:hAnsi="宋体" w:eastAsia="宋体" w:cs="仿宋"/>
          <w:sz w:val="28"/>
          <w:szCs w:val="28"/>
        </w:rPr>
        <w:t>具体负责教学检查的组织实施，落实教学计划，确保学校教学不受干扰地正常进行。对学校的教学活动达到最有效的控制，</w:t>
      </w:r>
      <w:r>
        <w:rPr>
          <w:rFonts w:ascii="宋体" w:hAnsi="宋体" w:eastAsia="宋体" w:cs="仿宋"/>
          <w:sz w:val="28"/>
          <w:szCs w:val="28"/>
        </w:rPr>
        <w:t xml:space="preserve"> </w:t>
      </w:r>
      <w:r>
        <w:rPr>
          <w:rFonts w:hint="eastAsia" w:ascii="宋体" w:hAnsi="宋体" w:eastAsia="宋体" w:cs="仿宋"/>
          <w:sz w:val="28"/>
          <w:szCs w:val="28"/>
        </w:rPr>
        <w:t>使学校内部各种与教学有关的机制协调运行，达到教和教学目标。</w:t>
      </w:r>
    </w:p>
    <w:p>
      <w:pPr>
        <w:rPr>
          <w:rFonts w:ascii="宋体" w:hAnsi="宋体" w:eastAsia="宋体" w:cs="仿宋"/>
          <w:sz w:val="28"/>
          <w:szCs w:val="28"/>
        </w:rPr>
      </w:pPr>
      <w:r>
        <w:rPr>
          <w:rFonts w:hint="eastAsia" w:ascii="宋体" w:hAnsi="宋体" w:eastAsia="宋体" w:cs="仿宋"/>
          <w:sz w:val="28"/>
          <w:szCs w:val="28"/>
        </w:rPr>
        <w:t>其主要职能是：</w:t>
      </w:r>
    </w:p>
    <w:p>
      <w:pPr>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1</w:t>
      </w:r>
      <w:r>
        <w:rPr>
          <w:rFonts w:hint="eastAsia" w:ascii="宋体" w:hAnsi="宋体" w:eastAsia="宋体" w:cs="仿宋"/>
          <w:sz w:val="28"/>
          <w:szCs w:val="28"/>
        </w:rPr>
        <w:t>）行政职能，教务处对校长负责，根据党和国家有关方针政策要求和教学大纲、教计划、教科书的要求，制定本学校的教务计划，并组织实行；</w:t>
      </w:r>
    </w:p>
    <w:p>
      <w:pPr>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2</w:t>
      </w:r>
      <w:r>
        <w:rPr>
          <w:rFonts w:hint="eastAsia" w:ascii="宋体" w:hAnsi="宋体" w:eastAsia="宋体" w:cs="仿宋"/>
          <w:sz w:val="28"/>
          <w:szCs w:val="28"/>
        </w:rPr>
        <w:t>）参谋职能，对教务方面的重大改革提出方案，进行论证；</w:t>
      </w:r>
    </w:p>
    <w:p>
      <w:pPr>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3</w:t>
      </w:r>
      <w:r>
        <w:rPr>
          <w:rFonts w:hint="eastAsia" w:ascii="宋体" w:hAnsi="宋体" w:eastAsia="宋体" w:cs="仿宋"/>
          <w:sz w:val="28"/>
          <w:szCs w:val="28"/>
        </w:rPr>
        <w:t>）研究职能，对教务工作的重要课题、突破性课题、探索性课题、疑难性课题进行研究和实验；</w:t>
      </w:r>
    </w:p>
    <w:p>
      <w:pPr>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4</w:t>
      </w:r>
      <w:r>
        <w:rPr>
          <w:rFonts w:hint="eastAsia" w:ascii="宋体" w:hAnsi="宋体" w:eastAsia="宋体" w:cs="仿宋"/>
          <w:sz w:val="28"/>
          <w:szCs w:val="28"/>
        </w:rPr>
        <w:t>）服务性职能，在教育教学方面为教师、学生服务，从教材、实验设备、图书资料、教材教法、理论研究、教育规律探讨等方面，支持第一线教师的工作；</w:t>
      </w:r>
    </w:p>
    <w:p>
      <w:pPr>
        <w:rPr>
          <w:rFonts w:ascii="宋体" w:hAnsi="宋体" w:eastAsia="宋体" w:cs="仿宋"/>
          <w:sz w:val="28"/>
          <w:szCs w:val="28"/>
        </w:rPr>
      </w:pPr>
      <w:r>
        <w:rPr>
          <w:rFonts w:hint="eastAsia" w:ascii="宋体" w:hAnsi="宋体" w:eastAsia="宋体" w:cs="仿宋"/>
          <w:sz w:val="28"/>
          <w:szCs w:val="28"/>
        </w:rPr>
        <w:t>（</w:t>
      </w:r>
      <w:r>
        <w:rPr>
          <w:rFonts w:ascii="宋体" w:hAnsi="宋体" w:eastAsia="宋体" w:cs="仿宋"/>
          <w:sz w:val="28"/>
          <w:szCs w:val="28"/>
        </w:rPr>
        <w:t>5</w:t>
      </w:r>
      <w:r>
        <w:rPr>
          <w:rFonts w:hint="eastAsia" w:ascii="宋体" w:hAnsi="宋体" w:eastAsia="宋体" w:cs="仿宋"/>
          <w:sz w:val="28"/>
          <w:szCs w:val="28"/>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宋体" w:hAnsi="宋体" w:eastAsia="宋体" w:cs="仿宋"/>
          <w:sz w:val="28"/>
          <w:szCs w:val="28"/>
        </w:rPr>
        <w:t xml:space="preserve"> </w:t>
      </w:r>
      <w:r>
        <w:rPr>
          <w:rFonts w:hint="eastAsia" w:ascii="宋体" w:hAnsi="宋体" w:eastAsia="宋体" w:cs="仿宋"/>
          <w:sz w:val="28"/>
          <w:szCs w:val="28"/>
        </w:rPr>
        <w:t>其主要职责是全面负责学校对学生的常规管理、</w:t>
      </w:r>
      <w:r>
        <w:rPr>
          <w:rFonts w:ascii="宋体" w:hAnsi="宋体" w:eastAsia="宋体" w:cs="仿宋"/>
          <w:sz w:val="28"/>
          <w:szCs w:val="28"/>
        </w:rPr>
        <w:t xml:space="preserve"> </w:t>
      </w:r>
      <w:r>
        <w:rPr>
          <w:rFonts w:hint="eastAsia" w:ascii="宋体" w:hAnsi="宋体" w:eastAsia="宋体" w:cs="仿宋"/>
          <w:sz w:val="28"/>
          <w:szCs w:val="28"/>
        </w:rPr>
        <w:t>思想教育、日常行为规范的养成及学校有关的大型活动的组织工作，</w:t>
      </w:r>
      <w:r>
        <w:rPr>
          <w:rFonts w:ascii="宋体" w:hAnsi="宋体" w:eastAsia="宋体" w:cs="仿宋"/>
          <w:sz w:val="28"/>
          <w:szCs w:val="28"/>
        </w:rPr>
        <w:t xml:space="preserve"> </w:t>
      </w:r>
      <w:r>
        <w:rPr>
          <w:rFonts w:hint="eastAsia" w:ascii="宋体" w:hAnsi="宋体" w:eastAsia="宋体" w:cs="仿宋"/>
          <w:sz w:val="28"/>
          <w:szCs w:val="28"/>
        </w:rPr>
        <w:t>促进学生良好行为习惯的养成及思想道德水平的提高。</w:t>
      </w:r>
    </w:p>
    <w:p>
      <w:pPr>
        <w:rPr>
          <w:rFonts w:ascii="宋体" w:hAnsi="宋体" w:eastAsia="宋体" w:cs="仿宋"/>
          <w:sz w:val="28"/>
          <w:szCs w:val="28"/>
        </w:rPr>
      </w:pPr>
      <w:r>
        <w:rPr>
          <w:rFonts w:hint="eastAsia" w:ascii="宋体" w:hAnsi="宋体" w:eastAsia="宋体" w:cs="仿宋"/>
          <w:sz w:val="28"/>
          <w:szCs w:val="28"/>
        </w:rPr>
        <w:t>一、学生日常行为规范管理</w:t>
      </w:r>
    </w:p>
    <w:p>
      <w:pPr>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、检查仪表仪态</w:t>
      </w:r>
    </w:p>
    <w:p>
      <w:pPr>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、随时掌握学生思想、操行动态</w:t>
      </w:r>
    </w:p>
    <w:p>
      <w:pPr>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、处理</w:t>
      </w:r>
      <w:r>
        <w:rPr>
          <w:rFonts w:hint="eastAsia" w:ascii="宋体" w:hAnsi="宋体" w:eastAsia="宋体" w:cs="仿宋"/>
          <w:sz w:val="28"/>
          <w:szCs w:val="28"/>
          <w:lang w:val="en-US" w:eastAsia="zh-CN"/>
        </w:rPr>
        <w:t>学生</w:t>
      </w:r>
      <w:r>
        <w:rPr>
          <w:rFonts w:hint="eastAsia" w:ascii="宋体" w:hAnsi="宋体" w:eastAsia="宋体" w:cs="仿宋"/>
          <w:sz w:val="28"/>
          <w:szCs w:val="28"/>
        </w:rPr>
        <w:t>违纪现象</w:t>
      </w:r>
    </w:p>
    <w:p>
      <w:pPr>
        <w:rPr>
          <w:rFonts w:ascii="宋体" w:hAnsi="宋体" w:eastAsia="宋体" w:cs="仿宋"/>
          <w:sz w:val="28"/>
          <w:szCs w:val="28"/>
        </w:rPr>
      </w:pPr>
      <w:r>
        <w:rPr>
          <w:rFonts w:ascii="宋体" w:hAnsi="宋体" w:eastAsia="宋体" w:cs="仿宋"/>
          <w:sz w:val="28"/>
          <w:szCs w:val="28"/>
        </w:rPr>
        <w:t>4</w:t>
      </w:r>
      <w:r>
        <w:rPr>
          <w:rFonts w:hint="eastAsia" w:ascii="宋体" w:hAnsi="宋体" w:eastAsia="宋体" w:cs="仿宋"/>
          <w:sz w:val="28"/>
          <w:szCs w:val="28"/>
        </w:rPr>
        <w:t>、开展德育课题</w:t>
      </w:r>
    </w:p>
    <w:p>
      <w:pPr>
        <w:rPr>
          <w:rFonts w:ascii="宋体" w:hAnsi="宋体" w:eastAsia="宋体" w:cs="仿宋"/>
          <w:sz w:val="28"/>
          <w:szCs w:val="28"/>
        </w:rPr>
      </w:pPr>
      <w:r>
        <w:rPr>
          <w:rFonts w:ascii="宋体" w:hAnsi="宋体" w:eastAsia="宋体" w:cs="仿宋"/>
          <w:sz w:val="28"/>
          <w:szCs w:val="28"/>
        </w:rPr>
        <w:t>5</w:t>
      </w:r>
      <w:r>
        <w:rPr>
          <w:rFonts w:hint="eastAsia" w:ascii="宋体" w:hAnsi="宋体" w:eastAsia="宋体" w:cs="仿宋"/>
          <w:sz w:val="28"/>
          <w:szCs w:val="28"/>
        </w:rPr>
        <w:t>、加强学生政治思想教育</w:t>
      </w:r>
    </w:p>
    <w:p>
      <w:pPr>
        <w:rPr>
          <w:rFonts w:ascii="宋体" w:hAnsi="宋体" w:eastAsia="宋体" w:cs="仿宋"/>
          <w:sz w:val="28"/>
          <w:szCs w:val="28"/>
        </w:rPr>
      </w:pPr>
      <w:r>
        <w:rPr>
          <w:rFonts w:hint="eastAsia" w:ascii="宋体" w:hAnsi="宋体" w:eastAsia="宋体" w:cs="仿宋"/>
          <w:sz w:val="28"/>
          <w:szCs w:val="28"/>
        </w:rPr>
        <w:t>二、学生安全健康工作</w:t>
      </w:r>
    </w:p>
    <w:p>
      <w:pPr>
        <w:rPr>
          <w:rFonts w:ascii="宋体" w:hAnsi="宋体" w:eastAsia="宋体" w:cs="仿宋"/>
          <w:sz w:val="28"/>
          <w:szCs w:val="28"/>
        </w:rPr>
      </w:pPr>
      <w:r>
        <w:rPr>
          <w:rFonts w:hint="eastAsia" w:ascii="宋体" w:hAnsi="宋体" w:eastAsia="宋体" w:cs="仿宋"/>
          <w:sz w:val="28"/>
          <w:szCs w:val="28"/>
          <w:lang w:val="en-US" w:eastAsia="zh-CN"/>
        </w:rPr>
        <w:t>1</w:t>
      </w:r>
      <w:r>
        <w:rPr>
          <w:rFonts w:hint="eastAsia" w:ascii="宋体" w:hAnsi="宋体" w:eastAsia="宋体" w:cs="仿宋"/>
          <w:sz w:val="28"/>
          <w:szCs w:val="28"/>
        </w:rPr>
        <w:t>、建立健全学校、社会、家庭相结合的教育网络</w:t>
      </w:r>
    </w:p>
    <w:p>
      <w:pPr>
        <w:rPr>
          <w:rFonts w:ascii="宋体" w:hAnsi="宋体" w:eastAsia="宋体" w:cs="仿宋"/>
          <w:sz w:val="28"/>
          <w:szCs w:val="28"/>
        </w:rPr>
      </w:pPr>
      <w:r>
        <w:rPr>
          <w:rFonts w:hint="eastAsia" w:ascii="宋体" w:hAnsi="宋体" w:eastAsia="宋体" w:cs="仿宋"/>
          <w:sz w:val="28"/>
          <w:szCs w:val="28"/>
          <w:lang w:val="en-US" w:eastAsia="zh-CN"/>
        </w:rPr>
        <w:t>2</w:t>
      </w:r>
      <w:r>
        <w:rPr>
          <w:rFonts w:hint="eastAsia" w:ascii="宋体" w:hAnsi="宋体" w:eastAsia="宋体" w:cs="仿宋"/>
          <w:sz w:val="28"/>
          <w:szCs w:val="28"/>
        </w:rPr>
        <w:t>、加强学生心理教育和法制教育</w:t>
      </w:r>
    </w:p>
    <w:p>
      <w:pPr>
        <w:rPr>
          <w:rFonts w:ascii="宋体" w:hAnsi="宋体" w:eastAsia="宋体" w:cs="仿宋"/>
          <w:sz w:val="28"/>
          <w:szCs w:val="28"/>
        </w:rPr>
      </w:pPr>
      <w:r>
        <w:rPr>
          <w:rFonts w:hint="eastAsia" w:ascii="宋体" w:hAnsi="宋体" w:eastAsia="宋体" w:cs="仿宋"/>
          <w:sz w:val="28"/>
          <w:szCs w:val="28"/>
          <w:lang w:val="en-US" w:eastAsia="zh-CN"/>
        </w:rPr>
        <w:t>3</w:t>
      </w:r>
      <w:r>
        <w:rPr>
          <w:rFonts w:hint="eastAsia" w:ascii="宋体" w:hAnsi="宋体" w:eastAsia="宋体" w:cs="仿宋"/>
          <w:sz w:val="28"/>
          <w:szCs w:val="28"/>
        </w:rPr>
        <w:t>、深化导师制管理制度</w:t>
      </w:r>
    </w:p>
    <w:p>
      <w:pPr>
        <w:rPr>
          <w:rFonts w:ascii="宋体" w:hAnsi="宋体" w:eastAsia="宋体" w:cs="仿宋"/>
          <w:sz w:val="28"/>
          <w:szCs w:val="28"/>
        </w:rPr>
      </w:pPr>
      <w:r>
        <w:rPr>
          <w:rFonts w:hint="eastAsia" w:ascii="宋体" w:hAnsi="宋体" w:eastAsia="宋体" w:cs="仿宋"/>
          <w:sz w:val="28"/>
          <w:szCs w:val="28"/>
        </w:rPr>
        <w:t>三、班级管理工作</w:t>
      </w:r>
    </w:p>
    <w:p>
      <w:pPr>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、加强对班级、班主任的管理</w:t>
      </w:r>
    </w:p>
    <w:p>
      <w:pPr>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、班级九项竞赛评比</w:t>
      </w:r>
    </w:p>
    <w:p>
      <w:pPr>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、负责实施奖惩条例</w:t>
      </w:r>
    </w:p>
    <w:p>
      <w:pPr>
        <w:rPr>
          <w:rFonts w:ascii="宋体" w:hAnsi="宋体" w:eastAsia="宋体" w:cs="仿宋"/>
          <w:sz w:val="28"/>
          <w:szCs w:val="28"/>
        </w:rPr>
      </w:pPr>
      <w:r>
        <w:rPr>
          <w:rFonts w:ascii="宋体" w:hAnsi="宋体" w:eastAsia="宋体" w:cs="仿宋"/>
          <w:sz w:val="28"/>
          <w:szCs w:val="28"/>
        </w:rPr>
        <w:t>4</w:t>
      </w:r>
      <w:r>
        <w:rPr>
          <w:rFonts w:hint="eastAsia" w:ascii="宋体" w:hAnsi="宋体" w:eastAsia="宋体" w:cs="仿宋"/>
          <w:sz w:val="28"/>
          <w:szCs w:val="28"/>
        </w:rPr>
        <w:t>、做好贫困生资助工作</w:t>
      </w:r>
    </w:p>
    <w:p>
      <w:pPr>
        <w:ind w:firstLine="560" w:firstLineChars="200"/>
        <w:rPr>
          <w:rFonts w:ascii="宋体" w:hAnsi="宋体" w:eastAsia="宋体" w:cs="仿宋"/>
          <w:sz w:val="28"/>
          <w:szCs w:val="28"/>
        </w:rPr>
      </w:pPr>
      <w:r>
        <w:rPr>
          <w:rFonts w:hint="eastAsia" w:ascii="宋体" w:hAnsi="宋体" w:eastAsia="宋体" w:cs="仿宋"/>
          <w:sz w:val="28"/>
          <w:szCs w:val="28"/>
        </w:rPr>
        <w:t>总务处及其工作职能：</w:t>
      </w:r>
    </w:p>
    <w:p>
      <w:pPr>
        <w:rPr>
          <w:rFonts w:ascii="宋体" w:hAnsi="宋体" w:eastAsia="宋体" w:cs="仿宋"/>
          <w:sz w:val="28"/>
          <w:szCs w:val="28"/>
        </w:rPr>
      </w:pPr>
      <w:r>
        <w:rPr>
          <w:rFonts w:hint="eastAsia" w:ascii="宋体" w:hAnsi="宋体" w:eastAsia="宋体" w:cs="仿宋"/>
          <w:sz w:val="28"/>
          <w:szCs w:val="28"/>
        </w:rPr>
        <w:t>总务处是在校长领导下负责校园校舍、</w:t>
      </w:r>
      <w:r>
        <w:rPr>
          <w:rFonts w:ascii="宋体" w:hAnsi="宋体" w:eastAsia="宋体" w:cs="仿宋"/>
          <w:sz w:val="28"/>
          <w:szCs w:val="28"/>
        </w:rPr>
        <w:t xml:space="preserve"> </w:t>
      </w:r>
      <w:r>
        <w:rPr>
          <w:rFonts w:hint="eastAsia" w:ascii="宋体" w:hAnsi="宋体" w:eastAsia="宋体" w:cs="仿宋"/>
          <w:sz w:val="28"/>
          <w:szCs w:val="28"/>
        </w:rPr>
        <w:t>物资财产、生活福利等总务行政管理的职能处室。</w:t>
      </w:r>
    </w:p>
    <w:p>
      <w:pPr>
        <w:rPr>
          <w:rFonts w:ascii="宋体" w:hAnsi="宋体" w:eastAsia="宋体" w:cs="仿宋"/>
          <w:sz w:val="28"/>
          <w:szCs w:val="28"/>
        </w:rPr>
      </w:pPr>
      <w:r>
        <w:rPr>
          <w:rFonts w:hint="eastAsia" w:ascii="宋体" w:hAnsi="宋体" w:eastAsia="宋体" w:cs="仿宋"/>
          <w:sz w:val="28"/>
          <w:szCs w:val="28"/>
        </w:rPr>
        <w:t>其主要职能是：</w:t>
      </w:r>
    </w:p>
    <w:p>
      <w:pPr>
        <w:rPr>
          <w:rFonts w:ascii="宋体" w:hAnsi="宋体" w:eastAsia="宋体" w:cs="仿宋"/>
          <w:sz w:val="28"/>
          <w:szCs w:val="28"/>
        </w:rPr>
      </w:pPr>
      <w:r>
        <w:rPr>
          <w:rFonts w:ascii="宋体" w:hAnsi="宋体" w:eastAsia="宋体" w:cs="仿宋"/>
          <w:sz w:val="28"/>
          <w:szCs w:val="28"/>
        </w:rPr>
        <w:t>1</w:t>
      </w:r>
      <w:r>
        <w:rPr>
          <w:rFonts w:hint="eastAsia" w:ascii="宋体" w:hAnsi="宋体" w:eastAsia="宋体" w:cs="仿宋"/>
          <w:sz w:val="28"/>
          <w:szCs w:val="28"/>
        </w:rPr>
        <w:t>、规化职能：做好全校总务工作，编制学校总务工作计划并组织实施，配合学校教学任务的完成。</w:t>
      </w:r>
    </w:p>
    <w:p>
      <w:pPr>
        <w:rPr>
          <w:rFonts w:ascii="宋体" w:hAnsi="宋体" w:eastAsia="宋体" w:cs="仿宋"/>
          <w:sz w:val="28"/>
          <w:szCs w:val="28"/>
        </w:rPr>
      </w:pPr>
      <w:r>
        <w:rPr>
          <w:rFonts w:ascii="宋体" w:hAnsi="宋体" w:eastAsia="宋体" w:cs="仿宋"/>
          <w:sz w:val="28"/>
          <w:szCs w:val="28"/>
        </w:rPr>
        <w:t>2</w:t>
      </w:r>
      <w:r>
        <w:rPr>
          <w:rFonts w:hint="eastAsia" w:ascii="宋体" w:hAnsi="宋体" w:eastAsia="宋体" w:cs="仿宋"/>
          <w:sz w:val="28"/>
          <w:szCs w:val="28"/>
        </w:rPr>
        <w:t>、财务职能：遵守财经纪律，执行财务管理制度。做好学校学费、培训费的收取工作，做好财务核算、费用报销及审核工作，做好有关考勤、考核等奖金、工资发放工作。合理使用经费，按期报好报表。</w:t>
      </w:r>
    </w:p>
    <w:p>
      <w:pPr>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、管理职能：负责学校基建、卫生保健、教学物品采购工作，协调本部门与校</w:t>
      </w:r>
      <w:bookmarkStart w:id="0" w:name="_GoBack"/>
      <w:bookmarkEnd w:id="0"/>
      <w:r>
        <w:rPr>
          <w:rFonts w:hint="eastAsia" w:ascii="宋体" w:hAnsi="宋体" w:eastAsia="宋体" w:cs="仿宋"/>
          <w:sz w:val="28"/>
          <w:szCs w:val="28"/>
        </w:rPr>
        <w:t>内外有关部门工作联系。</w:t>
      </w:r>
      <w:r>
        <w:rPr>
          <w:rFonts w:ascii="宋体" w:hAnsi="宋体" w:eastAsia="宋体" w:cs="仿宋"/>
          <w:sz w:val="28"/>
          <w:szCs w:val="28"/>
        </w:rPr>
        <w:t xml:space="preserve"> </w:t>
      </w:r>
      <w:r>
        <w:rPr>
          <w:rFonts w:hint="eastAsia" w:ascii="宋体" w:hAnsi="宋体" w:eastAsia="宋体" w:cs="仿宋"/>
          <w:sz w:val="28"/>
          <w:szCs w:val="28"/>
        </w:rPr>
        <w:t>负责全校各种设备、器具、财产的管理、保养和维修，指导有关部门和人员合理使用。</w:t>
      </w:r>
    </w:p>
    <w:p>
      <w:pPr>
        <w:rPr>
          <w:rFonts w:ascii="宋体" w:hAnsi="宋体" w:eastAsia="宋体" w:cs="仿宋"/>
          <w:sz w:val="28"/>
          <w:szCs w:val="28"/>
        </w:rPr>
      </w:pPr>
      <w:r>
        <w:rPr>
          <w:rFonts w:ascii="宋体" w:hAnsi="宋体" w:eastAsia="宋体" w:cs="仿宋"/>
          <w:sz w:val="28"/>
          <w:szCs w:val="28"/>
        </w:rPr>
        <w:t>4</w:t>
      </w:r>
      <w:r>
        <w:rPr>
          <w:rFonts w:hint="eastAsia" w:ascii="宋体" w:hAnsi="宋体" w:eastAsia="宋体" w:cs="仿宋"/>
          <w:sz w:val="28"/>
          <w:szCs w:val="28"/>
        </w:rPr>
        <w:t>、服务职能：负责学校后勤工作，负责全校教学区、教职工生活区卫生保洁的各类设施维修、监督、管理等工作。关心师生生活，办好食堂和教职工集体福利事业。</w:t>
      </w:r>
    </w:p>
    <w:p>
      <w:pPr>
        <w:shd w:val="clear" w:color="auto" w:fill="FFFFFF"/>
        <w:spacing w:before="100" w:beforeAutospacing="1" w:after="225" w:line="360" w:lineRule="atLeast"/>
        <w:ind w:firstLine="480"/>
        <w:rPr>
          <w:rFonts w:ascii="宋体" w:hAnsi="宋体" w:eastAsia="宋体" w:cs="宋体"/>
          <w:color w:val="333333"/>
          <w:sz w:val="28"/>
          <w:szCs w:val="28"/>
        </w:rPr>
      </w:pPr>
      <w:r>
        <w:rPr>
          <w:rFonts w:hint="eastAsia" w:ascii="宋体" w:hAnsi="宋体" w:eastAsia="宋体" w:cs="宋体"/>
          <w:color w:val="333333"/>
          <w:sz w:val="28"/>
          <w:szCs w:val="28"/>
        </w:rPr>
        <w:t>学校共有编制教职工</w:t>
      </w:r>
      <w:r>
        <w:rPr>
          <w:rFonts w:ascii="宋体" w:hAnsi="宋体" w:eastAsia="宋体" w:cs="宋体"/>
          <w:sz w:val="28"/>
          <w:szCs w:val="28"/>
        </w:rPr>
        <w:t>41</w:t>
      </w:r>
      <w:r>
        <w:rPr>
          <w:rFonts w:hint="eastAsia" w:ascii="宋体" w:hAnsi="宋体" w:eastAsia="宋体" w:cs="宋体"/>
          <w:color w:val="333333"/>
          <w:sz w:val="28"/>
          <w:szCs w:val="28"/>
        </w:rPr>
        <w:t>名，年末实有人数</w:t>
      </w:r>
      <w:r>
        <w:rPr>
          <w:rFonts w:ascii="宋体" w:hAnsi="宋体" w:eastAsia="宋体" w:cs="宋体"/>
          <w:sz w:val="28"/>
          <w:szCs w:val="28"/>
        </w:rPr>
        <w:t>53</w:t>
      </w:r>
      <w:r>
        <w:rPr>
          <w:rFonts w:hint="eastAsia" w:ascii="宋体" w:hAnsi="宋体" w:eastAsia="宋体" w:cs="宋体"/>
          <w:color w:val="333333"/>
          <w:sz w:val="28"/>
          <w:szCs w:val="28"/>
        </w:rPr>
        <w:t>人，</w:t>
      </w:r>
      <w:r>
        <w:rPr>
          <w:rFonts w:hint="eastAsia" w:ascii="宋体" w:hAnsi="宋体" w:eastAsia="宋体" w:cs="宋体"/>
          <w:color w:val="000000"/>
          <w:sz w:val="28"/>
          <w:szCs w:val="28"/>
        </w:rPr>
        <w:t>学校共有</w:t>
      </w:r>
      <w:r>
        <w:rPr>
          <w:rFonts w:ascii="仿宋_GB2312" w:eastAsia="仿宋_GB2312"/>
          <w:color w:val="000000"/>
          <w:sz w:val="32"/>
          <w:szCs w:val="32"/>
        </w:rPr>
        <w:t>234</w:t>
      </w:r>
      <w:r>
        <w:rPr>
          <w:rFonts w:hint="eastAsia" w:ascii="宋体" w:hAnsi="宋体" w:eastAsia="宋体" w:cs="宋体"/>
          <w:color w:val="000000"/>
          <w:sz w:val="28"/>
          <w:szCs w:val="28"/>
        </w:rPr>
        <w:t>名学生。</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二、部门决算单位构成。</w:t>
      </w:r>
      <w:r>
        <w:rPr>
          <w:rFonts w:ascii="宋体" w:hAnsi="宋体" w:eastAsia="宋体" w:cs="仿宋"/>
          <w:sz w:val="28"/>
          <w:szCs w:val="28"/>
        </w:rPr>
        <w:t xml:space="preserve"> </w:t>
      </w:r>
    </w:p>
    <w:p>
      <w:pPr>
        <w:spacing w:line="220" w:lineRule="atLeast"/>
        <w:ind w:firstLine="420" w:firstLineChars="150"/>
        <w:rPr>
          <w:rFonts w:ascii="宋体" w:hAnsi="宋体" w:eastAsia="宋体" w:cs="仿宋"/>
          <w:sz w:val="28"/>
          <w:szCs w:val="28"/>
        </w:rPr>
      </w:pPr>
      <w:r>
        <w:rPr>
          <w:rFonts w:hint="eastAsia" w:ascii="宋体" w:hAnsi="宋体" w:eastAsia="宋体" w:cs="仿宋"/>
          <w:sz w:val="28"/>
          <w:szCs w:val="28"/>
        </w:rPr>
        <w:t>从决算单位构成看，兰州湾学校（单位）部门决算包括：兰州湾学校（单位）部门本级决算、所属单位决算等。</w:t>
      </w:r>
      <w:r>
        <w:rPr>
          <w:rFonts w:ascii="宋体" w:hAnsi="宋体" w:eastAsia="宋体" w:cs="仿宋"/>
          <w:sz w:val="28"/>
          <w:szCs w:val="28"/>
        </w:rPr>
        <w:t xml:space="preserve"> </w:t>
      </w:r>
    </w:p>
    <w:p>
      <w:pPr>
        <w:spacing w:line="220" w:lineRule="atLeast"/>
        <w:ind w:firstLine="420" w:firstLineChars="150"/>
        <w:rPr>
          <w:rFonts w:ascii="宋体" w:hAnsi="宋体" w:eastAsia="宋体" w:cs="仿宋"/>
          <w:sz w:val="28"/>
          <w:szCs w:val="28"/>
        </w:rPr>
      </w:pPr>
      <w:r>
        <w:rPr>
          <w:rFonts w:hint="eastAsia" w:ascii="宋体" w:hAnsi="宋体" w:eastAsia="宋体" w:cs="仿宋"/>
          <w:sz w:val="28"/>
          <w:szCs w:val="28"/>
        </w:rPr>
        <w:t>纳入兰州湾学校（单位）</w:t>
      </w:r>
      <w:r>
        <w:rPr>
          <w:rFonts w:ascii="宋体" w:hAnsi="宋体" w:eastAsia="宋体" w:cs="仿宋"/>
          <w:sz w:val="28"/>
          <w:szCs w:val="28"/>
        </w:rPr>
        <w:t>2017</w:t>
      </w:r>
      <w:r>
        <w:rPr>
          <w:rFonts w:hint="eastAsia" w:ascii="宋体" w:hAnsi="宋体" w:eastAsia="宋体" w:cs="仿宋"/>
          <w:sz w:val="28"/>
          <w:szCs w:val="28"/>
        </w:rPr>
        <w:t>年部门决算编制范围的单位名单见下表：</w:t>
      </w:r>
      <w:r>
        <w:rPr>
          <w:rFonts w:ascii="宋体" w:hAnsi="宋体" w:eastAsia="宋体" w:cs="仿宋"/>
          <w:sz w:val="28"/>
          <w:szCs w:val="28"/>
        </w:rPr>
        <w:t xml:space="preserve">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4000"/>
        <w:gridCol w:w="2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5" w:type="dxa"/>
          </w:tcPr>
          <w:p>
            <w:pPr>
              <w:widowControl w:val="0"/>
              <w:spacing w:line="220" w:lineRule="atLeast"/>
              <w:ind w:firstLine="420" w:firstLineChars="150"/>
              <w:jc w:val="both"/>
              <w:rPr>
                <w:rFonts w:ascii="宋体" w:hAnsi="宋体" w:eastAsia="宋体" w:cs="仿宋"/>
                <w:sz w:val="28"/>
                <w:szCs w:val="28"/>
              </w:rPr>
            </w:pPr>
            <w:r>
              <w:rPr>
                <w:rFonts w:hint="eastAsia" w:ascii="宋体" w:hAnsi="宋体" w:eastAsia="宋体" w:cs="仿宋"/>
                <w:sz w:val="28"/>
                <w:szCs w:val="28"/>
              </w:rPr>
              <w:t>序号</w:t>
            </w:r>
          </w:p>
        </w:tc>
        <w:tc>
          <w:tcPr>
            <w:tcW w:w="4000" w:type="dxa"/>
          </w:tcPr>
          <w:p>
            <w:pPr>
              <w:widowControl w:val="0"/>
              <w:spacing w:line="220" w:lineRule="atLeast"/>
              <w:ind w:firstLine="420" w:firstLineChars="150"/>
              <w:jc w:val="both"/>
              <w:rPr>
                <w:rFonts w:ascii="宋体" w:hAnsi="宋体" w:eastAsia="宋体" w:cs="仿宋"/>
                <w:sz w:val="28"/>
                <w:szCs w:val="28"/>
              </w:rPr>
            </w:pPr>
            <w:r>
              <w:rPr>
                <w:rFonts w:hint="eastAsia" w:ascii="宋体" w:hAnsi="宋体" w:eastAsia="宋体" w:cs="仿宋"/>
                <w:sz w:val="28"/>
                <w:szCs w:val="28"/>
              </w:rPr>
              <w:t>单位名称</w:t>
            </w:r>
          </w:p>
        </w:tc>
        <w:tc>
          <w:tcPr>
            <w:tcW w:w="2597" w:type="dxa"/>
          </w:tcPr>
          <w:p>
            <w:pPr>
              <w:widowControl w:val="0"/>
              <w:spacing w:line="220" w:lineRule="atLeast"/>
              <w:ind w:firstLine="420" w:firstLineChars="150"/>
              <w:jc w:val="both"/>
              <w:rPr>
                <w:rFonts w:ascii="宋体" w:hAnsi="宋体" w:eastAsia="宋体" w:cs="仿宋"/>
                <w:sz w:val="28"/>
                <w:szCs w:val="28"/>
              </w:rPr>
            </w:pPr>
            <w:r>
              <w:rPr>
                <w:rFonts w:hint="eastAsia" w:ascii="宋体" w:hAnsi="宋体" w:eastAsia="宋体"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5" w:type="dxa"/>
          </w:tcPr>
          <w:p>
            <w:pPr>
              <w:widowControl w:val="0"/>
              <w:spacing w:line="220" w:lineRule="atLeast"/>
              <w:ind w:firstLine="420" w:firstLineChars="150"/>
              <w:jc w:val="both"/>
              <w:rPr>
                <w:rFonts w:ascii="宋体" w:hAnsi="宋体" w:eastAsia="宋体" w:cs="仿宋"/>
                <w:sz w:val="28"/>
                <w:szCs w:val="28"/>
              </w:rPr>
            </w:pPr>
            <w:r>
              <w:rPr>
                <w:rFonts w:ascii="宋体" w:hAnsi="宋体" w:eastAsia="宋体" w:cs="仿宋"/>
                <w:sz w:val="28"/>
                <w:szCs w:val="28"/>
              </w:rPr>
              <w:t>1</w:t>
            </w:r>
          </w:p>
        </w:tc>
        <w:tc>
          <w:tcPr>
            <w:tcW w:w="4000" w:type="dxa"/>
          </w:tcPr>
          <w:p>
            <w:pPr>
              <w:widowControl w:val="0"/>
              <w:spacing w:line="220" w:lineRule="atLeast"/>
              <w:ind w:firstLine="420" w:firstLineChars="150"/>
              <w:jc w:val="both"/>
              <w:rPr>
                <w:rFonts w:ascii="宋体" w:hAnsi="宋体" w:eastAsia="宋体" w:cs="仿宋"/>
                <w:sz w:val="28"/>
                <w:szCs w:val="28"/>
              </w:rPr>
            </w:pPr>
            <w:r>
              <w:rPr>
                <w:rFonts w:hint="eastAsia" w:ascii="宋体" w:hAnsi="宋体" w:eastAsia="宋体" w:cs="仿宋"/>
                <w:sz w:val="28"/>
                <w:szCs w:val="28"/>
              </w:rPr>
              <w:t>兰州湾学校单位本级</w:t>
            </w:r>
          </w:p>
        </w:tc>
        <w:tc>
          <w:tcPr>
            <w:tcW w:w="2597" w:type="dxa"/>
          </w:tcPr>
          <w:p>
            <w:pPr>
              <w:widowControl w:val="0"/>
              <w:spacing w:line="220" w:lineRule="atLeast"/>
              <w:ind w:firstLine="420" w:firstLineChars="150"/>
              <w:jc w:val="both"/>
              <w:rPr>
                <w:rFonts w:ascii="宋体" w:hAnsi="宋体" w:eastAsia="宋体" w:cs="仿宋"/>
                <w:sz w:val="28"/>
                <w:szCs w:val="28"/>
              </w:rPr>
            </w:pPr>
          </w:p>
        </w:tc>
      </w:tr>
    </w:tbl>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一、部门收支总体情况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（一）部门收入支出决算总体情况说明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年度决算收入</w:t>
      </w:r>
      <w:r>
        <w:rPr>
          <w:rFonts w:ascii="宋体" w:hAnsi="宋体" w:eastAsia="宋体" w:cs="仿宋"/>
          <w:sz w:val="28"/>
          <w:szCs w:val="28"/>
        </w:rPr>
        <w:t>772.25</w:t>
      </w:r>
      <w:r>
        <w:rPr>
          <w:rFonts w:hint="eastAsia" w:ascii="宋体" w:hAnsi="宋体" w:eastAsia="宋体" w:cs="仿宋"/>
          <w:sz w:val="28"/>
          <w:szCs w:val="28"/>
        </w:rPr>
        <w:t>万元</w:t>
      </w:r>
      <w:r>
        <w:rPr>
          <w:rFonts w:ascii="宋体" w:hAnsi="宋体" w:eastAsia="宋体" w:cs="仿宋"/>
          <w:sz w:val="28"/>
          <w:szCs w:val="28"/>
        </w:rPr>
        <w:t>,</w:t>
      </w:r>
      <w:r>
        <w:rPr>
          <w:rFonts w:hint="eastAsia" w:ascii="宋体" w:hAnsi="宋体" w:eastAsia="宋体" w:cs="仿宋"/>
          <w:sz w:val="28"/>
          <w:szCs w:val="28"/>
        </w:rPr>
        <w:t>与上年相比，减少</w:t>
      </w:r>
      <w:r>
        <w:rPr>
          <w:rFonts w:ascii="宋体" w:hAnsi="宋体" w:eastAsia="宋体" w:cs="仿宋"/>
          <w:sz w:val="28"/>
          <w:szCs w:val="28"/>
        </w:rPr>
        <w:t>72</w:t>
      </w:r>
      <w:r>
        <w:rPr>
          <w:rFonts w:hint="eastAsia" w:ascii="宋体" w:hAnsi="宋体" w:eastAsia="宋体" w:cs="仿宋"/>
          <w:sz w:val="28"/>
          <w:szCs w:val="28"/>
        </w:rPr>
        <w:t>万元，</w:t>
      </w:r>
      <w:r>
        <w:rPr>
          <w:rFonts w:hint="eastAsia" w:ascii="宋体" w:hAnsi="宋体" w:eastAsia="宋体" w:cs="仿宋"/>
          <w:sz w:val="28"/>
          <w:szCs w:val="28"/>
          <w:lang w:val="en-US" w:eastAsia="zh-CN"/>
        </w:rPr>
        <w:t>降低</w:t>
      </w:r>
      <w:r>
        <w:rPr>
          <w:rFonts w:ascii="宋体" w:hAnsi="宋体" w:eastAsia="宋体" w:cs="仿宋"/>
          <w:sz w:val="28"/>
          <w:szCs w:val="28"/>
        </w:rPr>
        <w:t>8.52%</w:t>
      </w:r>
      <w:r>
        <w:rPr>
          <w:rFonts w:hint="eastAsia" w:ascii="宋体" w:hAnsi="宋体" w:eastAsia="宋体" w:cs="仿宋"/>
          <w:sz w:val="28"/>
          <w:szCs w:val="28"/>
        </w:rPr>
        <w:t>，支出</w:t>
      </w:r>
      <w:r>
        <w:rPr>
          <w:rFonts w:ascii="宋体" w:hAnsi="宋体" w:eastAsia="宋体" w:cs="仿宋"/>
          <w:sz w:val="28"/>
          <w:szCs w:val="28"/>
        </w:rPr>
        <w:t>772.25</w:t>
      </w:r>
      <w:r>
        <w:rPr>
          <w:rFonts w:hint="eastAsia" w:ascii="宋体" w:hAnsi="宋体" w:eastAsia="宋体" w:cs="仿宋"/>
          <w:sz w:val="28"/>
          <w:szCs w:val="28"/>
        </w:rPr>
        <w:t>万元</w:t>
      </w:r>
      <w:r>
        <w:rPr>
          <w:rFonts w:ascii="宋体" w:hAnsi="宋体" w:eastAsia="宋体" w:cs="仿宋"/>
          <w:sz w:val="28"/>
          <w:szCs w:val="28"/>
        </w:rPr>
        <w:t>,</w:t>
      </w:r>
      <w:r>
        <w:rPr>
          <w:rFonts w:hint="eastAsia" w:ascii="宋体" w:hAnsi="宋体" w:eastAsia="宋体" w:cs="仿宋"/>
          <w:sz w:val="28"/>
          <w:szCs w:val="28"/>
        </w:rPr>
        <w:t>与上年相比，减少</w:t>
      </w:r>
      <w:r>
        <w:rPr>
          <w:rFonts w:ascii="宋体" w:hAnsi="宋体" w:eastAsia="宋体" w:cs="仿宋"/>
          <w:sz w:val="28"/>
          <w:szCs w:val="28"/>
        </w:rPr>
        <w:t>72</w:t>
      </w:r>
      <w:r>
        <w:rPr>
          <w:rFonts w:hint="eastAsia" w:ascii="宋体" w:hAnsi="宋体" w:eastAsia="宋体" w:cs="仿宋"/>
          <w:sz w:val="28"/>
          <w:szCs w:val="28"/>
        </w:rPr>
        <w:t>万元，</w:t>
      </w:r>
      <w:r>
        <w:rPr>
          <w:rFonts w:hint="eastAsia" w:ascii="宋体" w:hAnsi="宋体" w:eastAsia="宋体" w:cs="仿宋"/>
          <w:sz w:val="28"/>
          <w:szCs w:val="28"/>
          <w:lang w:val="en-US" w:eastAsia="zh-CN"/>
        </w:rPr>
        <w:t>降低</w:t>
      </w:r>
      <w:r>
        <w:rPr>
          <w:rFonts w:ascii="宋体" w:hAnsi="宋体" w:eastAsia="宋体" w:cs="仿宋"/>
          <w:sz w:val="28"/>
          <w:szCs w:val="28"/>
        </w:rPr>
        <w:t>8.52%</w:t>
      </w:r>
      <w:r>
        <w:rPr>
          <w:rFonts w:hint="eastAsia" w:ascii="宋体" w:hAnsi="宋体" w:eastAsia="宋体" w:cs="仿宋"/>
          <w:sz w:val="28"/>
          <w:szCs w:val="28"/>
        </w:rPr>
        <w:t>。</w:t>
      </w:r>
      <w:r>
        <w:rPr>
          <w:rFonts w:hint="eastAsia" w:ascii="仿宋" w:hAnsi="仿宋" w:eastAsia="仿宋" w:cs="仿宋"/>
          <w:sz w:val="30"/>
          <w:szCs w:val="30"/>
        </w:rPr>
        <w:t>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宋体" w:hAnsi="宋体" w:eastAsia="宋体" w:cs="仿宋"/>
          <w:sz w:val="28"/>
          <w:szCs w:val="28"/>
        </w:rPr>
        <w:t>增减变化主要原因是：收入支出增加变化原因为本学校本年度退休教师数量增加。</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年度决算收入</w:t>
      </w:r>
      <w:r>
        <w:rPr>
          <w:rFonts w:ascii="宋体" w:hAnsi="宋体" w:eastAsia="宋体" w:cs="仿宋"/>
          <w:sz w:val="28"/>
          <w:szCs w:val="28"/>
        </w:rPr>
        <w:t>772.25</w:t>
      </w:r>
      <w:r>
        <w:rPr>
          <w:rFonts w:hint="eastAsia" w:ascii="宋体" w:hAnsi="宋体" w:eastAsia="宋体" w:cs="仿宋"/>
          <w:sz w:val="28"/>
          <w:szCs w:val="28"/>
        </w:rPr>
        <w:t>万元（含其他收入），预算收入</w:t>
      </w:r>
      <w:r>
        <w:rPr>
          <w:rFonts w:ascii="宋体" w:hAnsi="宋体" w:eastAsia="宋体" w:cs="仿宋"/>
          <w:sz w:val="28"/>
          <w:szCs w:val="28"/>
        </w:rPr>
        <w:t>728.95</w:t>
      </w:r>
      <w:r>
        <w:rPr>
          <w:rFonts w:hint="eastAsia" w:ascii="宋体" w:hAnsi="宋体" w:eastAsia="宋体" w:cs="仿宋"/>
          <w:sz w:val="28"/>
          <w:szCs w:val="28"/>
        </w:rPr>
        <w:t>万元，相差</w:t>
      </w:r>
      <w:r>
        <w:rPr>
          <w:rFonts w:ascii="宋体" w:hAnsi="宋体" w:eastAsia="宋体" w:cs="仿宋"/>
          <w:sz w:val="28"/>
          <w:szCs w:val="28"/>
        </w:rPr>
        <w:t>43.3</w:t>
      </w:r>
      <w:r>
        <w:rPr>
          <w:rFonts w:hint="eastAsia" w:ascii="宋体" w:hAnsi="宋体" w:eastAsia="宋体" w:cs="仿宋"/>
          <w:sz w:val="28"/>
          <w:szCs w:val="28"/>
        </w:rPr>
        <w:t>万元，决算支出</w:t>
      </w:r>
      <w:r>
        <w:rPr>
          <w:rFonts w:ascii="宋体" w:hAnsi="宋体" w:eastAsia="宋体" w:cs="仿宋"/>
          <w:sz w:val="28"/>
          <w:szCs w:val="28"/>
        </w:rPr>
        <w:t>772.25</w:t>
      </w:r>
      <w:r>
        <w:rPr>
          <w:rFonts w:hint="eastAsia" w:ascii="宋体" w:hAnsi="宋体" w:eastAsia="宋体" w:cs="仿宋"/>
          <w:sz w:val="28"/>
          <w:szCs w:val="28"/>
        </w:rPr>
        <w:t>万元，预算支出</w:t>
      </w:r>
      <w:r>
        <w:rPr>
          <w:rFonts w:ascii="宋体" w:hAnsi="宋体" w:eastAsia="宋体" w:cs="仿宋"/>
          <w:sz w:val="28"/>
          <w:szCs w:val="28"/>
        </w:rPr>
        <w:t>728.95</w:t>
      </w:r>
      <w:r>
        <w:rPr>
          <w:rFonts w:hint="eastAsia" w:ascii="宋体" w:hAnsi="宋体" w:eastAsia="宋体" w:cs="仿宋"/>
          <w:sz w:val="28"/>
          <w:szCs w:val="28"/>
        </w:rPr>
        <w:t>万元，决算收入和支出大于预算原因为：本学校本年度增加幼儿园经费。</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（二）部门收入总体情况说明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w:t>
      </w:r>
      <w:r>
        <w:rPr>
          <w:rFonts w:hint="eastAsia" w:ascii="宋体" w:hAnsi="宋体" w:eastAsia="宋体" w:cs="仿宋"/>
          <w:sz w:val="28"/>
          <w:szCs w:val="28"/>
        </w:rPr>
        <w:t>本年收入合计</w:t>
      </w:r>
      <w:r>
        <w:rPr>
          <w:rFonts w:ascii="宋体" w:hAnsi="宋体" w:eastAsia="宋体" w:cs="仿宋"/>
          <w:sz w:val="28"/>
          <w:szCs w:val="28"/>
        </w:rPr>
        <w:t>772.25</w:t>
      </w:r>
      <w:r>
        <w:rPr>
          <w:rFonts w:hint="eastAsia" w:ascii="宋体" w:hAnsi="宋体" w:eastAsia="宋体" w:cs="仿宋"/>
          <w:sz w:val="28"/>
          <w:szCs w:val="28"/>
        </w:rPr>
        <w:t>万元，其中：财政拨款收入</w:t>
      </w:r>
      <w:r>
        <w:rPr>
          <w:rFonts w:ascii="宋体" w:hAnsi="宋体" w:eastAsia="宋体" w:cs="仿宋"/>
          <w:sz w:val="28"/>
          <w:szCs w:val="28"/>
        </w:rPr>
        <w:t>763.16</w:t>
      </w:r>
      <w:r>
        <w:rPr>
          <w:rFonts w:hint="eastAsia" w:ascii="宋体" w:hAnsi="宋体" w:eastAsia="宋体" w:cs="仿宋"/>
          <w:sz w:val="28"/>
          <w:szCs w:val="28"/>
        </w:rPr>
        <w:t>万元，占</w:t>
      </w:r>
      <w:r>
        <w:rPr>
          <w:rFonts w:ascii="宋体" w:hAnsi="宋体" w:eastAsia="宋体" w:cs="仿宋"/>
          <w:sz w:val="28"/>
          <w:szCs w:val="28"/>
        </w:rPr>
        <w:t>98.82%</w:t>
      </w:r>
      <w:r>
        <w:rPr>
          <w:rFonts w:hint="eastAsia" w:ascii="宋体" w:hAnsi="宋体" w:eastAsia="宋体" w:cs="仿宋"/>
          <w:sz w:val="28"/>
          <w:szCs w:val="28"/>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宋体" w:hAnsi="宋体" w:eastAsia="宋体" w:cs="仿宋"/>
          <w:sz w:val="28"/>
          <w:szCs w:val="28"/>
        </w:rPr>
        <w:t>其他收入</w:t>
      </w:r>
      <w:r>
        <w:rPr>
          <w:rFonts w:ascii="宋体" w:hAnsi="宋体" w:eastAsia="宋体" w:cs="仿宋"/>
          <w:sz w:val="28"/>
          <w:szCs w:val="28"/>
        </w:rPr>
        <w:t>9.09</w:t>
      </w:r>
      <w:r>
        <w:rPr>
          <w:rFonts w:hint="eastAsia" w:ascii="宋体" w:hAnsi="宋体" w:eastAsia="宋体" w:cs="仿宋"/>
          <w:sz w:val="28"/>
          <w:szCs w:val="28"/>
        </w:rPr>
        <w:t>万元，占</w:t>
      </w:r>
      <w:r>
        <w:rPr>
          <w:rFonts w:ascii="宋体" w:hAnsi="宋体" w:eastAsia="宋体" w:cs="仿宋"/>
          <w:sz w:val="28"/>
          <w:szCs w:val="28"/>
        </w:rPr>
        <w:t>1.18%</w:t>
      </w:r>
      <w:r>
        <w:rPr>
          <w:rFonts w:hint="eastAsia" w:ascii="宋体" w:hAnsi="宋体" w:eastAsia="宋体" w:cs="仿宋"/>
          <w:sz w:val="28"/>
          <w:szCs w:val="28"/>
        </w:rPr>
        <w:t>。与上年相比，减少</w:t>
      </w:r>
      <w:r>
        <w:rPr>
          <w:rFonts w:ascii="宋体" w:hAnsi="宋体" w:eastAsia="宋体" w:cs="仿宋"/>
          <w:sz w:val="28"/>
          <w:szCs w:val="28"/>
        </w:rPr>
        <w:t>72</w:t>
      </w:r>
      <w:r>
        <w:rPr>
          <w:rFonts w:hint="eastAsia" w:ascii="宋体" w:hAnsi="宋体" w:eastAsia="宋体" w:cs="仿宋"/>
          <w:sz w:val="28"/>
          <w:szCs w:val="28"/>
        </w:rPr>
        <w:t>万元，</w:t>
      </w:r>
      <w:r>
        <w:rPr>
          <w:rFonts w:hint="eastAsia" w:ascii="宋体" w:hAnsi="宋体" w:eastAsia="宋体" w:cs="仿宋"/>
          <w:sz w:val="28"/>
          <w:szCs w:val="28"/>
          <w:lang w:val="en-US" w:eastAsia="zh-CN"/>
        </w:rPr>
        <w:t>降低</w:t>
      </w:r>
      <w:r>
        <w:rPr>
          <w:rFonts w:ascii="宋体" w:hAnsi="宋体" w:eastAsia="宋体" w:cs="仿宋"/>
          <w:sz w:val="28"/>
          <w:szCs w:val="28"/>
        </w:rPr>
        <w:t>8.52%</w:t>
      </w:r>
      <w:r>
        <w:rPr>
          <w:rFonts w:hint="eastAsia" w:ascii="宋体" w:hAnsi="宋体" w:eastAsia="宋体" w:cs="仿宋"/>
          <w:sz w:val="28"/>
          <w:szCs w:val="28"/>
        </w:rPr>
        <w:t>，支出</w:t>
      </w:r>
      <w:r>
        <w:rPr>
          <w:rFonts w:ascii="宋体" w:hAnsi="宋体" w:eastAsia="宋体" w:cs="仿宋"/>
          <w:sz w:val="28"/>
          <w:szCs w:val="28"/>
        </w:rPr>
        <w:t>772.25</w:t>
      </w:r>
      <w:r>
        <w:rPr>
          <w:rFonts w:hint="eastAsia" w:ascii="宋体" w:hAnsi="宋体" w:eastAsia="宋体" w:cs="仿宋"/>
          <w:sz w:val="28"/>
          <w:szCs w:val="28"/>
        </w:rPr>
        <w:t>万元</w:t>
      </w:r>
      <w:r>
        <w:rPr>
          <w:rFonts w:ascii="宋体" w:hAnsi="宋体" w:eastAsia="宋体" w:cs="仿宋"/>
          <w:sz w:val="28"/>
          <w:szCs w:val="28"/>
        </w:rPr>
        <w:t>,</w:t>
      </w:r>
      <w:r>
        <w:rPr>
          <w:rFonts w:hint="eastAsia" w:ascii="宋体" w:hAnsi="宋体" w:eastAsia="宋体" w:cs="仿宋"/>
          <w:sz w:val="28"/>
          <w:szCs w:val="28"/>
        </w:rPr>
        <w:t>与上年相比，减少</w:t>
      </w:r>
      <w:r>
        <w:rPr>
          <w:rFonts w:ascii="宋体" w:hAnsi="宋体" w:eastAsia="宋体" w:cs="仿宋"/>
          <w:sz w:val="28"/>
          <w:szCs w:val="28"/>
        </w:rPr>
        <w:t>72</w:t>
      </w:r>
      <w:r>
        <w:rPr>
          <w:rFonts w:hint="eastAsia" w:ascii="宋体" w:hAnsi="宋体" w:eastAsia="宋体" w:cs="仿宋"/>
          <w:sz w:val="28"/>
          <w:szCs w:val="28"/>
        </w:rPr>
        <w:t>万元，下降</w:t>
      </w:r>
      <w:r>
        <w:rPr>
          <w:rFonts w:ascii="宋体" w:hAnsi="宋体" w:eastAsia="宋体" w:cs="仿宋"/>
          <w:sz w:val="28"/>
          <w:szCs w:val="28"/>
        </w:rPr>
        <w:t>8.52%</w:t>
      </w:r>
      <w:r>
        <w:rPr>
          <w:rFonts w:hint="eastAsia" w:ascii="宋体" w:hAnsi="宋体" w:eastAsia="宋体" w:cs="仿宋"/>
          <w:sz w:val="28"/>
          <w:szCs w:val="28"/>
        </w:rPr>
        <w:t>。增减变化的主要原因是：收入支出增加变化原因为本学校本年度退休教师数量增加。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年预算收入为</w:t>
      </w:r>
      <w:r>
        <w:rPr>
          <w:rFonts w:ascii="宋体" w:hAnsi="宋体" w:eastAsia="宋体" w:cs="仿宋"/>
          <w:sz w:val="28"/>
          <w:szCs w:val="28"/>
        </w:rPr>
        <w:t>728.95</w:t>
      </w:r>
      <w:r>
        <w:rPr>
          <w:rFonts w:hint="eastAsia" w:ascii="宋体" w:hAnsi="宋体" w:eastAsia="宋体" w:cs="仿宋"/>
          <w:sz w:val="28"/>
          <w:szCs w:val="28"/>
        </w:rPr>
        <w:t>万元，全部为财政拨款；</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宋体" w:hAnsi="宋体" w:eastAsia="宋体" w:cs="仿宋"/>
          <w:sz w:val="28"/>
          <w:szCs w:val="28"/>
        </w:rPr>
        <w:t>其他收入</w:t>
      </w:r>
      <w:r>
        <w:rPr>
          <w:rFonts w:hint="eastAsia" w:ascii="宋体" w:hAnsi="宋体" w:eastAsia="宋体" w:cs="仿宋"/>
          <w:sz w:val="28"/>
          <w:szCs w:val="28"/>
          <w:lang w:val="en-US" w:eastAsia="zh-CN"/>
        </w:rPr>
        <w:t>0</w:t>
      </w:r>
      <w:r>
        <w:rPr>
          <w:rFonts w:hint="eastAsia" w:ascii="宋体" w:hAnsi="宋体" w:eastAsia="宋体" w:cs="仿宋"/>
          <w:sz w:val="28"/>
          <w:szCs w:val="28"/>
        </w:rPr>
        <w:t>万元，占</w:t>
      </w:r>
      <w:r>
        <w:rPr>
          <w:rFonts w:ascii="宋体" w:hAnsi="宋体" w:eastAsia="宋体" w:cs="仿宋"/>
          <w:sz w:val="28"/>
          <w:szCs w:val="28"/>
        </w:rPr>
        <w:t>1.18%</w:t>
      </w:r>
      <w:r>
        <w:rPr>
          <w:rFonts w:hint="eastAsia" w:ascii="宋体" w:hAnsi="宋体" w:eastAsia="宋体" w:cs="仿宋"/>
          <w:sz w:val="28"/>
          <w:szCs w:val="28"/>
        </w:rPr>
        <w:t>。</w:t>
      </w:r>
      <w:r>
        <w:rPr>
          <w:rFonts w:ascii="宋体" w:hAnsi="宋体" w:eastAsia="宋体" w:cs="仿宋"/>
          <w:sz w:val="28"/>
          <w:szCs w:val="28"/>
        </w:rPr>
        <w:t>2017</w:t>
      </w:r>
      <w:r>
        <w:rPr>
          <w:rFonts w:hint="eastAsia" w:ascii="宋体" w:hAnsi="宋体" w:eastAsia="宋体" w:cs="仿宋"/>
          <w:sz w:val="28"/>
          <w:szCs w:val="28"/>
        </w:rPr>
        <w:t>年度决算收入</w:t>
      </w:r>
      <w:r>
        <w:rPr>
          <w:rFonts w:ascii="宋体" w:hAnsi="宋体" w:eastAsia="宋体" w:cs="仿宋"/>
          <w:sz w:val="28"/>
          <w:szCs w:val="28"/>
        </w:rPr>
        <w:t>772.25</w:t>
      </w:r>
      <w:r>
        <w:rPr>
          <w:rFonts w:hint="eastAsia" w:ascii="宋体" w:hAnsi="宋体" w:eastAsia="宋体" w:cs="仿宋"/>
          <w:sz w:val="28"/>
          <w:szCs w:val="28"/>
        </w:rPr>
        <w:t>万元，其中财政拨款</w:t>
      </w:r>
      <w:r>
        <w:rPr>
          <w:rFonts w:ascii="宋体" w:hAnsi="宋体" w:eastAsia="宋体" w:cs="仿宋"/>
          <w:sz w:val="28"/>
          <w:szCs w:val="28"/>
        </w:rPr>
        <w:t>763.16</w:t>
      </w:r>
      <w:r>
        <w:rPr>
          <w:rFonts w:hint="eastAsia" w:ascii="宋体" w:hAnsi="宋体" w:eastAsia="宋体" w:cs="仿宋"/>
          <w:sz w:val="28"/>
          <w:szCs w:val="28"/>
        </w:rPr>
        <w:t>万元，其他收入</w:t>
      </w:r>
      <w:r>
        <w:rPr>
          <w:rFonts w:ascii="宋体" w:hAnsi="宋体" w:eastAsia="宋体" w:cs="仿宋"/>
          <w:sz w:val="28"/>
          <w:szCs w:val="28"/>
        </w:rPr>
        <w:t>9.09</w:t>
      </w:r>
      <w:r>
        <w:rPr>
          <w:rFonts w:hint="eastAsia" w:ascii="宋体" w:hAnsi="宋体" w:eastAsia="宋体" w:cs="仿宋"/>
          <w:sz w:val="28"/>
          <w:szCs w:val="28"/>
        </w:rPr>
        <w:t>万元，其他收入包括利息收入</w:t>
      </w:r>
      <w:r>
        <w:rPr>
          <w:rFonts w:ascii="宋体" w:hAnsi="宋体" w:eastAsia="宋体" w:cs="仿宋"/>
          <w:sz w:val="28"/>
          <w:szCs w:val="28"/>
        </w:rPr>
        <w:t>508.09</w:t>
      </w:r>
      <w:r>
        <w:rPr>
          <w:rFonts w:hint="eastAsia" w:ascii="宋体" w:hAnsi="宋体" w:eastAsia="宋体" w:cs="仿宋"/>
          <w:sz w:val="28"/>
          <w:szCs w:val="28"/>
        </w:rPr>
        <w:t>元、采暖费</w:t>
      </w:r>
      <w:r>
        <w:rPr>
          <w:rFonts w:ascii="宋体" w:hAnsi="宋体" w:eastAsia="宋体" w:cs="仿宋"/>
          <w:sz w:val="28"/>
          <w:szCs w:val="28"/>
        </w:rPr>
        <w:t>90392.17</w:t>
      </w:r>
      <w:r>
        <w:rPr>
          <w:rFonts w:hint="eastAsia" w:ascii="宋体" w:hAnsi="宋体" w:eastAsia="宋体" w:cs="仿宋"/>
          <w:sz w:val="28"/>
          <w:szCs w:val="28"/>
        </w:rPr>
        <w:t>元。决算比预算收入增加</w:t>
      </w:r>
      <w:r>
        <w:rPr>
          <w:rFonts w:ascii="宋体" w:hAnsi="宋体" w:eastAsia="宋体" w:cs="仿宋"/>
          <w:sz w:val="28"/>
          <w:szCs w:val="28"/>
        </w:rPr>
        <w:t>43.3</w:t>
      </w:r>
      <w:r>
        <w:rPr>
          <w:rFonts w:hint="eastAsia" w:ascii="宋体" w:hAnsi="宋体" w:eastAsia="宋体" w:cs="仿宋"/>
          <w:sz w:val="28"/>
          <w:szCs w:val="28"/>
        </w:rPr>
        <w:t>万元。增加原因本学校本年度增加幼儿园经费。</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（三）部门支出总体情况说明</w:t>
      </w:r>
      <w:r>
        <w:rPr>
          <w:rFonts w:ascii="宋体" w:hAnsi="宋体" w:eastAsia="宋体" w:cs="仿宋"/>
          <w:sz w:val="28"/>
          <w:szCs w:val="28"/>
        </w:rPr>
        <w:t xml:space="preserve"> </w:t>
      </w:r>
    </w:p>
    <w:p>
      <w:pPr>
        <w:spacing w:after="0" w:line="520" w:lineRule="exact"/>
        <w:ind w:firstLine="560" w:firstLineChars="200"/>
        <w:rPr>
          <w:rFonts w:hint="eastAsia" w:ascii="宋体" w:hAnsi="宋体" w:eastAsia="宋体" w:cs="仿宋"/>
          <w:sz w:val="28"/>
          <w:szCs w:val="28"/>
        </w:rPr>
      </w:pPr>
      <w:r>
        <w:rPr>
          <w:rFonts w:hint="eastAsia" w:ascii="宋体" w:hAnsi="宋体" w:eastAsia="宋体" w:cs="仿宋"/>
          <w:sz w:val="28"/>
          <w:szCs w:val="28"/>
        </w:rPr>
        <w:t>本年支出合计772.95万元，其中：基本支出687.21万元，占88.9%；比上年减少109.4万元，减少13.73%,减少原因是退休教师增加，人员经费减少；项目支出85.04万元，占11.1% 。上缴上级支出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万元，占</w:t>
      </w:r>
      <w:r>
        <w:rPr>
          <w:rFonts w:hint="eastAsia" w:ascii="宋体" w:hAnsi="宋体" w:eastAsia="宋体" w:cs="仿宋"/>
          <w:sz w:val="28"/>
          <w:szCs w:val="28"/>
          <w:lang w:val="en-US" w:eastAsia="zh-CN"/>
        </w:rPr>
        <w:t>0</w:t>
      </w:r>
      <w:r>
        <w:rPr>
          <w:rFonts w:hint="eastAsia" w:ascii="宋体" w:hAnsi="宋体" w:eastAsia="宋体" w:cs="仿宋"/>
          <w:sz w:val="28"/>
          <w:szCs w:val="28"/>
        </w:rPr>
        <w:t>%；经营支出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万元，占</w:t>
      </w:r>
      <w:r>
        <w:rPr>
          <w:rFonts w:hint="eastAsia" w:ascii="宋体" w:hAnsi="宋体" w:eastAsia="宋体" w:cs="仿宋"/>
          <w:sz w:val="28"/>
          <w:szCs w:val="28"/>
          <w:lang w:val="en-US" w:eastAsia="zh-CN"/>
        </w:rPr>
        <w:t>0</w:t>
      </w:r>
      <w:r>
        <w:rPr>
          <w:rFonts w:hint="eastAsia" w:ascii="宋体" w:hAnsi="宋体" w:eastAsia="宋体" w:cs="仿宋"/>
          <w:sz w:val="28"/>
          <w:szCs w:val="28"/>
        </w:rPr>
        <w:t>%；对附属单位补助支出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万元，占</w:t>
      </w:r>
      <w:r>
        <w:rPr>
          <w:rFonts w:hint="eastAsia" w:ascii="宋体" w:hAnsi="宋体" w:eastAsia="宋体" w:cs="仿宋"/>
          <w:sz w:val="28"/>
          <w:szCs w:val="28"/>
          <w:lang w:val="en-US" w:eastAsia="zh-CN"/>
        </w:rPr>
        <w:t>0</w:t>
      </w:r>
      <w:r>
        <w:rPr>
          <w:rFonts w:hint="eastAsia" w:ascii="宋体" w:hAnsi="宋体" w:eastAsia="宋体" w:cs="仿宋"/>
          <w:sz w:val="28"/>
          <w:szCs w:val="28"/>
        </w:rPr>
        <w:t>%。比上年增加61.04万元，增加254.3%增加的主要原因是：本学校本年度增加幼儿园经费。</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决算支出</w:t>
      </w:r>
      <w:r>
        <w:rPr>
          <w:rFonts w:ascii="宋体" w:hAnsi="宋体" w:eastAsia="宋体" w:cs="仿宋"/>
          <w:sz w:val="28"/>
          <w:szCs w:val="28"/>
        </w:rPr>
        <w:t>772.95</w:t>
      </w:r>
      <w:r>
        <w:rPr>
          <w:rFonts w:hint="eastAsia" w:ascii="宋体" w:hAnsi="宋体" w:eastAsia="宋体" w:cs="仿宋"/>
          <w:sz w:val="28"/>
          <w:szCs w:val="28"/>
        </w:rPr>
        <w:t>万元，预算支出</w:t>
      </w:r>
      <w:r>
        <w:rPr>
          <w:rFonts w:ascii="宋体" w:hAnsi="宋体" w:eastAsia="宋体" w:cs="仿宋"/>
          <w:sz w:val="28"/>
          <w:szCs w:val="28"/>
        </w:rPr>
        <w:t>728.95</w:t>
      </w:r>
      <w:r>
        <w:rPr>
          <w:rFonts w:hint="eastAsia" w:ascii="宋体" w:hAnsi="宋体" w:eastAsia="宋体" w:cs="仿宋"/>
          <w:sz w:val="28"/>
          <w:szCs w:val="28"/>
        </w:rPr>
        <w:t>万元，增加</w:t>
      </w:r>
      <w:r>
        <w:rPr>
          <w:rFonts w:ascii="宋体" w:hAnsi="宋体" w:eastAsia="宋体" w:cs="仿宋"/>
          <w:sz w:val="28"/>
          <w:szCs w:val="28"/>
        </w:rPr>
        <w:t>43.3</w:t>
      </w:r>
      <w:r>
        <w:rPr>
          <w:rFonts w:hint="eastAsia" w:ascii="宋体" w:hAnsi="宋体" w:eastAsia="宋体" w:cs="仿宋"/>
          <w:sz w:val="28"/>
          <w:szCs w:val="28"/>
        </w:rPr>
        <w:t>万元，其中基本支出减少</w:t>
      </w:r>
      <w:r>
        <w:rPr>
          <w:rFonts w:ascii="宋体" w:hAnsi="宋体" w:eastAsia="宋体" w:cs="仿宋"/>
          <w:sz w:val="28"/>
          <w:szCs w:val="28"/>
        </w:rPr>
        <w:t>17.74</w:t>
      </w:r>
      <w:r>
        <w:rPr>
          <w:rFonts w:hint="eastAsia" w:ascii="宋体" w:hAnsi="宋体" w:eastAsia="宋体" w:cs="仿宋"/>
          <w:sz w:val="28"/>
          <w:szCs w:val="28"/>
        </w:rPr>
        <w:t>万元，减少原因是退休教师增加，人员经费减少；项目支出增加</w:t>
      </w:r>
      <w:r>
        <w:rPr>
          <w:rFonts w:ascii="宋体" w:hAnsi="宋体" w:eastAsia="宋体" w:cs="仿宋"/>
          <w:sz w:val="28"/>
          <w:szCs w:val="28"/>
        </w:rPr>
        <w:t>61.04</w:t>
      </w:r>
      <w:r>
        <w:rPr>
          <w:rFonts w:hint="eastAsia" w:ascii="宋体" w:hAnsi="宋体" w:eastAsia="宋体" w:cs="仿宋"/>
          <w:sz w:val="28"/>
          <w:szCs w:val="28"/>
        </w:rPr>
        <w:t>万元；增加的主要原因是：本学校本年度增加幼儿园经费。</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二、部门财政拨款收支情况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（一）财政拨款收支总体情况说明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年度财政拨款收入</w:t>
      </w:r>
      <w:r>
        <w:rPr>
          <w:rFonts w:ascii="宋体" w:hAnsi="宋体" w:eastAsia="宋体" w:cs="仿宋"/>
          <w:sz w:val="28"/>
          <w:szCs w:val="28"/>
        </w:rPr>
        <w:t>763.16</w:t>
      </w:r>
      <w:r>
        <w:rPr>
          <w:rFonts w:hint="eastAsia" w:ascii="宋体" w:hAnsi="宋体" w:eastAsia="宋体" w:cs="仿宋"/>
          <w:sz w:val="28"/>
          <w:szCs w:val="28"/>
        </w:rPr>
        <w:t>万元，与上年</w:t>
      </w:r>
      <w:r>
        <w:rPr>
          <w:rFonts w:ascii="宋体" w:hAnsi="宋体" w:eastAsia="宋体" w:cs="仿宋"/>
          <w:sz w:val="28"/>
          <w:szCs w:val="28"/>
        </w:rPr>
        <w:t>813.26</w:t>
      </w:r>
      <w:r>
        <w:rPr>
          <w:rFonts w:hint="eastAsia" w:ascii="宋体" w:hAnsi="宋体" w:eastAsia="宋体" w:cs="仿宋"/>
          <w:sz w:val="28"/>
          <w:szCs w:val="28"/>
        </w:rPr>
        <w:t>万元相比，减少</w:t>
      </w:r>
      <w:r>
        <w:rPr>
          <w:rFonts w:ascii="宋体" w:hAnsi="宋体" w:eastAsia="宋体" w:cs="仿宋"/>
          <w:sz w:val="28"/>
          <w:szCs w:val="28"/>
        </w:rPr>
        <w:t>50.1</w:t>
      </w:r>
      <w:r>
        <w:rPr>
          <w:rFonts w:hint="eastAsia" w:ascii="宋体" w:hAnsi="宋体" w:eastAsia="宋体" w:cs="仿宋"/>
          <w:sz w:val="28"/>
          <w:szCs w:val="28"/>
        </w:rPr>
        <w:t>万元，减少</w:t>
      </w:r>
      <w:r>
        <w:rPr>
          <w:rFonts w:ascii="宋体" w:hAnsi="宋体" w:eastAsia="宋体" w:cs="仿宋"/>
          <w:sz w:val="28"/>
          <w:szCs w:val="28"/>
        </w:rPr>
        <w:t>6.16%</w:t>
      </w:r>
      <w:r>
        <w:rPr>
          <w:rFonts w:hint="eastAsia" w:ascii="宋体" w:hAnsi="宋体" w:eastAsia="宋体" w:cs="仿宋"/>
          <w:sz w:val="28"/>
          <w:szCs w:val="28"/>
        </w:rPr>
        <w:t>。增减变化的主要原因是：本学校本年度退休教师增加。财政拨款支出</w:t>
      </w:r>
      <w:r>
        <w:rPr>
          <w:rFonts w:ascii="宋体" w:hAnsi="宋体" w:eastAsia="宋体" w:cs="仿宋"/>
          <w:sz w:val="28"/>
          <w:szCs w:val="28"/>
        </w:rPr>
        <w:t>763.16</w:t>
      </w:r>
      <w:r>
        <w:rPr>
          <w:rFonts w:hint="eastAsia" w:ascii="宋体" w:hAnsi="宋体" w:eastAsia="宋体" w:cs="仿宋"/>
          <w:sz w:val="28"/>
          <w:szCs w:val="28"/>
        </w:rPr>
        <w:t>万元，与上年</w:t>
      </w:r>
      <w:r>
        <w:rPr>
          <w:rFonts w:ascii="宋体" w:hAnsi="宋体" w:eastAsia="宋体" w:cs="仿宋"/>
          <w:sz w:val="28"/>
          <w:szCs w:val="28"/>
        </w:rPr>
        <w:t>813.26</w:t>
      </w:r>
      <w:r>
        <w:rPr>
          <w:rFonts w:hint="eastAsia" w:ascii="宋体" w:hAnsi="宋体" w:eastAsia="宋体" w:cs="仿宋"/>
          <w:sz w:val="28"/>
          <w:szCs w:val="28"/>
        </w:rPr>
        <w:t>万元相比，减少</w:t>
      </w:r>
      <w:r>
        <w:rPr>
          <w:rFonts w:ascii="宋体" w:hAnsi="宋体" w:eastAsia="宋体" w:cs="仿宋"/>
          <w:sz w:val="28"/>
          <w:szCs w:val="28"/>
        </w:rPr>
        <w:t>50.1</w:t>
      </w:r>
      <w:r>
        <w:rPr>
          <w:rFonts w:hint="eastAsia" w:ascii="宋体" w:hAnsi="宋体" w:eastAsia="宋体" w:cs="仿宋"/>
          <w:sz w:val="28"/>
          <w:szCs w:val="28"/>
        </w:rPr>
        <w:t>万元，减少</w:t>
      </w:r>
      <w:r>
        <w:rPr>
          <w:rFonts w:ascii="宋体" w:hAnsi="宋体" w:eastAsia="宋体" w:cs="仿宋"/>
          <w:sz w:val="28"/>
          <w:szCs w:val="28"/>
        </w:rPr>
        <w:t>6.16%</w:t>
      </w:r>
      <w:r>
        <w:rPr>
          <w:rFonts w:hint="eastAsia" w:ascii="宋体" w:hAnsi="宋体" w:eastAsia="宋体" w:cs="仿宋"/>
          <w:sz w:val="28"/>
          <w:szCs w:val="28"/>
        </w:rPr>
        <w:t>。其中：基本支出</w:t>
      </w:r>
      <w:r>
        <w:rPr>
          <w:rFonts w:ascii="宋体" w:hAnsi="宋体" w:eastAsia="宋体" w:cs="仿宋"/>
          <w:sz w:val="28"/>
          <w:szCs w:val="28"/>
        </w:rPr>
        <w:t>687.21</w:t>
      </w:r>
      <w:r>
        <w:rPr>
          <w:rFonts w:hint="eastAsia" w:ascii="宋体" w:hAnsi="宋体" w:eastAsia="宋体" w:cs="仿宋"/>
          <w:sz w:val="28"/>
          <w:szCs w:val="28"/>
        </w:rPr>
        <w:t>万元，项目支出</w:t>
      </w:r>
      <w:r>
        <w:rPr>
          <w:rFonts w:ascii="宋体" w:hAnsi="宋体" w:eastAsia="宋体" w:cs="仿宋"/>
          <w:sz w:val="28"/>
          <w:szCs w:val="28"/>
        </w:rPr>
        <w:t>85.04</w:t>
      </w:r>
      <w:r>
        <w:rPr>
          <w:rFonts w:hint="eastAsia" w:ascii="宋体" w:hAnsi="宋体" w:eastAsia="宋体" w:cs="仿宋"/>
          <w:sz w:val="28"/>
          <w:szCs w:val="28"/>
        </w:rPr>
        <w:t>万元</w:t>
      </w:r>
      <w:r>
        <w:rPr>
          <w:rFonts w:hint="eastAsia" w:ascii="宋体" w:hAnsi="宋体" w:eastAsia="宋体" w:cs="仿宋"/>
          <w:sz w:val="28"/>
          <w:szCs w:val="28"/>
          <w:lang w:eastAsia="zh-CN"/>
        </w:rPr>
        <w:t>。</w:t>
      </w:r>
      <w:r>
        <w:rPr>
          <w:rFonts w:hint="eastAsia" w:ascii="宋体" w:hAnsi="宋体" w:eastAsia="宋体" w:cs="仿宋"/>
          <w:sz w:val="28"/>
          <w:szCs w:val="28"/>
        </w:rPr>
        <w:t>财政拨款结转结余</w:t>
      </w:r>
      <w:r>
        <w:rPr>
          <w:rFonts w:ascii="宋体" w:hAnsi="宋体" w:eastAsia="宋体" w:cs="仿宋"/>
          <w:sz w:val="28"/>
          <w:szCs w:val="28"/>
        </w:rPr>
        <w:t>0</w:t>
      </w:r>
      <w:r>
        <w:rPr>
          <w:rFonts w:hint="eastAsia" w:ascii="宋体" w:hAnsi="宋体" w:eastAsia="宋体" w:cs="仿宋"/>
          <w:sz w:val="28"/>
          <w:szCs w:val="28"/>
        </w:rPr>
        <w:t>万元，与上年相比，增加</w:t>
      </w:r>
      <w:r>
        <w:rPr>
          <w:rFonts w:hint="eastAsia" w:ascii="宋体" w:hAnsi="宋体" w:eastAsia="宋体" w:cs="仿宋"/>
          <w:sz w:val="28"/>
          <w:szCs w:val="28"/>
          <w:lang w:val="en-US" w:eastAsia="zh-CN"/>
        </w:rPr>
        <w:t>0</w:t>
      </w:r>
      <w:r>
        <w:rPr>
          <w:rFonts w:hint="eastAsia" w:ascii="宋体" w:hAnsi="宋体" w:eastAsia="宋体" w:cs="仿宋"/>
          <w:sz w:val="28"/>
          <w:szCs w:val="28"/>
        </w:rPr>
        <w:t>万元，增长</w:t>
      </w:r>
      <w:r>
        <w:rPr>
          <w:rFonts w:hint="eastAsia" w:ascii="宋体" w:hAnsi="宋体" w:eastAsia="宋体" w:cs="仿宋"/>
          <w:sz w:val="28"/>
          <w:szCs w:val="28"/>
          <w:lang w:val="en-US" w:eastAsia="zh-CN"/>
        </w:rPr>
        <w:t>0</w:t>
      </w:r>
      <w:r>
        <w:rPr>
          <w:rFonts w:hint="eastAsia" w:ascii="宋体" w:hAnsi="宋体" w:eastAsia="宋体" w:cs="仿宋"/>
          <w:sz w:val="28"/>
          <w:szCs w:val="28"/>
        </w:rPr>
        <w:t>%。增减变化的主要原因是：本学校本年度增加幼儿园经费。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年决算财政拨款收入</w:t>
      </w:r>
      <w:r>
        <w:rPr>
          <w:rFonts w:ascii="宋体" w:hAnsi="宋体" w:eastAsia="宋体" w:cs="仿宋"/>
          <w:sz w:val="28"/>
          <w:szCs w:val="28"/>
        </w:rPr>
        <w:t>763.16</w:t>
      </w:r>
      <w:r>
        <w:rPr>
          <w:rFonts w:hint="eastAsia" w:ascii="宋体" w:hAnsi="宋体" w:eastAsia="宋体" w:cs="仿宋"/>
          <w:sz w:val="28"/>
          <w:szCs w:val="28"/>
        </w:rPr>
        <w:t>万元，其中基本支出</w:t>
      </w:r>
      <w:r>
        <w:rPr>
          <w:rFonts w:ascii="宋体" w:hAnsi="宋体" w:eastAsia="宋体" w:cs="仿宋"/>
          <w:sz w:val="28"/>
          <w:szCs w:val="28"/>
        </w:rPr>
        <w:t>687.21</w:t>
      </w:r>
      <w:r>
        <w:rPr>
          <w:rFonts w:hint="eastAsia" w:ascii="宋体" w:hAnsi="宋体" w:eastAsia="宋体" w:cs="仿宋"/>
          <w:sz w:val="28"/>
          <w:szCs w:val="28"/>
        </w:rPr>
        <w:t>万元，比预算减少</w:t>
      </w:r>
      <w:r>
        <w:rPr>
          <w:rFonts w:ascii="宋体" w:hAnsi="宋体" w:eastAsia="宋体" w:cs="仿宋"/>
          <w:sz w:val="28"/>
          <w:szCs w:val="28"/>
        </w:rPr>
        <w:t>17.74</w:t>
      </w:r>
      <w:r>
        <w:rPr>
          <w:rFonts w:hint="eastAsia" w:ascii="宋体" w:hAnsi="宋体" w:eastAsia="宋体" w:cs="仿宋"/>
          <w:sz w:val="28"/>
          <w:szCs w:val="28"/>
        </w:rPr>
        <w:t>万元，减少原因是退休教师增加，人员经费减少；项目支出</w:t>
      </w:r>
      <w:r>
        <w:rPr>
          <w:rFonts w:ascii="宋体" w:hAnsi="宋体" w:eastAsia="宋体" w:cs="仿宋"/>
          <w:sz w:val="28"/>
          <w:szCs w:val="28"/>
        </w:rPr>
        <w:t>85.04</w:t>
      </w:r>
      <w:r>
        <w:rPr>
          <w:rFonts w:hint="eastAsia" w:ascii="宋体" w:hAnsi="宋体" w:eastAsia="宋体" w:cs="仿宋"/>
          <w:sz w:val="28"/>
          <w:szCs w:val="28"/>
        </w:rPr>
        <w:t>万元，比预算增加</w:t>
      </w:r>
      <w:r>
        <w:rPr>
          <w:rFonts w:ascii="宋体" w:hAnsi="宋体" w:eastAsia="宋体" w:cs="仿宋"/>
          <w:sz w:val="28"/>
          <w:szCs w:val="28"/>
        </w:rPr>
        <w:t>61.04</w:t>
      </w:r>
      <w:r>
        <w:rPr>
          <w:rFonts w:hint="eastAsia" w:ascii="宋体" w:hAnsi="宋体" w:eastAsia="宋体" w:cs="仿宋"/>
          <w:sz w:val="28"/>
          <w:szCs w:val="28"/>
        </w:rPr>
        <w:t>万元，加的主要原因是：本学校本年度增加幼儿园经费。</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w:t>
      </w:r>
      <w:r>
        <w:rPr>
          <w:rFonts w:hint="eastAsia" w:ascii="宋体" w:hAnsi="宋体" w:eastAsia="宋体" w:cs="仿宋"/>
          <w:sz w:val="28"/>
          <w:szCs w:val="28"/>
        </w:rPr>
        <w:t>（二）一般公共预算支出决算情况说明</w:t>
      </w:r>
      <w:r>
        <w:rPr>
          <w:rFonts w:ascii="宋体" w:hAnsi="宋体" w:eastAsia="宋体" w:cs="仿宋"/>
          <w:sz w:val="28"/>
          <w:szCs w:val="28"/>
        </w:rPr>
        <w:t xml:space="preserve"> </w:t>
      </w:r>
    </w:p>
    <w:p>
      <w:pPr>
        <w:spacing w:after="0" w:line="520" w:lineRule="exact"/>
        <w:ind w:firstLine="560" w:firstLineChars="200"/>
        <w:rPr>
          <w:rFonts w:hint="eastAsia"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年度一般公共预算财政拨款支出</w:t>
      </w:r>
      <w:r>
        <w:rPr>
          <w:rFonts w:ascii="宋体" w:hAnsi="宋体" w:eastAsia="宋体" w:cs="仿宋"/>
          <w:sz w:val="28"/>
          <w:szCs w:val="28"/>
        </w:rPr>
        <w:t>763.16</w:t>
      </w:r>
      <w:r>
        <w:rPr>
          <w:rFonts w:hint="eastAsia" w:ascii="宋体" w:hAnsi="宋体" w:eastAsia="宋体" w:cs="仿宋"/>
          <w:sz w:val="28"/>
          <w:szCs w:val="28"/>
        </w:rPr>
        <w:t>万元。与上年数</w:t>
      </w:r>
      <w:r>
        <w:rPr>
          <w:rFonts w:ascii="宋体" w:hAnsi="宋体" w:eastAsia="宋体" w:cs="仿宋"/>
          <w:sz w:val="28"/>
          <w:szCs w:val="28"/>
        </w:rPr>
        <w:t>796.61</w:t>
      </w:r>
      <w:r>
        <w:rPr>
          <w:rFonts w:hint="eastAsia" w:ascii="宋体" w:hAnsi="宋体" w:eastAsia="宋体" w:cs="仿宋"/>
          <w:sz w:val="28"/>
          <w:szCs w:val="28"/>
        </w:rPr>
        <w:t>万元相比，增加</w:t>
      </w:r>
      <w:r>
        <w:rPr>
          <w:rFonts w:ascii="宋体" w:hAnsi="宋体" w:eastAsia="宋体" w:cs="仿宋"/>
          <w:sz w:val="28"/>
          <w:szCs w:val="28"/>
        </w:rPr>
        <w:t>-33.45</w:t>
      </w:r>
      <w:r>
        <w:rPr>
          <w:rFonts w:hint="eastAsia" w:ascii="宋体" w:hAnsi="宋体" w:eastAsia="宋体" w:cs="仿宋"/>
          <w:sz w:val="28"/>
          <w:szCs w:val="28"/>
        </w:rPr>
        <w:t>万元，增长</w:t>
      </w:r>
      <w:r>
        <w:rPr>
          <w:rFonts w:ascii="宋体" w:hAnsi="宋体" w:eastAsia="宋体" w:cs="仿宋"/>
          <w:sz w:val="28"/>
          <w:szCs w:val="28"/>
        </w:rPr>
        <w:t>-4.2%</w:t>
      </w:r>
      <w:r>
        <w:rPr>
          <w:rFonts w:hint="eastAsia" w:ascii="宋体" w:hAnsi="宋体" w:eastAsia="宋体" w:cs="仿宋"/>
          <w:sz w:val="28"/>
          <w:szCs w:val="28"/>
        </w:rPr>
        <w:t>。增减变化的主要原因是：主要为本学校本年度退休教师数量增加。</w:t>
      </w:r>
    </w:p>
    <w:p>
      <w:pPr>
        <w:spacing w:after="0" w:line="520" w:lineRule="exact"/>
        <w:ind w:firstLine="560" w:firstLineChars="200"/>
        <w:rPr>
          <w:rFonts w:hint="eastAsia" w:ascii="宋体" w:hAnsi="宋体" w:eastAsia="宋体" w:cs="仿宋"/>
          <w:sz w:val="28"/>
          <w:szCs w:val="28"/>
        </w:rPr>
      </w:pPr>
      <w:r>
        <w:rPr>
          <w:rFonts w:hint="eastAsia" w:ascii="宋体" w:hAnsi="宋体" w:eastAsia="宋体" w:cs="仿宋"/>
          <w:sz w:val="28"/>
          <w:szCs w:val="28"/>
        </w:rPr>
        <w:t>其中：按功能分类科目，教育支出</w:t>
      </w:r>
      <w:r>
        <w:rPr>
          <w:rFonts w:ascii="宋体" w:hAnsi="宋体" w:eastAsia="宋体" w:cs="仿宋"/>
          <w:sz w:val="28"/>
          <w:szCs w:val="28"/>
        </w:rPr>
        <w:t>694.71</w:t>
      </w:r>
      <w:r>
        <w:rPr>
          <w:rFonts w:hint="eastAsia" w:ascii="宋体" w:hAnsi="宋体" w:eastAsia="宋体" w:cs="仿宋"/>
          <w:sz w:val="28"/>
          <w:szCs w:val="28"/>
        </w:rPr>
        <w:t>万元，社会保障和就业支出</w:t>
      </w:r>
      <w:r>
        <w:rPr>
          <w:rFonts w:ascii="宋体" w:hAnsi="宋体" w:eastAsia="宋体" w:cs="仿宋"/>
          <w:sz w:val="28"/>
          <w:szCs w:val="28"/>
        </w:rPr>
        <w:t>77.53</w:t>
      </w:r>
      <w:r>
        <w:rPr>
          <w:rFonts w:hint="eastAsia" w:ascii="宋体" w:hAnsi="宋体" w:eastAsia="宋体" w:cs="仿宋"/>
          <w:sz w:val="28"/>
          <w:szCs w:val="28"/>
        </w:rPr>
        <w:t>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按经济分类科目，工资福利支出</w:t>
      </w:r>
      <w:r>
        <w:rPr>
          <w:rFonts w:ascii="宋体" w:hAnsi="宋体" w:eastAsia="宋体" w:cs="仿宋"/>
          <w:sz w:val="28"/>
          <w:szCs w:val="28"/>
        </w:rPr>
        <w:t>624.13</w:t>
      </w:r>
      <w:r>
        <w:rPr>
          <w:rFonts w:hint="eastAsia" w:ascii="宋体" w:hAnsi="宋体" w:eastAsia="宋体" w:cs="仿宋"/>
          <w:sz w:val="28"/>
          <w:szCs w:val="28"/>
        </w:rPr>
        <w:t>万元，商品和服务支出</w:t>
      </w:r>
      <w:r>
        <w:rPr>
          <w:rFonts w:ascii="宋体" w:hAnsi="宋体" w:eastAsia="宋体" w:cs="仿宋"/>
          <w:sz w:val="28"/>
          <w:szCs w:val="28"/>
        </w:rPr>
        <w:t>47.46</w:t>
      </w:r>
      <w:r>
        <w:rPr>
          <w:rFonts w:hint="eastAsia" w:ascii="宋体" w:hAnsi="宋体" w:eastAsia="宋体" w:cs="仿宋"/>
          <w:sz w:val="28"/>
          <w:szCs w:val="28"/>
        </w:rPr>
        <w:t>万元。对个人和家庭的补助</w:t>
      </w:r>
      <w:r>
        <w:rPr>
          <w:rFonts w:ascii="宋体" w:hAnsi="宋体" w:eastAsia="宋体" w:cs="仿宋"/>
          <w:sz w:val="28"/>
          <w:szCs w:val="28"/>
        </w:rPr>
        <w:t>93.69</w:t>
      </w:r>
      <w:r>
        <w:rPr>
          <w:rFonts w:hint="eastAsia" w:ascii="宋体" w:hAnsi="宋体" w:eastAsia="宋体" w:cs="仿宋"/>
          <w:sz w:val="28"/>
          <w:szCs w:val="28"/>
        </w:rPr>
        <w:t>万元，其他资本性支出</w:t>
      </w:r>
      <w:r>
        <w:rPr>
          <w:rFonts w:ascii="宋体" w:hAnsi="宋体" w:eastAsia="宋体" w:cs="仿宋"/>
          <w:sz w:val="28"/>
          <w:szCs w:val="28"/>
        </w:rPr>
        <w:t>6.97</w:t>
      </w:r>
      <w:r>
        <w:rPr>
          <w:rFonts w:hint="eastAsia" w:ascii="宋体" w:hAnsi="宋体" w:eastAsia="宋体" w:cs="仿宋"/>
          <w:sz w:val="28"/>
          <w:szCs w:val="28"/>
        </w:rPr>
        <w:t>万元</w:t>
      </w:r>
    </w:p>
    <w:p>
      <w:pPr>
        <w:spacing w:after="0" w:line="520" w:lineRule="exact"/>
        <w:ind w:firstLine="700" w:firstLineChars="250"/>
        <w:rPr>
          <w:rFonts w:ascii="宋体" w:hAnsi="宋体" w:eastAsia="宋体" w:cs="仿宋"/>
          <w:sz w:val="28"/>
          <w:szCs w:val="28"/>
        </w:rPr>
      </w:pPr>
      <w:r>
        <w:rPr>
          <w:rFonts w:hint="eastAsia" w:ascii="宋体" w:hAnsi="宋体" w:eastAsia="宋体" w:cs="仿宋"/>
          <w:sz w:val="28"/>
          <w:szCs w:val="28"/>
        </w:rPr>
        <w:t>与预算相比情况。</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2017</w:t>
      </w:r>
      <w:r>
        <w:rPr>
          <w:rFonts w:hint="eastAsia" w:ascii="宋体" w:hAnsi="宋体" w:eastAsia="宋体" w:cs="仿宋"/>
          <w:sz w:val="28"/>
          <w:szCs w:val="28"/>
        </w:rPr>
        <w:t>年度一般公共预算财政拨款支出</w:t>
      </w:r>
      <w:r>
        <w:rPr>
          <w:rFonts w:ascii="宋体" w:hAnsi="宋体" w:eastAsia="宋体" w:cs="仿宋"/>
          <w:sz w:val="28"/>
          <w:szCs w:val="28"/>
        </w:rPr>
        <w:t>763.16</w:t>
      </w:r>
      <w:r>
        <w:rPr>
          <w:rFonts w:hint="eastAsia" w:ascii="宋体" w:hAnsi="宋体" w:eastAsia="宋体" w:cs="仿宋"/>
          <w:sz w:val="28"/>
          <w:szCs w:val="28"/>
        </w:rPr>
        <w:t>万元，与年初预算</w:t>
      </w:r>
      <w:r>
        <w:rPr>
          <w:rFonts w:ascii="宋体" w:hAnsi="宋体" w:eastAsia="宋体" w:cs="仿宋"/>
          <w:sz w:val="28"/>
          <w:szCs w:val="28"/>
        </w:rPr>
        <w:t>728.95</w:t>
      </w:r>
      <w:r>
        <w:rPr>
          <w:rFonts w:hint="eastAsia" w:ascii="宋体" w:hAnsi="宋体" w:eastAsia="宋体" w:cs="仿宋"/>
          <w:sz w:val="28"/>
          <w:szCs w:val="28"/>
        </w:rPr>
        <w:t>万元相差</w:t>
      </w:r>
      <w:r>
        <w:rPr>
          <w:rFonts w:ascii="宋体" w:hAnsi="宋体" w:eastAsia="宋体" w:cs="仿宋"/>
          <w:sz w:val="28"/>
          <w:szCs w:val="28"/>
        </w:rPr>
        <w:t>34.21</w:t>
      </w:r>
      <w:r>
        <w:rPr>
          <w:rFonts w:hint="eastAsia" w:ascii="宋体" w:hAnsi="宋体" w:eastAsia="宋体" w:cs="仿宋"/>
          <w:sz w:val="28"/>
          <w:szCs w:val="28"/>
        </w:rPr>
        <w:t>万元，超支</w:t>
      </w:r>
      <w:r>
        <w:rPr>
          <w:rFonts w:ascii="宋体" w:hAnsi="宋体" w:eastAsia="宋体" w:cs="仿宋"/>
          <w:sz w:val="28"/>
          <w:szCs w:val="28"/>
        </w:rPr>
        <w:t>4.69%</w:t>
      </w:r>
      <w:r>
        <w:rPr>
          <w:rFonts w:hint="eastAsia" w:ascii="宋体" w:hAnsi="宋体" w:eastAsia="宋体" w:cs="仿宋"/>
          <w:sz w:val="28"/>
          <w:szCs w:val="28"/>
        </w:rPr>
        <w:t>，其中社会保障和就业支出及工资福利支出占主要超支。</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（三）政府性基金预算收支决算情况说明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年度政府性基金预算财政拨款收入</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。增减变化的主要原因是：年初无预算安排。政府性基金预算财政拨款支出</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与预算相比情况。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年度政府性基金预算财政拨款收入</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。增减变化的主要原因是：年初无预算安排。政府性基金预算财政拨款支出</w:t>
      </w:r>
      <w:r>
        <w:rPr>
          <w:rFonts w:ascii="宋体" w:hAnsi="宋体" w:eastAsia="宋体" w:cs="仿宋"/>
          <w:sz w:val="28"/>
          <w:szCs w:val="28"/>
        </w:rPr>
        <w:t>0</w:t>
      </w:r>
      <w:r>
        <w:rPr>
          <w:rFonts w:hint="eastAsia" w:ascii="宋体" w:hAnsi="宋体" w:eastAsia="宋体" w:cs="仿宋"/>
          <w:sz w:val="28"/>
          <w:szCs w:val="28"/>
        </w:rPr>
        <w:t>万元，与预算相比，增加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。增减变化的主要原因是：年初无预算安排。</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（四）政府性基金预算支出决算情况说明</w:t>
      </w:r>
      <w:r>
        <w:rPr>
          <w:rFonts w:ascii="宋体" w:hAnsi="宋体" w:eastAsia="宋体" w:cs="仿宋"/>
          <w:sz w:val="28"/>
          <w:szCs w:val="28"/>
        </w:rPr>
        <w:t xml:space="preserve"> </w:t>
      </w:r>
    </w:p>
    <w:p>
      <w:pPr>
        <w:spacing w:after="0" w:line="520" w:lineRule="exact"/>
        <w:ind w:firstLine="600" w:firstLineChars="200"/>
        <w:rPr>
          <w:rFonts w:ascii="宋体" w:hAnsi="宋体" w:eastAsia="宋体" w:cs="仿宋"/>
          <w:sz w:val="28"/>
          <w:szCs w:val="28"/>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宋体" w:hAnsi="宋体" w:eastAsia="宋体" w:cs="仿宋"/>
          <w:sz w:val="28"/>
          <w:szCs w:val="28"/>
        </w:rPr>
        <w:t>教育支出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万元，社会保障和就业支出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万元。按经济分类科目，工资福利支出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万元，商品和服务支出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万元。对个人和家庭的补助</w:t>
      </w:r>
      <w:r>
        <w:rPr>
          <w:rFonts w:hint="eastAsia" w:ascii="宋体" w:hAnsi="宋体" w:eastAsia="宋体" w:cs="仿宋"/>
          <w:sz w:val="28"/>
          <w:szCs w:val="28"/>
          <w:lang w:val="en-US" w:eastAsia="zh-CN"/>
        </w:rPr>
        <w:t>0</w:t>
      </w:r>
      <w:r>
        <w:rPr>
          <w:rFonts w:hint="eastAsia" w:ascii="宋体" w:hAnsi="宋体" w:eastAsia="宋体" w:cs="仿宋"/>
          <w:sz w:val="28"/>
          <w:szCs w:val="28"/>
        </w:rPr>
        <w:t>万元，其他资本性支出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560" w:firstLineChars="200"/>
        <w:rPr>
          <w:rFonts w:ascii="仿宋" w:hAnsi="仿宋" w:eastAsia="仿宋" w:cs="仿宋"/>
          <w:sz w:val="30"/>
          <w:szCs w:val="30"/>
        </w:rPr>
      </w:pPr>
      <w:r>
        <w:rPr>
          <w:rFonts w:ascii="宋体" w:hAnsi="宋体" w:eastAsia="宋体" w:cs="仿宋"/>
          <w:sz w:val="28"/>
          <w:szCs w:val="28"/>
        </w:rPr>
        <w:t>2017</w:t>
      </w:r>
      <w:r>
        <w:rPr>
          <w:rFonts w:hint="eastAsia" w:ascii="宋体" w:hAnsi="宋体" w:eastAsia="宋体" w:cs="仿宋"/>
          <w:sz w:val="28"/>
          <w:szCs w:val="28"/>
        </w:rPr>
        <w:t>年度财政拨款收入</w:t>
      </w:r>
      <w:r>
        <w:rPr>
          <w:rFonts w:ascii="宋体" w:hAnsi="宋体" w:eastAsia="宋体" w:cs="仿宋"/>
          <w:sz w:val="28"/>
          <w:szCs w:val="28"/>
        </w:rPr>
        <w:t>0</w:t>
      </w:r>
      <w:r>
        <w:rPr>
          <w:rFonts w:hint="eastAsia" w:ascii="宋体" w:hAnsi="宋体" w:eastAsia="宋体" w:cs="仿宋"/>
          <w:sz w:val="28"/>
          <w:szCs w:val="28"/>
        </w:rPr>
        <w:t>万元，与年初预算相比，增加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。主要原因是严格执行财政预算。</w:t>
      </w:r>
      <w:r>
        <w:rPr>
          <w:rFonts w:hint="eastAsia" w:ascii="仿宋" w:hAnsi="仿宋" w:eastAsia="仿宋" w:cs="仿宋"/>
          <w:sz w:val="30"/>
          <w:szCs w:val="30"/>
        </w:rPr>
        <w:t>其中：按功能分类科目，</w:t>
      </w:r>
      <w:r>
        <w:rPr>
          <w:rFonts w:hint="eastAsia" w:ascii="宋体" w:hAnsi="宋体" w:eastAsia="宋体" w:cs="仿宋"/>
          <w:sz w:val="28"/>
          <w:szCs w:val="28"/>
        </w:rPr>
        <w:t>教育支出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万元，社会保障和就业支出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万元。按经济分类科目，工资福利支出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万元，商品和服务支出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万元。对个人和家庭的补助</w:t>
      </w:r>
      <w:r>
        <w:rPr>
          <w:rFonts w:hint="eastAsia" w:ascii="宋体" w:hAnsi="宋体" w:eastAsia="宋体" w:cs="仿宋"/>
          <w:sz w:val="28"/>
          <w:szCs w:val="28"/>
          <w:lang w:val="en-US" w:eastAsia="zh-CN"/>
        </w:rPr>
        <w:t>0</w:t>
      </w:r>
      <w:r>
        <w:rPr>
          <w:rFonts w:hint="eastAsia" w:ascii="宋体" w:hAnsi="宋体" w:eastAsia="宋体" w:cs="仿宋"/>
          <w:sz w:val="28"/>
          <w:szCs w:val="28"/>
        </w:rPr>
        <w:t>万元，其他资本性支出</w:t>
      </w:r>
      <w:r>
        <w:rPr>
          <w:rFonts w:hint="eastAsia" w:ascii="宋体" w:hAnsi="宋体" w:eastAsia="宋体" w:cs="仿宋"/>
          <w:sz w:val="28"/>
          <w:szCs w:val="28"/>
          <w:lang w:val="en-US" w:eastAsia="zh-CN"/>
        </w:rPr>
        <w:t>0</w:t>
      </w:r>
      <w:r>
        <w:rPr>
          <w:rFonts w:hint="eastAsia" w:ascii="宋体" w:hAnsi="宋体" w:eastAsia="宋体" w:cs="仿宋"/>
          <w:sz w:val="28"/>
          <w:szCs w:val="28"/>
        </w:rPr>
        <w:t>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三、部门结转结余情况</w:t>
      </w:r>
      <w:r>
        <w:rPr>
          <w:rFonts w:ascii="宋体" w:hAnsi="宋体" w:eastAsia="宋体" w:cs="仿宋"/>
          <w:sz w:val="28"/>
          <w:szCs w:val="28"/>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四、一般公共预算“三公”经费支出情况</w:t>
      </w:r>
      <w:r>
        <w:rPr>
          <w:rFonts w:ascii="宋体" w:hAnsi="宋体" w:eastAsia="宋体" w:cs="仿宋"/>
          <w:sz w:val="28"/>
          <w:szCs w:val="28"/>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五、机关运行经费支出情况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年度单位机关运行经费支出</w:t>
      </w:r>
      <w:r>
        <w:rPr>
          <w:rFonts w:ascii="宋体" w:hAnsi="宋体" w:eastAsia="宋体" w:cs="仿宋"/>
          <w:sz w:val="28"/>
          <w:szCs w:val="28"/>
        </w:rPr>
        <w:t>0</w:t>
      </w:r>
      <w:r>
        <w:rPr>
          <w:rFonts w:hint="eastAsia" w:ascii="宋体" w:hAnsi="宋体" w:eastAsia="宋体" w:cs="仿宋"/>
          <w:sz w:val="28"/>
          <w:szCs w:val="28"/>
        </w:rPr>
        <w:t>万元，比上年增加</w:t>
      </w:r>
      <w:r>
        <w:rPr>
          <w:rFonts w:ascii="宋体" w:hAnsi="宋体" w:eastAsia="宋体" w:cs="仿宋"/>
          <w:sz w:val="28"/>
          <w:szCs w:val="28"/>
        </w:rPr>
        <w:t>0</w:t>
      </w:r>
      <w:r>
        <w:rPr>
          <w:rFonts w:hint="eastAsia" w:ascii="宋体" w:hAnsi="宋体" w:eastAsia="宋体" w:cs="仿宋"/>
          <w:sz w:val="28"/>
          <w:szCs w:val="28"/>
        </w:rPr>
        <w:t>万元，增长</w:t>
      </w:r>
      <w:r>
        <w:rPr>
          <w:rFonts w:ascii="宋体" w:hAnsi="宋体" w:eastAsia="宋体" w:cs="仿宋"/>
          <w:sz w:val="28"/>
          <w:szCs w:val="28"/>
        </w:rPr>
        <w:t>0%</w:t>
      </w:r>
      <w:r>
        <w:rPr>
          <w:rFonts w:hint="eastAsia" w:ascii="宋体" w:hAnsi="宋体" w:eastAsia="宋体" w:cs="仿宋"/>
          <w:sz w:val="28"/>
          <w:szCs w:val="28"/>
        </w:rPr>
        <w:t>，主要原因是本单位为事业单位，有事业运行经费，无机关运行经费。玛纳斯县兰州湾镇学校为事业单位，无此内容</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2017年单位公共服务支出47.45万元，较上年决算数5.4万元增加42.05万元，增加778.7%，主要原</w:t>
      </w:r>
      <w:r>
        <w:rPr>
          <w:rFonts w:hint="eastAsia" w:ascii="宋体" w:hAnsi="宋体" w:eastAsia="宋体" w:cs="仿宋"/>
          <w:sz w:val="28"/>
          <w:szCs w:val="28"/>
          <w:lang w:val="en-US" w:eastAsia="zh-CN"/>
        </w:rPr>
        <w:t>因是幼儿园经费增加。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六、政府采购情况</w:t>
      </w:r>
      <w:r>
        <w:rPr>
          <w:rFonts w:ascii="宋体" w:hAnsi="宋体" w:eastAsia="宋体" w:cs="仿宋"/>
          <w:sz w:val="28"/>
          <w:szCs w:val="28"/>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七、其他重要事项的情况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（一）国有资产占用情况说明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截至</w:t>
      </w:r>
      <w:r>
        <w:rPr>
          <w:rFonts w:ascii="宋体" w:hAnsi="宋体" w:eastAsia="宋体" w:cs="仿宋"/>
          <w:sz w:val="28"/>
          <w:szCs w:val="28"/>
        </w:rPr>
        <w:t>2017</w:t>
      </w:r>
      <w:r>
        <w:rPr>
          <w:rFonts w:hint="eastAsia" w:ascii="宋体" w:hAnsi="宋体" w:eastAsia="宋体" w:cs="仿宋"/>
          <w:sz w:val="28"/>
          <w:szCs w:val="28"/>
        </w:rPr>
        <w:t>年</w:t>
      </w:r>
      <w:r>
        <w:rPr>
          <w:rFonts w:ascii="宋体" w:hAnsi="宋体" w:eastAsia="宋体" w:cs="仿宋"/>
          <w:sz w:val="28"/>
          <w:szCs w:val="28"/>
        </w:rPr>
        <w:t>12</w:t>
      </w:r>
      <w:r>
        <w:rPr>
          <w:rFonts w:hint="eastAsia" w:ascii="宋体" w:hAnsi="宋体" w:eastAsia="宋体" w:cs="仿宋"/>
          <w:sz w:val="28"/>
          <w:szCs w:val="28"/>
        </w:rPr>
        <w:t>月</w:t>
      </w:r>
      <w:r>
        <w:rPr>
          <w:rFonts w:ascii="宋体" w:hAnsi="宋体" w:eastAsia="宋体" w:cs="仿宋"/>
          <w:sz w:val="28"/>
          <w:szCs w:val="28"/>
        </w:rPr>
        <w:t>31</w:t>
      </w:r>
      <w:r>
        <w:rPr>
          <w:rFonts w:hint="eastAsia" w:ascii="宋体" w:hAnsi="宋体" w:eastAsia="宋体" w:cs="仿宋"/>
          <w:sz w:val="28"/>
          <w:szCs w:val="28"/>
        </w:rPr>
        <w:t>日，资产总计</w:t>
      </w:r>
      <w:r>
        <w:rPr>
          <w:rFonts w:ascii="宋体" w:hAnsi="宋体" w:eastAsia="宋体" w:cs="仿宋"/>
          <w:sz w:val="28"/>
          <w:szCs w:val="28"/>
        </w:rPr>
        <w:t>729.87</w:t>
      </w:r>
      <w:r>
        <w:rPr>
          <w:rFonts w:hint="eastAsia" w:ascii="宋体" w:hAnsi="宋体" w:eastAsia="宋体" w:cs="仿宋"/>
          <w:sz w:val="28"/>
          <w:szCs w:val="28"/>
        </w:rPr>
        <w:t>万元，其中：流动资产</w:t>
      </w:r>
      <w:r>
        <w:rPr>
          <w:rFonts w:ascii="宋体" w:hAnsi="宋体" w:eastAsia="宋体" w:cs="仿宋"/>
          <w:sz w:val="28"/>
          <w:szCs w:val="28"/>
        </w:rPr>
        <w:t>54.50</w:t>
      </w:r>
      <w:r>
        <w:rPr>
          <w:rFonts w:hint="eastAsia" w:ascii="宋体" w:hAnsi="宋体" w:eastAsia="宋体" w:cs="仿宋"/>
          <w:sz w:val="28"/>
          <w:szCs w:val="28"/>
        </w:rPr>
        <w:t>万元，固定资产</w:t>
      </w:r>
      <w:r>
        <w:rPr>
          <w:rFonts w:ascii="宋体" w:hAnsi="宋体" w:eastAsia="宋体" w:cs="仿宋"/>
          <w:sz w:val="28"/>
          <w:szCs w:val="28"/>
        </w:rPr>
        <w:t>675.37</w:t>
      </w:r>
      <w:r>
        <w:rPr>
          <w:rFonts w:hint="eastAsia" w:ascii="宋体" w:hAnsi="宋体" w:eastAsia="宋体" w:cs="仿宋"/>
          <w:sz w:val="28"/>
          <w:szCs w:val="28"/>
        </w:rPr>
        <w:t>万元，其中：房屋</w:t>
      </w:r>
      <w:r>
        <w:rPr>
          <w:rFonts w:ascii="宋体" w:hAnsi="宋体" w:eastAsia="宋体" w:cs="仿宋"/>
          <w:sz w:val="28"/>
          <w:szCs w:val="28"/>
        </w:rPr>
        <w:t>7085</w:t>
      </w:r>
      <w:r>
        <w:rPr>
          <w:rFonts w:hint="eastAsia" w:ascii="宋体" w:hAnsi="宋体" w:eastAsia="宋体" w:cs="仿宋"/>
          <w:sz w:val="28"/>
          <w:szCs w:val="28"/>
        </w:rPr>
        <w:t>（平方米），价值</w:t>
      </w:r>
      <w:r>
        <w:rPr>
          <w:rFonts w:ascii="宋体" w:hAnsi="宋体" w:eastAsia="宋体" w:cs="仿宋"/>
          <w:sz w:val="28"/>
          <w:szCs w:val="28"/>
        </w:rPr>
        <w:t>362.28</w:t>
      </w:r>
      <w:r>
        <w:rPr>
          <w:rFonts w:hint="eastAsia" w:ascii="宋体" w:hAnsi="宋体" w:eastAsia="宋体" w:cs="仿宋"/>
          <w:sz w:val="28"/>
          <w:szCs w:val="28"/>
        </w:rPr>
        <w:t>万元，共有车辆</w:t>
      </w:r>
      <w:r>
        <w:rPr>
          <w:rFonts w:ascii="宋体" w:hAnsi="宋体" w:eastAsia="宋体" w:cs="仿宋"/>
          <w:sz w:val="28"/>
          <w:szCs w:val="28"/>
        </w:rPr>
        <w:t>0</w:t>
      </w:r>
      <w:r>
        <w:rPr>
          <w:rFonts w:hint="eastAsia" w:ascii="宋体" w:hAnsi="宋体" w:eastAsia="宋体" w:cs="仿宋"/>
          <w:sz w:val="28"/>
          <w:szCs w:val="28"/>
        </w:rPr>
        <w:t>辆，价值</w:t>
      </w:r>
      <w:r>
        <w:rPr>
          <w:rFonts w:ascii="宋体" w:hAnsi="宋体" w:eastAsia="宋体" w:cs="仿宋"/>
          <w:sz w:val="28"/>
          <w:szCs w:val="28"/>
        </w:rPr>
        <w:t>0</w:t>
      </w:r>
      <w:r>
        <w:rPr>
          <w:rFonts w:hint="eastAsia" w:ascii="宋体" w:hAnsi="宋体" w:eastAsia="宋体" w:cs="仿宋"/>
          <w:sz w:val="28"/>
          <w:szCs w:val="28"/>
        </w:rPr>
        <w:t>万元，其中：部级领导干部用车</w:t>
      </w:r>
      <w:r>
        <w:rPr>
          <w:rFonts w:ascii="宋体" w:hAnsi="宋体" w:eastAsia="宋体" w:cs="仿宋"/>
          <w:sz w:val="28"/>
          <w:szCs w:val="28"/>
        </w:rPr>
        <w:t>0</w:t>
      </w:r>
      <w:r>
        <w:rPr>
          <w:rFonts w:hint="eastAsia" w:ascii="宋体" w:hAnsi="宋体" w:eastAsia="宋体" w:cs="仿宋"/>
          <w:sz w:val="28"/>
          <w:szCs w:val="28"/>
        </w:rPr>
        <w:t>辆、一般公务用车</w:t>
      </w:r>
      <w:r>
        <w:rPr>
          <w:rFonts w:ascii="宋体" w:hAnsi="宋体" w:eastAsia="宋体" w:cs="仿宋"/>
          <w:sz w:val="28"/>
          <w:szCs w:val="28"/>
        </w:rPr>
        <w:t>0</w:t>
      </w:r>
      <w:r>
        <w:rPr>
          <w:rFonts w:hint="eastAsia" w:ascii="宋体" w:hAnsi="宋体" w:eastAsia="宋体" w:cs="仿宋"/>
          <w:sz w:val="28"/>
          <w:szCs w:val="28"/>
        </w:rPr>
        <w:t>辆、一般执法执勤用车</w:t>
      </w:r>
      <w:r>
        <w:rPr>
          <w:rFonts w:ascii="宋体" w:hAnsi="宋体" w:eastAsia="宋体" w:cs="仿宋"/>
          <w:sz w:val="28"/>
          <w:szCs w:val="28"/>
        </w:rPr>
        <w:t>0</w:t>
      </w:r>
      <w:r>
        <w:rPr>
          <w:rFonts w:hint="eastAsia" w:ascii="宋体" w:hAnsi="宋体" w:eastAsia="宋体" w:cs="仿宋"/>
          <w:sz w:val="28"/>
          <w:szCs w:val="28"/>
        </w:rPr>
        <w:t>辆、特种专业技术用车</w:t>
      </w:r>
      <w:r>
        <w:rPr>
          <w:rFonts w:ascii="宋体" w:hAnsi="宋体" w:eastAsia="宋体" w:cs="仿宋"/>
          <w:sz w:val="28"/>
          <w:szCs w:val="28"/>
        </w:rPr>
        <w:t>0</w:t>
      </w:r>
      <w:r>
        <w:rPr>
          <w:rFonts w:hint="eastAsia" w:ascii="宋体" w:hAnsi="宋体" w:eastAsia="宋体" w:cs="仿宋"/>
          <w:sz w:val="28"/>
          <w:szCs w:val="28"/>
        </w:rPr>
        <w:t>辆、其他用车</w:t>
      </w:r>
      <w:r>
        <w:rPr>
          <w:rFonts w:ascii="宋体" w:hAnsi="宋体" w:eastAsia="宋体" w:cs="仿宋"/>
          <w:sz w:val="28"/>
          <w:szCs w:val="28"/>
        </w:rPr>
        <w:t>0</w:t>
      </w:r>
      <w:r>
        <w:rPr>
          <w:rFonts w:hint="eastAsia" w:ascii="宋体" w:hAnsi="宋体" w:eastAsia="宋体" w:cs="仿宋"/>
          <w:sz w:val="28"/>
          <w:szCs w:val="28"/>
        </w:rPr>
        <w:t>辆；单位价值</w:t>
      </w:r>
      <w:r>
        <w:rPr>
          <w:rFonts w:ascii="宋体" w:hAnsi="宋体" w:eastAsia="宋体" w:cs="仿宋"/>
          <w:sz w:val="28"/>
          <w:szCs w:val="28"/>
        </w:rPr>
        <w:t>50</w:t>
      </w:r>
      <w:r>
        <w:rPr>
          <w:rFonts w:hint="eastAsia" w:ascii="宋体" w:hAnsi="宋体" w:eastAsia="宋体" w:cs="仿宋"/>
          <w:sz w:val="28"/>
          <w:szCs w:val="28"/>
        </w:rPr>
        <w:t>万元以上通用设备</w:t>
      </w:r>
      <w:r>
        <w:rPr>
          <w:rFonts w:ascii="宋体" w:hAnsi="宋体" w:eastAsia="宋体" w:cs="仿宋"/>
          <w:sz w:val="28"/>
          <w:szCs w:val="28"/>
        </w:rPr>
        <w:t>0</w:t>
      </w:r>
      <w:r>
        <w:rPr>
          <w:rFonts w:hint="eastAsia" w:ascii="宋体" w:hAnsi="宋体" w:eastAsia="宋体" w:cs="仿宋"/>
          <w:sz w:val="28"/>
          <w:szCs w:val="28"/>
        </w:rPr>
        <w:t>台（套）、单位价值</w:t>
      </w:r>
      <w:r>
        <w:rPr>
          <w:rFonts w:ascii="宋体" w:hAnsi="宋体" w:eastAsia="宋体" w:cs="仿宋"/>
          <w:sz w:val="28"/>
          <w:szCs w:val="28"/>
        </w:rPr>
        <w:t>100</w:t>
      </w:r>
      <w:r>
        <w:rPr>
          <w:rFonts w:hint="eastAsia" w:ascii="宋体" w:hAnsi="宋体" w:eastAsia="宋体" w:cs="仿宋"/>
          <w:sz w:val="28"/>
          <w:szCs w:val="28"/>
        </w:rPr>
        <w:t>万元以上专用设备</w:t>
      </w:r>
      <w:r>
        <w:rPr>
          <w:rFonts w:ascii="宋体" w:hAnsi="宋体" w:eastAsia="宋体" w:cs="仿宋"/>
          <w:sz w:val="28"/>
          <w:szCs w:val="28"/>
        </w:rPr>
        <w:t>0</w:t>
      </w:r>
      <w:r>
        <w:rPr>
          <w:rFonts w:hint="eastAsia" w:ascii="宋体" w:hAnsi="宋体" w:eastAsia="宋体" w:cs="仿宋"/>
          <w:sz w:val="28"/>
          <w:szCs w:val="28"/>
        </w:rPr>
        <w:t>台（套），其他固定资产价值</w:t>
      </w:r>
      <w:r>
        <w:rPr>
          <w:rFonts w:ascii="宋体" w:hAnsi="宋体" w:eastAsia="宋体" w:cs="仿宋"/>
          <w:sz w:val="28"/>
          <w:szCs w:val="28"/>
        </w:rPr>
        <w:t>313.09</w:t>
      </w:r>
      <w:r>
        <w:rPr>
          <w:rFonts w:hint="eastAsia" w:ascii="宋体" w:hAnsi="宋体" w:eastAsia="宋体" w:cs="仿宋"/>
          <w:sz w:val="28"/>
          <w:szCs w:val="28"/>
        </w:rPr>
        <w:t>万元。</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其他有关说明内容。无</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（二）国有资产收益征缴情况说明</w:t>
      </w:r>
      <w:r>
        <w:rPr>
          <w:rFonts w:ascii="宋体" w:hAnsi="宋体" w:eastAsia="宋体" w:cs="仿宋"/>
          <w:sz w:val="28"/>
          <w:szCs w:val="28"/>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日，玛纳斯县兰州湾镇学校资产有偿使用收入合计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（三）部门项目支出情况和项目绩效评价情况说明</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2017</w:t>
      </w:r>
      <w:r>
        <w:rPr>
          <w:rFonts w:hint="eastAsia" w:ascii="宋体" w:hAnsi="宋体" w:eastAsia="宋体" w:cs="仿宋"/>
          <w:sz w:val="28"/>
          <w:szCs w:val="28"/>
        </w:rPr>
        <w:t>年度，本部门单位实行绩效管理的项目</w:t>
      </w:r>
      <w:r>
        <w:rPr>
          <w:rFonts w:ascii="宋体" w:hAnsi="宋体" w:eastAsia="宋体" w:cs="仿宋"/>
          <w:sz w:val="28"/>
          <w:szCs w:val="28"/>
        </w:rPr>
        <w:t>0</w:t>
      </w:r>
      <w:r>
        <w:rPr>
          <w:rFonts w:hint="eastAsia" w:ascii="宋体" w:hAnsi="宋体" w:eastAsia="宋体" w:cs="仿宋"/>
          <w:sz w:val="28"/>
          <w:szCs w:val="28"/>
        </w:rPr>
        <w:t>个，涉及预算</w:t>
      </w:r>
      <w:r>
        <w:rPr>
          <w:rFonts w:ascii="宋体" w:hAnsi="宋体" w:eastAsia="宋体" w:cs="仿宋"/>
          <w:sz w:val="28"/>
          <w:szCs w:val="28"/>
        </w:rPr>
        <w:t>0</w:t>
      </w:r>
      <w:r>
        <w:rPr>
          <w:rFonts w:hint="eastAsia" w:ascii="宋体" w:hAnsi="宋体" w:eastAsia="宋体" w:cs="仿宋"/>
          <w:sz w:val="28"/>
          <w:szCs w:val="28"/>
        </w:rPr>
        <w:t>万元，项目支出决算</w:t>
      </w:r>
      <w:r>
        <w:rPr>
          <w:rFonts w:ascii="宋体" w:hAnsi="宋体" w:eastAsia="宋体" w:cs="仿宋"/>
          <w:sz w:val="28"/>
          <w:szCs w:val="28"/>
        </w:rPr>
        <w:t>85.04</w:t>
      </w:r>
      <w:r>
        <w:rPr>
          <w:rFonts w:hint="eastAsia" w:ascii="宋体" w:hAnsi="宋体" w:eastAsia="宋体" w:cs="仿宋"/>
          <w:sz w:val="28"/>
          <w:szCs w:val="28"/>
        </w:rPr>
        <w:t>万元。</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其他有关说明内容。</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无</w:t>
      </w:r>
    </w:p>
    <w:p>
      <w:pPr>
        <w:spacing w:after="0" w:line="520" w:lineRule="exact"/>
        <w:ind w:firstLine="560" w:firstLineChars="200"/>
        <w:rPr>
          <w:rFonts w:ascii="宋体" w:hAnsi="宋体" w:eastAsia="宋体" w:cs="仿宋"/>
          <w:sz w:val="28"/>
          <w:szCs w:val="28"/>
        </w:rPr>
      </w:pPr>
    </w:p>
    <w:p>
      <w:pPr>
        <w:spacing w:after="0" w:line="520" w:lineRule="exact"/>
        <w:rPr>
          <w:rFonts w:ascii="宋体" w:hAnsi="宋体" w:eastAsia="宋体" w:cs="仿宋"/>
          <w:sz w:val="28"/>
          <w:szCs w:val="28"/>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财政拨款收入：指同级财政当年拨付的资金。</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上级补助收入：指事业单位从主管部门和上级单位取得的非财政补助收入。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事业收入：指事业单位开展专业业务活动及其辅助活动所取得的收入。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经营收入：指事业单位在专业业务活动及其辅助活动之外开展非独立核算经营活动取得的收入。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附属单位缴款：指事业单位附属的独立核算单位按有关规定上缴的收入。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其他收入：指除上述“财政拨款收入”、“事业收入”、“经营收入”、“附属单位缴款”等之外取得的收入。</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用事业基金弥补收支差额：指事业单位在当年的“财政拨款</w:t>
      </w:r>
      <w:r>
        <w:rPr>
          <w:rFonts w:ascii="宋体" w:hAnsi="宋体" w:eastAsia="宋体" w:cs="仿宋"/>
          <w:sz w:val="28"/>
          <w:szCs w:val="28"/>
        </w:rPr>
        <w:t xml:space="preserve"> </w:t>
      </w:r>
      <w:r>
        <w:rPr>
          <w:rFonts w:hint="eastAsia" w:ascii="宋体" w:hAnsi="宋体" w:eastAsia="宋体" w:cs="仿宋"/>
          <w:sz w:val="28"/>
          <w:szCs w:val="28"/>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上年结转和结余：指以前年度支出预算因客观条件变化未执行完毕、结转到本年度按有关规定继续使用的资金，既包括财政拨款结转和结余，也包括事业收入、经营收入、其他收入的结转和结余。</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结余分配：反映单位当年结余的分配情况。</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基本支出：指为保障机构正常运转、完成日常工作任务而发生的人员支出和公用支出。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项目支出：指在基本支出之外为完成特定行政任务和事业发展目标所发生的支出。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经营支出：指事业单位在专业业务活动及其辅助活动之外开展非独立核算经营活动发生的支出。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对附属单位补助支出：指事业单位发生的用非财政预算资金对附属单位的补助支出。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“三公”经费：指用一般公共预算财政拨款安排的因公出国（境）费、公务用车购置及运行费和公务接待费。其中，因公出国（境）费反映单位公务出国（境）的住宿费、旅费、伙食补助</w:t>
      </w:r>
      <w:r>
        <w:rPr>
          <w:rFonts w:ascii="宋体" w:hAnsi="宋体" w:eastAsia="宋体" w:cs="仿宋"/>
          <w:sz w:val="28"/>
          <w:szCs w:val="28"/>
        </w:rPr>
        <w:t xml:space="preserve"> </w:t>
      </w:r>
      <w:r>
        <w:rPr>
          <w:rFonts w:hint="eastAsia" w:ascii="宋体" w:hAnsi="宋体" w:eastAsia="宋体" w:cs="仿宋"/>
          <w:sz w:val="28"/>
          <w:szCs w:val="28"/>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本单位支出功能分类说明。</w:t>
      </w:r>
      <w:r>
        <w:rPr>
          <w:rFonts w:ascii="宋体" w:hAnsi="宋体" w:eastAsia="宋体" w:cs="仿宋"/>
          <w:sz w:val="28"/>
          <w:szCs w:val="28"/>
        </w:rPr>
        <w:t>2050202</w:t>
      </w:r>
      <w:r>
        <w:rPr>
          <w:rFonts w:hint="eastAsia" w:ascii="宋体" w:hAnsi="宋体" w:eastAsia="宋体" w:cs="仿宋"/>
          <w:sz w:val="28"/>
          <w:szCs w:val="28"/>
        </w:rPr>
        <w:t>：指小学教育；</w:t>
      </w:r>
      <w:r>
        <w:rPr>
          <w:rFonts w:ascii="宋体" w:hAnsi="宋体" w:eastAsia="宋体" w:cs="仿宋"/>
          <w:sz w:val="28"/>
          <w:szCs w:val="28"/>
        </w:rPr>
        <w:t>2050201</w:t>
      </w:r>
      <w:r>
        <w:rPr>
          <w:rFonts w:hint="eastAsia" w:ascii="宋体" w:hAnsi="宋体" w:eastAsia="宋体" w:cs="仿宋"/>
          <w:sz w:val="28"/>
          <w:szCs w:val="28"/>
        </w:rPr>
        <w:t>：指学前教育；</w:t>
      </w:r>
      <w:r>
        <w:rPr>
          <w:rFonts w:ascii="宋体" w:hAnsi="宋体" w:eastAsia="宋体" w:cs="仿宋"/>
          <w:sz w:val="28"/>
          <w:szCs w:val="28"/>
        </w:rPr>
        <w:t>2050299</w:t>
      </w:r>
      <w:r>
        <w:rPr>
          <w:rFonts w:hint="eastAsia" w:ascii="宋体" w:hAnsi="宋体" w:eastAsia="宋体" w:cs="仿宋"/>
          <w:sz w:val="28"/>
          <w:szCs w:val="28"/>
        </w:rPr>
        <w:t>：指其他普通教育支出；</w:t>
      </w:r>
      <w:r>
        <w:rPr>
          <w:rFonts w:ascii="宋体" w:hAnsi="宋体" w:eastAsia="宋体" w:cs="仿宋"/>
          <w:sz w:val="28"/>
          <w:szCs w:val="28"/>
        </w:rPr>
        <w:t>2080505</w:t>
      </w:r>
      <w:r>
        <w:rPr>
          <w:rFonts w:hint="eastAsia" w:ascii="宋体" w:hAnsi="宋体" w:eastAsia="宋体" w:cs="仿宋"/>
          <w:sz w:val="28"/>
          <w:szCs w:val="28"/>
        </w:rPr>
        <w:t>：指机关事业单位基本养老保险缴费支出。</w:t>
      </w:r>
    </w:p>
    <w:p>
      <w:pPr>
        <w:spacing w:line="220" w:lineRule="atLeast"/>
        <w:ind w:firstLine="560" w:firstLineChars="200"/>
        <w:rPr>
          <w:rFonts w:ascii="宋体" w:hAnsi="宋体" w:eastAsia="宋体" w:cs="仿宋"/>
          <w:sz w:val="28"/>
          <w:szCs w:val="28"/>
        </w:rPr>
      </w:pPr>
    </w:p>
    <w:p>
      <w:pPr>
        <w:spacing w:line="220" w:lineRule="atLeast"/>
        <w:ind w:firstLine="560" w:firstLineChars="200"/>
        <w:rPr>
          <w:rFonts w:ascii="宋体" w:hAnsi="宋体" w:eastAsia="宋体" w:cs="仿宋"/>
          <w:sz w:val="28"/>
          <w:szCs w:val="28"/>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一、报表封面</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二、《收入支出决算总表》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三、《收入决算表》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四、《支出决算表》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五、《收入支出决算表》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六、《项目收入支出决算表》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七、《行政事业类项目收入支出决算表》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八、《基本建设类项目收入支出决算表》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九、《支出决算明细表》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十、《基本支出决算明细表》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十一、《项目支出决算明细表》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十二、《财政专户管理资金收入支出决算表》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十三、《财政拨款收入支出决算总表》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十四、《一般公共预算财政拨款收入支出决算表》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十五、《一般公共预算财政拨款支出决算明细表》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十六、《一般公共预算财政拨款基本支出决算明细表》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十七、《一般公共预算财政拨款项目支出决算明细表》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十八、《政府性基金预算财政拨款收入支出决算表》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十九、《政府性基金预算财政拨款支出决算明细表》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二十、《政府性基金预算财政拨款基本支出决算明细表》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二十一、《政府性基金预算财政拨款项目支出决算明细表》。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二十二、《资产负债简表》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二十三、《资产情况表》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二十四、《国有资产收益征缴情况表》、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二十五、《基本数字表》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二十六、《机构人员情况表》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二十七、《非税收入征缴情况表》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二十八、《部门决算相关信息统计表》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二十九、《政府采购情况表》</w:t>
      </w:r>
      <w:r>
        <w:rPr>
          <w:rFonts w:ascii="宋体" w:hAnsi="宋体" w:eastAsia="宋体" w:cs="仿宋"/>
          <w:sz w:val="28"/>
          <w:szCs w:val="28"/>
        </w:rPr>
        <w:t xml:space="preserve"> </w:t>
      </w:r>
    </w:p>
    <w:p>
      <w:pPr>
        <w:spacing w:after="0" w:line="520" w:lineRule="exact"/>
        <w:ind w:firstLine="560" w:firstLineChars="200"/>
        <w:rPr>
          <w:rFonts w:ascii="宋体" w:hAnsi="宋体" w:eastAsia="宋体" w:cs="仿宋"/>
          <w:sz w:val="28"/>
          <w:szCs w:val="28"/>
        </w:rPr>
      </w:pPr>
      <w:r>
        <w:rPr>
          <w:rFonts w:hint="eastAsia" w:ascii="宋体" w:hAnsi="宋体" w:eastAsia="宋体" w:cs="仿宋"/>
          <w:sz w:val="28"/>
          <w:szCs w:val="28"/>
        </w:rPr>
        <w:t>三十、《</w:t>
      </w:r>
      <w:r>
        <w:rPr>
          <w:rFonts w:ascii="宋体" w:hAnsi="宋体" w:eastAsia="宋体" w:cs="仿宋"/>
          <w:sz w:val="28"/>
          <w:szCs w:val="28"/>
        </w:rPr>
        <w:t>2017</w:t>
      </w:r>
      <w:r>
        <w:rPr>
          <w:rFonts w:hint="eastAsia" w:ascii="宋体" w:hAnsi="宋体" w:eastAsia="宋体" w:cs="仿宋"/>
          <w:sz w:val="28"/>
          <w:szCs w:val="28"/>
        </w:rPr>
        <w:t>年度一般公共预算“三公”经费支出情况表》</w:t>
      </w:r>
      <w:r>
        <w:rPr>
          <w:rFonts w:ascii="宋体" w:hAnsi="宋体" w:eastAsia="宋体" w:cs="仿宋"/>
          <w:sz w:val="28"/>
          <w:szCs w:val="28"/>
        </w:rPr>
        <w:t xml:space="preserve"> </w:t>
      </w:r>
    </w:p>
    <w:sectPr>
      <w:pgSz w:w="11906" w:h="16838"/>
      <w:pgMar w:top="1440" w:right="991" w:bottom="1135" w:left="1276"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334A7"/>
    <w:rsid w:val="000407A2"/>
    <w:rsid w:val="000712CA"/>
    <w:rsid w:val="000729B1"/>
    <w:rsid w:val="00073661"/>
    <w:rsid w:val="000828D5"/>
    <w:rsid w:val="000908BF"/>
    <w:rsid w:val="000A052B"/>
    <w:rsid w:val="000C6CCB"/>
    <w:rsid w:val="000D0E5B"/>
    <w:rsid w:val="000D2C1C"/>
    <w:rsid w:val="000E02FA"/>
    <w:rsid w:val="000F4AF8"/>
    <w:rsid w:val="0010769C"/>
    <w:rsid w:val="0011222F"/>
    <w:rsid w:val="00120F83"/>
    <w:rsid w:val="00124956"/>
    <w:rsid w:val="0012519F"/>
    <w:rsid w:val="001665F9"/>
    <w:rsid w:val="001769D1"/>
    <w:rsid w:val="00196A72"/>
    <w:rsid w:val="001A100E"/>
    <w:rsid w:val="0023560C"/>
    <w:rsid w:val="00253A28"/>
    <w:rsid w:val="00262593"/>
    <w:rsid w:val="002B3E8C"/>
    <w:rsid w:val="002C030E"/>
    <w:rsid w:val="002C16B2"/>
    <w:rsid w:val="00326828"/>
    <w:rsid w:val="00363DF2"/>
    <w:rsid w:val="003B6905"/>
    <w:rsid w:val="0040469C"/>
    <w:rsid w:val="00407608"/>
    <w:rsid w:val="0041757F"/>
    <w:rsid w:val="004229A0"/>
    <w:rsid w:val="0044054A"/>
    <w:rsid w:val="004415A6"/>
    <w:rsid w:val="00442A8F"/>
    <w:rsid w:val="0046378A"/>
    <w:rsid w:val="00465E1E"/>
    <w:rsid w:val="00472A92"/>
    <w:rsid w:val="004B0E96"/>
    <w:rsid w:val="004C2323"/>
    <w:rsid w:val="004D4C76"/>
    <w:rsid w:val="004F0E8A"/>
    <w:rsid w:val="005034B9"/>
    <w:rsid w:val="00560BE9"/>
    <w:rsid w:val="00572509"/>
    <w:rsid w:val="005A6966"/>
    <w:rsid w:val="005F0E36"/>
    <w:rsid w:val="005F21F0"/>
    <w:rsid w:val="005F7240"/>
    <w:rsid w:val="006058FD"/>
    <w:rsid w:val="006127BC"/>
    <w:rsid w:val="00621B2F"/>
    <w:rsid w:val="0062359F"/>
    <w:rsid w:val="0063241F"/>
    <w:rsid w:val="00646EEF"/>
    <w:rsid w:val="006659A7"/>
    <w:rsid w:val="006C43BF"/>
    <w:rsid w:val="006D7B5F"/>
    <w:rsid w:val="00732C5D"/>
    <w:rsid w:val="0073594C"/>
    <w:rsid w:val="00737AF9"/>
    <w:rsid w:val="007603E0"/>
    <w:rsid w:val="0083116A"/>
    <w:rsid w:val="00842CAF"/>
    <w:rsid w:val="00844BF5"/>
    <w:rsid w:val="0088086F"/>
    <w:rsid w:val="0089752F"/>
    <w:rsid w:val="008B2DE4"/>
    <w:rsid w:val="008F657E"/>
    <w:rsid w:val="009B7CEF"/>
    <w:rsid w:val="009F2137"/>
    <w:rsid w:val="00A06553"/>
    <w:rsid w:val="00A07488"/>
    <w:rsid w:val="00A3630A"/>
    <w:rsid w:val="00A93702"/>
    <w:rsid w:val="00AA6BEA"/>
    <w:rsid w:val="00B11930"/>
    <w:rsid w:val="00B4643F"/>
    <w:rsid w:val="00B70C01"/>
    <w:rsid w:val="00B73F7D"/>
    <w:rsid w:val="00BC61F7"/>
    <w:rsid w:val="00BE31C4"/>
    <w:rsid w:val="00C15994"/>
    <w:rsid w:val="00CD2411"/>
    <w:rsid w:val="00CD3F5F"/>
    <w:rsid w:val="00D13FC1"/>
    <w:rsid w:val="00D2523E"/>
    <w:rsid w:val="00D27230"/>
    <w:rsid w:val="00D44D86"/>
    <w:rsid w:val="00D53136"/>
    <w:rsid w:val="00D62EF6"/>
    <w:rsid w:val="00DC1A84"/>
    <w:rsid w:val="00DD0023"/>
    <w:rsid w:val="00DF6DF4"/>
    <w:rsid w:val="00DF75C6"/>
    <w:rsid w:val="00E35C8E"/>
    <w:rsid w:val="00E61534"/>
    <w:rsid w:val="00E70D66"/>
    <w:rsid w:val="00E80332"/>
    <w:rsid w:val="00E80DAC"/>
    <w:rsid w:val="00E85CEE"/>
    <w:rsid w:val="00E8789A"/>
    <w:rsid w:val="00EB5523"/>
    <w:rsid w:val="00F04537"/>
    <w:rsid w:val="00F5593C"/>
    <w:rsid w:val="00F74225"/>
    <w:rsid w:val="00F960B3"/>
    <w:rsid w:val="00FD7172"/>
    <w:rsid w:val="00FE1FCA"/>
    <w:rsid w:val="00FE2B8B"/>
    <w:rsid w:val="056367BE"/>
    <w:rsid w:val="0EF83BF1"/>
    <w:rsid w:val="163F7F05"/>
    <w:rsid w:val="188A50AD"/>
    <w:rsid w:val="18A016B5"/>
    <w:rsid w:val="1B374160"/>
    <w:rsid w:val="32326153"/>
    <w:rsid w:val="34482816"/>
    <w:rsid w:val="4DEE4F28"/>
    <w:rsid w:val="554656FB"/>
    <w:rsid w:val="5DD146A8"/>
    <w:rsid w:val="61C1721D"/>
    <w:rsid w:val="63C26EED"/>
    <w:rsid w:val="6E2B68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semiHidden/>
    <w:qFormat/>
    <w:uiPriority w:val="99"/>
  </w:style>
  <w:style w:type="paragraph" w:styleId="3">
    <w:name w:val="Balloon Text"/>
    <w:basedOn w:val="1"/>
    <w:link w:val="14"/>
    <w:semiHidden/>
    <w:qFormat/>
    <w:uiPriority w:val="99"/>
    <w:pPr>
      <w:spacing w:after="0"/>
    </w:pPr>
    <w:rPr>
      <w:sz w:val="18"/>
      <w:szCs w:val="18"/>
    </w:rPr>
  </w:style>
  <w:style w:type="paragraph" w:styleId="4">
    <w:name w:val="footer"/>
    <w:basedOn w:val="1"/>
    <w:link w:val="15"/>
    <w:semiHidden/>
    <w:qFormat/>
    <w:uiPriority w:val="99"/>
    <w:pPr>
      <w:tabs>
        <w:tab w:val="center" w:pos="4153"/>
        <w:tab w:val="right" w:pos="8306"/>
      </w:tabs>
    </w:pPr>
    <w:rPr>
      <w:sz w:val="18"/>
      <w:szCs w:val="18"/>
    </w:rPr>
  </w:style>
  <w:style w:type="paragraph" w:styleId="5">
    <w:name w:val="header"/>
    <w:basedOn w:val="1"/>
    <w:link w:val="16"/>
    <w:semiHidden/>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semiHidden/>
    <w:qFormat/>
    <w:uiPriority w:val="99"/>
    <w:pPr>
      <w:adjustRightInd/>
      <w:snapToGrid/>
      <w:spacing w:before="100" w:beforeAutospacing="1" w:after="100" w:afterAutospacing="1"/>
    </w:pPr>
    <w:rPr>
      <w:rFonts w:ascii="宋体" w:hAnsi="宋体" w:eastAsia="宋体" w:cs="宋体"/>
      <w:sz w:val="24"/>
      <w:szCs w:val="24"/>
    </w:rPr>
  </w:style>
  <w:style w:type="table" w:styleId="8">
    <w:name w:val="Table Grid"/>
    <w:basedOn w:val="7"/>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styleId="11">
    <w:name w:val="Hyperlink"/>
    <w:basedOn w:val="9"/>
    <w:semiHidden/>
    <w:qFormat/>
    <w:uiPriority w:val="99"/>
    <w:rPr>
      <w:rFonts w:cs="Times New Roman"/>
      <w:color w:val="136EC2"/>
      <w:u w:val="none"/>
    </w:rPr>
  </w:style>
  <w:style w:type="character" w:styleId="12">
    <w:name w:val="annotation reference"/>
    <w:basedOn w:val="9"/>
    <w:semiHidden/>
    <w:qFormat/>
    <w:uiPriority w:val="99"/>
    <w:rPr>
      <w:rFonts w:cs="Times New Roman"/>
      <w:sz w:val="21"/>
      <w:szCs w:val="21"/>
    </w:rPr>
  </w:style>
  <w:style w:type="character" w:customStyle="1" w:styleId="13">
    <w:name w:val="Comment Text Char"/>
    <w:basedOn w:val="9"/>
    <w:link w:val="2"/>
    <w:semiHidden/>
    <w:qFormat/>
    <w:locked/>
    <w:uiPriority w:val="99"/>
    <w:rPr>
      <w:rFonts w:ascii="Tahoma" w:hAnsi="Tahoma" w:eastAsia="微软雅黑" w:cs="Times New Roman"/>
      <w:kern w:val="0"/>
      <w:sz w:val="22"/>
    </w:rPr>
  </w:style>
  <w:style w:type="character" w:customStyle="1" w:styleId="14">
    <w:name w:val="Balloon Text Char"/>
    <w:basedOn w:val="9"/>
    <w:link w:val="3"/>
    <w:semiHidden/>
    <w:qFormat/>
    <w:locked/>
    <w:uiPriority w:val="99"/>
    <w:rPr>
      <w:rFonts w:ascii="Tahoma" w:hAnsi="Tahoma" w:eastAsia="微软雅黑" w:cs="Times New Roman"/>
      <w:sz w:val="18"/>
      <w:szCs w:val="18"/>
    </w:rPr>
  </w:style>
  <w:style w:type="character" w:customStyle="1" w:styleId="15">
    <w:name w:val="Footer Char"/>
    <w:basedOn w:val="9"/>
    <w:link w:val="4"/>
    <w:semiHidden/>
    <w:qFormat/>
    <w:locked/>
    <w:uiPriority w:val="99"/>
    <w:rPr>
      <w:rFonts w:ascii="Tahoma" w:hAnsi="Tahoma" w:eastAsia="微软雅黑" w:cs="Times New Roman"/>
      <w:kern w:val="0"/>
      <w:sz w:val="18"/>
      <w:szCs w:val="18"/>
    </w:rPr>
  </w:style>
  <w:style w:type="character" w:customStyle="1" w:styleId="16">
    <w:name w:val="Header Char"/>
    <w:basedOn w:val="9"/>
    <w:link w:val="5"/>
    <w:semiHidden/>
    <w:qFormat/>
    <w:locked/>
    <w:uiPriority w:val="99"/>
    <w:rPr>
      <w:rFonts w:ascii="Tahoma" w:hAnsi="Tahoma" w:eastAsia="微软雅黑" w:cs="Times New Roman"/>
      <w:kern w:val="0"/>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16</Pages>
  <Words>1288</Words>
  <Characters>7344</Characters>
  <Lines>0</Lines>
  <Paragraphs>0</Paragraphs>
  <TotalTime>55</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2019-05-06T05:40:30Z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