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6F7C3B">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jc w:val="center"/>
        <w:textAlignment w:val="auto"/>
        <w:rPr>
          <w:rFonts w:hint="eastAsia" w:ascii="仿宋_GB2312" w:hAnsi="仿宋_GB2312" w:eastAsia="仿宋_GB2312" w:cs="Times New Roman"/>
          <w:sz w:val="32"/>
          <w:szCs w:val="32"/>
          <w:highlight w:val="none"/>
          <w:lang w:val="en-US" w:eastAsia="zh-CN" w:bidi="ar-SA"/>
        </w:rPr>
      </w:pPr>
    </w:p>
    <w:p w14:paraId="0452FB04">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jc w:val="center"/>
        <w:textAlignment w:val="auto"/>
        <w:rPr>
          <w:rFonts w:hint="eastAsia" w:ascii="仿宋_GB2312" w:hAnsi="仿宋_GB2312" w:eastAsia="仿宋_GB2312" w:cs="Times New Roman"/>
          <w:sz w:val="32"/>
          <w:szCs w:val="32"/>
          <w:highlight w:val="none"/>
          <w:lang w:val="en-US" w:eastAsia="zh-CN" w:bidi="ar-SA"/>
        </w:rPr>
      </w:pPr>
    </w:p>
    <w:p w14:paraId="31B7AA74">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jc w:val="center"/>
        <w:textAlignment w:val="auto"/>
        <w:rPr>
          <w:rFonts w:hint="eastAsia" w:ascii="仿宋_GB2312" w:hAnsi="仿宋_GB2312" w:eastAsia="仿宋_GB2312" w:cs="Times New Roman"/>
          <w:sz w:val="32"/>
          <w:szCs w:val="32"/>
          <w:highlight w:val="none"/>
          <w:lang w:val="en-US" w:eastAsia="zh-CN" w:bidi="ar-SA"/>
        </w:rPr>
      </w:pPr>
    </w:p>
    <w:p w14:paraId="78033C24">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jc w:val="center"/>
        <w:textAlignment w:val="auto"/>
        <w:rPr>
          <w:rFonts w:hint="eastAsia" w:ascii="仿宋_GB2312" w:hAnsi="仿宋_GB2312" w:eastAsia="仿宋_GB2312" w:cs="Times New Roman"/>
          <w:sz w:val="32"/>
          <w:szCs w:val="32"/>
          <w:highlight w:val="none"/>
          <w:lang w:val="en-US" w:eastAsia="zh-CN" w:bidi="ar-SA"/>
        </w:rPr>
      </w:pPr>
    </w:p>
    <w:p w14:paraId="5E0CC79D">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jc w:val="center"/>
        <w:textAlignment w:val="auto"/>
        <w:rPr>
          <w:rFonts w:hint="eastAsia" w:ascii="仿宋_GB2312" w:hAnsi="仿宋_GB2312" w:eastAsia="仿宋_GB2312" w:cs="Times New Roman"/>
          <w:sz w:val="32"/>
          <w:szCs w:val="32"/>
          <w:highlight w:val="none"/>
          <w:lang w:val="en-US" w:eastAsia="zh-CN" w:bidi="ar-SA"/>
        </w:rPr>
      </w:pPr>
    </w:p>
    <w:p w14:paraId="4BAFE682">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jc w:val="center"/>
        <w:textAlignment w:val="auto"/>
        <w:rPr>
          <w:rFonts w:hint="eastAsia" w:ascii="仿宋_GB2312" w:hAnsi="仿宋_GB2312" w:eastAsia="仿宋_GB2312" w:cs="Times New Roman"/>
          <w:sz w:val="32"/>
          <w:szCs w:val="32"/>
          <w:highlight w:val="none"/>
          <w:lang w:val="en-US" w:eastAsia="zh-CN" w:bidi="ar-SA"/>
        </w:rPr>
      </w:pPr>
    </w:p>
    <w:p w14:paraId="5B7FF751">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jc w:val="center"/>
        <w:textAlignment w:val="auto"/>
        <w:rPr>
          <w:rFonts w:hint="eastAsia" w:ascii="仿宋_GB2312" w:hAnsi="仿宋_GB2312" w:eastAsia="仿宋_GB2312" w:cs="Times New Roman"/>
          <w:sz w:val="32"/>
          <w:szCs w:val="32"/>
          <w:highlight w:val="none"/>
          <w:lang w:val="en-US" w:eastAsia="zh-CN" w:bidi="ar-SA"/>
        </w:rPr>
      </w:pPr>
    </w:p>
    <w:p w14:paraId="1A76C9DF">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jc w:val="center"/>
        <w:textAlignment w:val="auto"/>
        <w:rPr>
          <w:rFonts w:hint="eastAsia" w:ascii="仿宋_GB2312" w:hAnsi="仿宋_GB2312" w:eastAsia="仿宋_GB2312" w:cs="Times New Roman"/>
          <w:sz w:val="32"/>
          <w:szCs w:val="32"/>
          <w:highlight w:val="none"/>
          <w:lang w:val="en-US" w:eastAsia="zh-CN" w:bidi="ar-SA"/>
        </w:rPr>
      </w:pPr>
    </w:p>
    <w:p w14:paraId="1ECE0570">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仿宋_GB2312" w:hAnsi="仿宋_GB2312" w:eastAsia="仿宋_GB2312" w:cs="仿宋_GB2312"/>
          <w:sz w:val="32"/>
          <w:szCs w:val="32"/>
          <w:highlight w:val="none"/>
          <w:lang w:val="en-US" w:eastAsia="zh-CN" w:bidi="ar-SA"/>
        </w:rPr>
      </w:pPr>
      <w:r>
        <w:rPr>
          <w:rFonts w:hint="eastAsia" w:ascii="仿宋_GB2312" w:hAnsi="仿宋_GB2312" w:eastAsia="仿宋_GB2312" w:cs="仿宋_GB2312"/>
          <w:sz w:val="32"/>
          <w:szCs w:val="32"/>
          <w:highlight w:val="none"/>
          <w:lang w:val="en-US" w:eastAsia="zh-CN" w:bidi="ar-SA"/>
        </w:rPr>
        <w:t>玛政办规〔2026〕1号</w:t>
      </w:r>
    </w:p>
    <w:p w14:paraId="7279A774">
      <w:pPr>
        <w:keepNext w:val="0"/>
        <w:keepLines w:val="0"/>
        <w:pageBreakBefore w:val="0"/>
        <w:widowControl w:val="0"/>
        <w:kinsoku/>
        <w:wordWrap/>
        <w:overflowPunct/>
        <w:topLinePunct w:val="0"/>
        <w:bidi w:val="0"/>
        <w:spacing w:line="560" w:lineRule="exact"/>
        <w:ind w:left="0" w:leftChars="0" w:right="0" w:rightChars="0" w:firstLine="400" w:firstLineChars="200"/>
        <w:jc w:val="left"/>
        <w:rPr>
          <w:rFonts w:hint="eastAsia" w:ascii="Times New Roman" w:hAnsi="Times New Roman" w:eastAsia="宋体"/>
          <w:kern w:val="0"/>
          <w:sz w:val="20"/>
          <w:szCs w:val="20"/>
          <w:lang w:val="en-US" w:eastAsia="zh-CN"/>
        </w:rPr>
      </w:pPr>
    </w:p>
    <w:p w14:paraId="54FAD489">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方正小标宋简体" w:hAnsi="仿宋_GB2312" w:eastAsia="方正小标宋简体"/>
          <w:color w:val="auto"/>
          <w:spacing w:val="0"/>
          <w:w w:val="100"/>
          <w:sz w:val="44"/>
          <w:szCs w:val="44"/>
          <w:lang w:eastAsia="zh-CN"/>
        </w:rPr>
      </w:pPr>
      <w:r>
        <w:rPr>
          <w:rFonts w:hint="eastAsia" w:ascii="方正小标宋简体" w:hAnsi="方正小标宋简体" w:eastAsia="方正小标宋简体" w:cs="方正小标宋简体"/>
          <w:sz w:val="44"/>
          <w:szCs w:val="44"/>
          <w:lang w:val="en-US" w:eastAsia="zh-CN" w:bidi="ar-SA"/>
        </w:rPr>
        <w:t>玛纳斯县人民政府办公室</w:t>
      </w:r>
      <w:r>
        <w:rPr>
          <w:rFonts w:hint="eastAsia" w:ascii="方正小标宋简体" w:hAnsi="方正小标宋简体" w:eastAsia="方正小标宋简体" w:cs="方正小标宋简体"/>
          <w:kern w:val="0"/>
          <w:sz w:val="44"/>
          <w:szCs w:val="44"/>
          <w:lang w:val="en-US" w:eastAsia="zh-CN"/>
        </w:rPr>
        <w:t>关于印发《</w:t>
      </w:r>
      <w:r>
        <w:rPr>
          <w:rFonts w:hint="eastAsia" w:ascii="方正小标宋简体" w:hAnsi="仿宋_GB2312" w:eastAsia="方正小标宋简体"/>
          <w:color w:val="auto"/>
          <w:spacing w:val="0"/>
          <w:w w:val="100"/>
          <w:sz w:val="44"/>
          <w:szCs w:val="44"/>
          <w:lang w:eastAsia="zh-CN"/>
        </w:rPr>
        <w:t>玛纳斯县安全生产事故隐患“玛上拍”举报奖励</w:t>
      </w:r>
    </w:p>
    <w:p w14:paraId="64675B37">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Times New Roman" w:hAnsi="Times New Roman" w:eastAsia="宋体"/>
          <w:kern w:val="0"/>
          <w:sz w:val="20"/>
          <w:szCs w:val="20"/>
          <w:lang w:val="en-US" w:eastAsia="zh-CN"/>
        </w:rPr>
      </w:pPr>
      <w:r>
        <w:rPr>
          <w:rFonts w:hint="eastAsia" w:ascii="方正小标宋简体" w:hAnsi="仿宋_GB2312" w:eastAsia="方正小标宋简体"/>
          <w:color w:val="auto"/>
          <w:spacing w:val="0"/>
          <w:w w:val="100"/>
          <w:sz w:val="44"/>
          <w:szCs w:val="44"/>
          <w:lang w:eastAsia="zh-CN"/>
        </w:rPr>
        <w:t>实施细则》</w:t>
      </w:r>
      <w:r>
        <w:rPr>
          <w:rFonts w:hint="eastAsia" w:ascii="方正小标宋简体" w:hAnsi="方正小标宋简体" w:eastAsia="方正小标宋简体" w:cs="方正小标宋简体"/>
          <w:kern w:val="0"/>
          <w:sz w:val="44"/>
          <w:szCs w:val="44"/>
          <w:lang w:val="en-US" w:eastAsia="zh-CN"/>
        </w:rPr>
        <w:t>的通知</w:t>
      </w:r>
    </w:p>
    <w:p w14:paraId="46FF10AA">
      <w:pPr>
        <w:keepNext w:val="0"/>
        <w:keepLines w:val="0"/>
        <w:pageBreakBefore w:val="0"/>
        <w:widowControl w:val="0"/>
        <w:kinsoku/>
        <w:wordWrap/>
        <w:overflowPunct/>
        <w:topLinePunct w:val="0"/>
        <w:bidi w:val="0"/>
        <w:spacing w:line="560" w:lineRule="exact"/>
        <w:ind w:left="0" w:leftChars="0" w:right="0" w:rightChars="0" w:firstLine="400" w:firstLineChars="200"/>
        <w:jc w:val="left"/>
        <w:rPr>
          <w:rFonts w:hint="eastAsia" w:ascii="Times New Roman" w:hAnsi="Times New Roman" w:eastAsia="宋体"/>
          <w:kern w:val="0"/>
          <w:sz w:val="20"/>
          <w:szCs w:val="20"/>
          <w:lang w:eastAsia="zh-CN"/>
        </w:rPr>
      </w:pPr>
    </w:p>
    <w:p w14:paraId="78A16F4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16" w:firstLineChars="5"/>
        <w:jc w:val="both"/>
        <w:textAlignment w:val="bottom"/>
        <w:rPr>
          <w:rFonts w:hint="eastAsia" w:ascii="楷体_GB2312" w:hAnsi="楷体_GB2312" w:eastAsia="楷体_GB2312" w:cs="楷体_GB2312"/>
          <w:color w:val="auto"/>
          <w:kern w:val="0"/>
          <w:sz w:val="32"/>
          <w:szCs w:val="32"/>
          <w:highlight w:val="none"/>
        </w:rPr>
      </w:pPr>
      <w:r>
        <w:rPr>
          <w:rFonts w:hint="eastAsia" w:ascii="楷体_GB2312" w:hAnsi="楷体_GB2312" w:eastAsia="楷体_GB2312" w:cs="楷体_GB2312"/>
          <w:color w:val="auto"/>
          <w:kern w:val="0"/>
          <w:sz w:val="32"/>
          <w:szCs w:val="32"/>
          <w:highlight w:val="none"/>
          <w:lang w:eastAsia="zh-CN"/>
        </w:rPr>
        <w:t>平原林场、工业园区管委会、湿地公园管理局、各乡镇人民政府、县人民政府各部门、各企事业单位</w:t>
      </w:r>
      <w:r>
        <w:rPr>
          <w:rFonts w:hint="eastAsia" w:ascii="楷体_GB2312" w:hAnsi="楷体_GB2312" w:eastAsia="楷体_GB2312" w:cs="楷体_GB2312"/>
          <w:color w:val="auto"/>
          <w:kern w:val="0"/>
          <w:sz w:val="32"/>
          <w:szCs w:val="32"/>
          <w:highlight w:val="none"/>
        </w:rPr>
        <w:t>：</w:t>
      </w:r>
    </w:p>
    <w:p w14:paraId="5E687EE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楷体_GB2312" w:hAnsi="楷体_GB2312" w:eastAsia="楷体_GB2312" w:cs="楷体_GB2312"/>
          <w:color w:val="auto"/>
          <w:spacing w:val="0"/>
          <w:kern w:val="2"/>
          <w:sz w:val="32"/>
          <w:szCs w:val="32"/>
          <w:highlight w:val="none"/>
          <w:lang w:val="en-US" w:eastAsia="zh-CN" w:bidi="ar-SA"/>
        </w:rPr>
      </w:pPr>
      <w:r>
        <w:rPr>
          <w:rFonts w:hint="eastAsia" w:ascii="楷体_GB2312" w:hAnsi="楷体_GB2312" w:eastAsia="楷体_GB2312" w:cs="楷体_GB2312"/>
          <w:color w:val="auto"/>
          <w:spacing w:val="0"/>
          <w:kern w:val="2"/>
          <w:sz w:val="32"/>
          <w:szCs w:val="32"/>
          <w:highlight w:val="none"/>
          <w:lang w:val="en-US" w:eastAsia="zh-CN" w:bidi="ar-SA"/>
        </w:rPr>
        <w:t>《玛纳斯县安全生产事故隐患“玛上拍”举报奖励实施细则》已经玛纳斯县第十八届人民政府第71次常务会议研究通过，现予以公布，请认真抓好贯彻落实。</w:t>
      </w:r>
    </w:p>
    <w:p w14:paraId="46F3E0C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eastAsia" w:ascii="楷体_GB2312" w:hAnsi="楷体_GB2312" w:eastAsia="楷体_GB2312" w:cs="楷体_GB2312"/>
          <w:color w:val="auto"/>
          <w:spacing w:val="0"/>
          <w:kern w:val="2"/>
          <w:sz w:val="32"/>
          <w:szCs w:val="32"/>
          <w:highlight w:val="none"/>
          <w:lang w:val="en-US" w:eastAsia="zh-CN" w:bidi="ar-SA"/>
        </w:rPr>
      </w:pPr>
    </w:p>
    <w:p w14:paraId="612EA004">
      <w:pPr>
        <w:keepNext w:val="0"/>
        <w:keepLines w:val="0"/>
        <w:pageBreakBefore w:val="0"/>
        <w:widowControl w:val="0"/>
        <w:kinsoku/>
        <w:wordWrap/>
        <w:overflowPunct/>
        <w:topLinePunct w:val="0"/>
        <w:bidi w:val="0"/>
        <w:spacing w:line="560" w:lineRule="exact"/>
        <w:ind w:left="0" w:leftChars="0" w:right="0" w:rightChars="0"/>
        <w:rPr>
          <w:rFonts w:hint="eastAsia" w:ascii="楷体_GB2312" w:hAnsi="楷体_GB2312" w:eastAsia="楷体_GB2312" w:cs="楷体_GB2312"/>
          <w:sz w:val="32"/>
          <w:szCs w:val="32"/>
          <w:lang w:eastAsia="zh-CN"/>
        </w:rPr>
      </w:pPr>
    </w:p>
    <w:p w14:paraId="7531E459">
      <w:pPr>
        <w:keepNext w:val="0"/>
        <w:keepLines w:val="0"/>
        <w:pageBreakBefore w:val="0"/>
        <w:widowControl w:val="0"/>
        <w:kinsoku/>
        <w:wordWrap/>
        <w:overflowPunct/>
        <w:topLinePunct w:val="0"/>
        <w:autoSpaceDE/>
        <w:autoSpaceDN/>
        <w:bidi w:val="0"/>
        <w:adjustRightInd/>
        <w:snapToGrid/>
        <w:spacing w:line="560" w:lineRule="exact"/>
        <w:ind w:leftChars="1300" w:right="0" w:rightChars="0"/>
        <w:contextualSpacing/>
        <w:jc w:val="center"/>
        <w:textAlignment w:val="auto"/>
        <w:outlineLvl w:val="9"/>
        <w:rPr>
          <w:rFonts w:hint="default"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eastAsia="zh-CN"/>
        </w:rPr>
        <w:t>玛纳斯县人民政府</w:t>
      </w:r>
      <w:r>
        <w:rPr>
          <w:rFonts w:hint="eastAsia" w:ascii="楷体_GB2312" w:hAnsi="楷体_GB2312" w:eastAsia="楷体_GB2312" w:cs="楷体_GB2312"/>
          <w:color w:val="auto"/>
          <w:sz w:val="32"/>
          <w:szCs w:val="32"/>
          <w:highlight w:val="none"/>
          <w:lang w:val="en-US" w:eastAsia="zh-CN"/>
        </w:rPr>
        <w:t>办公室</w:t>
      </w:r>
    </w:p>
    <w:p w14:paraId="006EEB9D">
      <w:pPr>
        <w:keepNext w:val="0"/>
        <w:keepLines w:val="0"/>
        <w:pageBreakBefore w:val="0"/>
        <w:widowControl w:val="0"/>
        <w:kinsoku/>
        <w:wordWrap/>
        <w:overflowPunct/>
        <w:topLinePunct w:val="0"/>
        <w:autoSpaceDE/>
        <w:autoSpaceDN/>
        <w:bidi w:val="0"/>
        <w:adjustRightInd/>
        <w:snapToGrid/>
        <w:spacing w:line="560" w:lineRule="exact"/>
        <w:ind w:leftChars="1300" w:right="0" w:rightChars="0"/>
        <w:contextualSpacing/>
        <w:jc w:val="center"/>
        <w:textAlignment w:val="auto"/>
        <w:outlineLvl w:val="9"/>
        <w:rPr>
          <w:rFonts w:hint="eastAsia" w:ascii="楷体_GB2312" w:hAnsi="楷体_GB2312" w:eastAsia="楷体_GB2312" w:cs="楷体_GB2312"/>
          <w:color w:val="auto"/>
          <w:sz w:val="32"/>
          <w:szCs w:val="32"/>
          <w:highlight w:val="none"/>
          <w:lang w:eastAsia="zh-CN"/>
        </w:rPr>
      </w:pPr>
      <w:r>
        <w:rPr>
          <w:rFonts w:hint="eastAsia" w:ascii="楷体_GB2312" w:hAnsi="楷体_GB2312" w:eastAsia="楷体_GB2312" w:cs="楷体_GB2312"/>
          <w:color w:val="auto"/>
          <w:sz w:val="32"/>
          <w:szCs w:val="32"/>
          <w:highlight w:val="none"/>
          <w:lang w:eastAsia="zh-CN"/>
        </w:rPr>
        <w:t>202</w:t>
      </w:r>
      <w:r>
        <w:rPr>
          <w:rFonts w:hint="eastAsia" w:ascii="楷体_GB2312" w:hAnsi="楷体_GB2312" w:eastAsia="楷体_GB2312" w:cs="楷体_GB2312"/>
          <w:color w:val="auto"/>
          <w:sz w:val="32"/>
          <w:szCs w:val="32"/>
          <w:highlight w:val="none"/>
          <w:lang w:val="en-US" w:eastAsia="zh-CN"/>
        </w:rPr>
        <w:t>6</w:t>
      </w:r>
      <w:r>
        <w:rPr>
          <w:rFonts w:hint="eastAsia" w:ascii="楷体_GB2312" w:hAnsi="楷体_GB2312" w:eastAsia="楷体_GB2312" w:cs="楷体_GB2312"/>
          <w:color w:val="auto"/>
          <w:sz w:val="32"/>
          <w:szCs w:val="32"/>
          <w:highlight w:val="none"/>
          <w:lang w:eastAsia="zh-CN"/>
        </w:rPr>
        <w:t>年</w:t>
      </w:r>
      <w:r>
        <w:rPr>
          <w:rFonts w:hint="eastAsia" w:ascii="楷体_GB2312" w:hAnsi="楷体_GB2312" w:eastAsia="楷体_GB2312" w:cs="楷体_GB2312"/>
          <w:color w:val="auto"/>
          <w:sz w:val="32"/>
          <w:szCs w:val="32"/>
          <w:highlight w:val="none"/>
          <w:lang w:val="en-US" w:eastAsia="zh-CN"/>
        </w:rPr>
        <w:t>5</w:t>
      </w:r>
      <w:r>
        <w:rPr>
          <w:rFonts w:hint="eastAsia" w:ascii="楷体_GB2312" w:hAnsi="楷体_GB2312" w:eastAsia="楷体_GB2312" w:cs="楷体_GB2312"/>
          <w:color w:val="auto"/>
          <w:sz w:val="32"/>
          <w:szCs w:val="32"/>
          <w:highlight w:val="none"/>
          <w:lang w:eastAsia="zh-CN"/>
        </w:rPr>
        <w:t>月</w:t>
      </w:r>
      <w:r>
        <w:rPr>
          <w:rFonts w:hint="eastAsia" w:ascii="楷体_GB2312" w:hAnsi="楷体_GB2312" w:eastAsia="楷体_GB2312" w:cs="楷体_GB2312"/>
          <w:color w:val="auto"/>
          <w:sz w:val="32"/>
          <w:szCs w:val="32"/>
          <w:highlight w:val="none"/>
          <w:lang w:val="en-US" w:eastAsia="zh-CN"/>
        </w:rPr>
        <w:t>12</w:t>
      </w:r>
      <w:r>
        <w:rPr>
          <w:rFonts w:hint="eastAsia" w:ascii="楷体_GB2312" w:hAnsi="楷体_GB2312" w:eastAsia="楷体_GB2312" w:cs="楷体_GB2312"/>
          <w:color w:val="auto"/>
          <w:sz w:val="32"/>
          <w:szCs w:val="32"/>
          <w:highlight w:val="none"/>
          <w:lang w:eastAsia="zh-CN"/>
        </w:rPr>
        <w:t>日</w:t>
      </w:r>
    </w:p>
    <w:p w14:paraId="258EE718">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right="0" w:right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玛纳斯县安全生产事故隐患“玛上拍”举报</w:t>
      </w:r>
    </w:p>
    <w:p w14:paraId="7D8A898C">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right="0" w:right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奖励实施细则</w:t>
      </w:r>
    </w:p>
    <w:p w14:paraId="7A239CAE">
      <w:pPr>
        <w:pStyle w:val="6"/>
        <w:keepNext w:val="0"/>
        <w:keepLines w:val="0"/>
        <w:pageBreakBefore w:val="0"/>
        <w:widowControl w:val="0"/>
        <w:kinsoku/>
        <w:wordWrap/>
        <w:overflowPunct/>
        <w:topLinePunct w:val="0"/>
        <w:autoSpaceDE/>
        <w:autoSpaceDN/>
        <w:bidi w:val="0"/>
        <w:adjustRightInd/>
        <w:snapToGrid/>
        <w:spacing w:beforeAutospacing="0" w:after="0" w:afterLines="0" w:line="560" w:lineRule="exact"/>
        <w:ind w:left="0" w:leftChars="0"/>
        <w:textAlignment w:val="auto"/>
        <w:rPr>
          <w:rFonts w:hint="eastAsia"/>
          <w:lang w:val="en-US" w:eastAsia="zh-CN"/>
        </w:rPr>
      </w:pPr>
    </w:p>
    <w:p w14:paraId="7955C435">
      <w:pPr>
        <w:pStyle w:val="13"/>
        <w:keepNext w:val="0"/>
        <w:keepLines w:val="0"/>
        <w:pageBreakBefore w:val="0"/>
        <w:widowControl w:val="0"/>
        <w:numPr>
          <w:ilvl w:val="0"/>
          <w:numId w:val="0"/>
        </w:numPr>
        <w:kinsoku/>
        <w:wordWrap/>
        <w:overflowPunct/>
        <w:topLinePunct w:val="0"/>
        <w:autoSpaceDE/>
        <w:autoSpaceDN/>
        <w:bidi w:val="0"/>
        <w:adjustRightInd/>
        <w:snapToGrid/>
        <w:spacing w:beforeAutospacing="0" w:after="0" w:afterLines="0" w:afterAutospacing="0" w:line="560" w:lineRule="exact"/>
        <w:ind w:left="0" w:leftChars="0" w:right="0" w:rightChars="0"/>
        <w:jc w:val="center"/>
        <w:textAlignment w:val="auto"/>
        <w:outlineLvl w:val="9"/>
        <w:rPr>
          <w:rFonts w:hint="eastAsia" w:ascii="Times New Roman" w:hAnsi="Times New Roman" w:eastAsia="黑体" w:cs="Times New Roman"/>
          <w:b w:val="0"/>
          <w:bCs w:val="0"/>
          <w:color w:val="auto"/>
          <w:sz w:val="32"/>
          <w:szCs w:val="32"/>
          <w:highlight w:val="none"/>
          <w:lang w:val="en-US" w:eastAsia="zh-CN"/>
        </w:rPr>
      </w:pPr>
      <w:r>
        <w:rPr>
          <w:rFonts w:hint="eastAsia" w:ascii="Times New Roman" w:hAnsi="Times New Roman" w:eastAsia="黑体" w:cs="Times New Roman"/>
          <w:b w:val="0"/>
          <w:bCs w:val="0"/>
          <w:color w:val="auto"/>
          <w:kern w:val="2"/>
          <w:sz w:val="32"/>
          <w:szCs w:val="32"/>
          <w:lang w:val="en-US" w:eastAsia="zh-CN" w:bidi="ar-SA"/>
        </w:rPr>
        <w:t>第一章</w:t>
      </w:r>
      <w:r>
        <w:rPr>
          <w:rFonts w:hint="eastAsia" w:ascii="Times New Roman" w:hAnsi="Times New Roman" w:eastAsia="黑体" w:cs="Times New Roman"/>
          <w:b w:val="0"/>
          <w:bCs w:val="0"/>
          <w:color w:val="auto"/>
          <w:sz w:val="32"/>
          <w:szCs w:val="32"/>
          <w:highlight w:val="none"/>
          <w:lang w:val="en-US" w:eastAsia="zh-CN"/>
        </w:rPr>
        <w:t xml:space="preserve"> </w:t>
      </w:r>
      <w:r>
        <w:rPr>
          <w:rFonts w:hint="eastAsia" w:eastAsia="黑体" w:cs="Times New Roman"/>
          <w:b w:val="0"/>
          <w:bCs w:val="0"/>
          <w:color w:val="auto"/>
          <w:sz w:val="32"/>
          <w:szCs w:val="32"/>
          <w:highlight w:val="none"/>
          <w:lang w:val="en-US" w:eastAsia="zh-CN"/>
        </w:rPr>
        <w:t xml:space="preserve"> </w:t>
      </w:r>
      <w:r>
        <w:rPr>
          <w:rFonts w:hint="eastAsia" w:ascii="Times New Roman" w:hAnsi="Times New Roman" w:eastAsia="黑体" w:cs="Times New Roman"/>
          <w:b w:val="0"/>
          <w:bCs w:val="0"/>
          <w:color w:val="auto"/>
          <w:sz w:val="32"/>
          <w:szCs w:val="32"/>
          <w:highlight w:val="none"/>
          <w:lang w:val="en-US" w:eastAsia="zh-CN"/>
        </w:rPr>
        <w:t>总则</w:t>
      </w:r>
    </w:p>
    <w:p w14:paraId="5DBF8E57">
      <w:pPr>
        <w:pStyle w:val="6"/>
        <w:keepNext w:val="0"/>
        <w:keepLines w:val="0"/>
        <w:pageBreakBefore w:val="0"/>
        <w:widowControl w:val="0"/>
        <w:numPr>
          <w:ilvl w:val="0"/>
          <w:numId w:val="0"/>
        </w:numPr>
        <w:kinsoku/>
        <w:wordWrap/>
        <w:overflowPunct/>
        <w:topLinePunct w:val="0"/>
        <w:autoSpaceDE/>
        <w:autoSpaceDN/>
        <w:bidi w:val="0"/>
        <w:adjustRightInd/>
        <w:snapToGrid/>
        <w:spacing w:beforeAutospacing="0" w:after="0" w:afterLines="0" w:line="560" w:lineRule="exact"/>
        <w:ind w:left="0" w:leftChars="0"/>
        <w:textAlignment w:val="auto"/>
        <w:rPr>
          <w:rFonts w:hint="default"/>
          <w:lang w:val="en-US" w:eastAsia="zh-CN"/>
        </w:rPr>
      </w:pPr>
    </w:p>
    <w:p w14:paraId="19F9F79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3" w:firstLineChars="200"/>
        <w:textAlignment w:val="auto"/>
        <w:outlineLvl w:val="9"/>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b/>
          <w:bCs/>
          <w:color w:val="auto"/>
          <w:sz w:val="32"/>
          <w:szCs w:val="32"/>
          <w:lang w:val="en-US" w:eastAsia="zh-CN"/>
        </w:rPr>
        <w:t>第一条</w:t>
      </w:r>
      <w:r>
        <w:rPr>
          <w:rFonts w:hint="eastAsia" w:ascii="Times New Roman" w:hAnsi="Times New Roman" w:eastAsia="仿宋_GB2312" w:cs="仿宋_GB2312"/>
          <w:color w:val="auto"/>
          <w:sz w:val="32"/>
          <w:szCs w:val="32"/>
          <w:lang w:val="en-US" w:eastAsia="zh-CN"/>
        </w:rPr>
        <w:t xml:space="preserve">  为进一步调动广大群众参与安全生产事故隐患排查治理工作的积极性、主动性，营造“安全生产人人有责，消除隐患人人参与”的安全生产氛围，有效防范和遏制各类生产安全事故的发生，依据《中华人民共和国安全生产法》《安全生产领域举报奖励办法》</w:t>
      </w:r>
      <w:r>
        <w:rPr>
          <w:rFonts w:hint="eastAsia" w:ascii="Times New Roman" w:hAnsi="Times New Roman" w:eastAsia="仿宋_GB2312" w:cs="仿宋_GB2312"/>
          <w:color w:val="auto"/>
          <w:sz w:val="32"/>
          <w:szCs w:val="32"/>
          <w:u w:val="none"/>
          <w:lang w:val="en-US" w:eastAsia="zh-CN"/>
        </w:rPr>
        <w:t>《昌吉州安全生产领域举报奖励办法（修订稿）》</w:t>
      </w:r>
      <w:r>
        <w:rPr>
          <w:rFonts w:hint="eastAsia" w:ascii="Times New Roman" w:hAnsi="Times New Roman" w:eastAsia="仿宋_GB2312" w:cs="仿宋_GB2312"/>
          <w:color w:val="auto"/>
          <w:sz w:val="32"/>
          <w:szCs w:val="32"/>
          <w:lang w:val="en-US" w:eastAsia="zh-CN"/>
        </w:rPr>
        <w:t>等有关法律法规和文件要求，制定本细则。</w:t>
      </w:r>
    </w:p>
    <w:p w14:paraId="707451F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3" w:firstLineChars="200"/>
        <w:textAlignment w:val="auto"/>
        <w:outlineLvl w:val="9"/>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b/>
          <w:bCs/>
          <w:color w:val="auto"/>
          <w:sz w:val="32"/>
          <w:szCs w:val="32"/>
          <w:lang w:val="en-US" w:eastAsia="zh-CN"/>
        </w:rPr>
        <w:t>第二条</w:t>
      </w:r>
      <w:r>
        <w:rPr>
          <w:rFonts w:hint="eastAsia" w:ascii="Times New Roman" w:hAnsi="Times New Roman" w:eastAsia="仿宋_GB2312" w:cs="仿宋_GB2312"/>
          <w:color w:val="auto"/>
          <w:sz w:val="32"/>
          <w:szCs w:val="32"/>
          <w:lang w:val="en-US" w:eastAsia="zh-CN"/>
        </w:rPr>
        <w:t xml:space="preserve">  本细则适用于玛纳斯县行政区域内安全生产事故隐患的举报及奖励。</w:t>
      </w:r>
    </w:p>
    <w:p w14:paraId="455BAAF8">
      <w:pPr>
        <w:pStyle w:val="13"/>
        <w:keepNext w:val="0"/>
        <w:keepLines w:val="0"/>
        <w:pageBreakBefore w:val="0"/>
        <w:widowControl w:val="0"/>
        <w:kinsoku/>
        <w:wordWrap/>
        <w:overflowPunct/>
        <w:topLinePunct w:val="0"/>
        <w:autoSpaceDE/>
        <w:autoSpaceDN/>
        <w:bidi w:val="0"/>
        <w:adjustRightInd/>
        <w:snapToGrid/>
        <w:spacing w:beforeAutospacing="0" w:after="0" w:afterLines="0" w:line="560" w:lineRule="exact"/>
        <w:ind w:left="0" w:leftChars="0" w:firstLine="640" w:firstLineChars="200"/>
        <w:textAlignment w:val="auto"/>
        <w:rPr>
          <w:rFonts w:hint="default" w:ascii="Times New Roman" w:hAnsi="Times New Roman" w:eastAsia="仿宋_GB2312" w:cs="仿宋_GB2312"/>
          <w:color w:val="auto"/>
          <w:kern w:val="2"/>
          <w:sz w:val="32"/>
          <w:szCs w:val="32"/>
          <w:lang w:val="en-US" w:eastAsia="zh-CN" w:bidi="ar-SA"/>
        </w:rPr>
      </w:pPr>
      <w:r>
        <w:rPr>
          <w:rFonts w:hint="default" w:ascii="Times New Roman" w:hAnsi="Times New Roman" w:eastAsia="仿宋_GB2312" w:cs="仿宋_GB2312"/>
          <w:color w:val="auto"/>
          <w:kern w:val="2"/>
          <w:sz w:val="32"/>
          <w:szCs w:val="32"/>
          <w:lang w:val="en-US" w:eastAsia="zh-CN" w:bidi="ar-SA"/>
        </w:rPr>
        <w:t>其他</w:t>
      </w:r>
      <w:r>
        <w:rPr>
          <w:rFonts w:hint="eastAsia" w:ascii="Times New Roman" w:hAnsi="Times New Roman" w:eastAsia="仿宋_GB2312" w:cs="仿宋_GB2312"/>
          <w:color w:val="auto"/>
          <w:kern w:val="2"/>
          <w:sz w:val="32"/>
          <w:szCs w:val="32"/>
          <w:lang w:val="en-US" w:eastAsia="zh-CN" w:bidi="ar-SA"/>
        </w:rPr>
        <w:t>行业主管</w:t>
      </w:r>
      <w:r>
        <w:rPr>
          <w:rFonts w:hint="default" w:ascii="Times New Roman" w:hAnsi="Times New Roman" w:eastAsia="仿宋_GB2312" w:cs="仿宋_GB2312"/>
          <w:color w:val="auto"/>
          <w:kern w:val="2"/>
          <w:sz w:val="32"/>
          <w:szCs w:val="32"/>
          <w:lang w:val="en-US" w:eastAsia="zh-CN" w:bidi="ar-SA"/>
        </w:rPr>
        <w:t>部门对所</w:t>
      </w:r>
      <w:r>
        <w:rPr>
          <w:rFonts w:hint="eastAsia" w:ascii="Times New Roman" w:hAnsi="Times New Roman" w:eastAsia="仿宋_GB2312" w:cs="仿宋_GB2312"/>
          <w:color w:val="auto"/>
          <w:kern w:val="2"/>
          <w:sz w:val="32"/>
          <w:szCs w:val="32"/>
          <w:lang w:val="en-US" w:eastAsia="zh-CN" w:bidi="ar-SA"/>
        </w:rPr>
        <w:t>主管</w:t>
      </w:r>
      <w:r>
        <w:rPr>
          <w:rFonts w:hint="default" w:ascii="Times New Roman" w:hAnsi="Times New Roman" w:eastAsia="仿宋_GB2312" w:cs="仿宋_GB2312"/>
          <w:color w:val="auto"/>
          <w:kern w:val="2"/>
          <w:sz w:val="32"/>
          <w:szCs w:val="32"/>
          <w:lang w:val="en-US" w:eastAsia="zh-CN" w:bidi="ar-SA"/>
        </w:rPr>
        <w:t>行业领域的安全生产举报奖励另有规定的，</w:t>
      </w:r>
      <w:r>
        <w:rPr>
          <w:rFonts w:hint="eastAsia" w:ascii="Times New Roman" w:hAnsi="Times New Roman" w:eastAsia="仿宋_GB2312" w:cs="仿宋_GB2312"/>
          <w:color w:val="auto"/>
          <w:kern w:val="2"/>
          <w:sz w:val="32"/>
          <w:szCs w:val="32"/>
          <w:lang w:val="en-US" w:eastAsia="zh-CN" w:bidi="ar-SA"/>
        </w:rPr>
        <w:t>可以</w:t>
      </w:r>
      <w:r>
        <w:rPr>
          <w:rFonts w:hint="default" w:ascii="Times New Roman" w:hAnsi="Times New Roman" w:eastAsia="仿宋_GB2312" w:cs="仿宋_GB2312"/>
          <w:color w:val="auto"/>
          <w:kern w:val="2"/>
          <w:sz w:val="32"/>
          <w:szCs w:val="32"/>
          <w:lang w:val="en-US" w:eastAsia="zh-CN" w:bidi="ar-SA"/>
        </w:rPr>
        <w:t>依照其规定</w:t>
      </w:r>
      <w:r>
        <w:rPr>
          <w:rFonts w:hint="eastAsia" w:ascii="Times New Roman" w:hAnsi="Times New Roman" w:eastAsia="仿宋_GB2312" w:cs="仿宋_GB2312"/>
          <w:color w:val="auto"/>
          <w:kern w:val="2"/>
          <w:sz w:val="32"/>
          <w:szCs w:val="32"/>
          <w:lang w:val="en-US" w:eastAsia="zh-CN" w:bidi="ar-SA"/>
        </w:rPr>
        <w:t>。</w:t>
      </w:r>
    </w:p>
    <w:p w14:paraId="39497F3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3" w:firstLineChars="200"/>
        <w:textAlignment w:val="auto"/>
        <w:outlineLvl w:val="9"/>
        <w:rPr>
          <w:rFonts w:hint="default" w:ascii="Times New Roman" w:hAnsi="Times New Roman" w:eastAsia="仿宋_GB2312" w:cs="仿宋_GB2312"/>
          <w:color w:val="auto"/>
          <w:sz w:val="32"/>
          <w:szCs w:val="32"/>
          <w:lang w:val="en-US" w:eastAsia="zh-CN"/>
        </w:rPr>
      </w:pPr>
      <w:r>
        <w:rPr>
          <w:rFonts w:hint="eastAsia" w:ascii="Times New Roman" w:hAnsi="Times New Roman" w:eastAsia="仿宋_GB2312" w:cs="仿宋_GB2312"/>
          <w:b/>
          <w:bCs/>
          <w:color w:val="auto"/>
          <w:sz w:val="32"/>
          <w:szCs w:val="32"/>
          <w:lang w:val="en-US" w:eastAsia="zh-CN"/>
        </w:rPr>
        <w:t>第三条</w:t>
      </w:r>
      <w:r>
        <w:rPr>
          <w:rFonts w:hint="eastAsia" w:ascii="Times New Roman" w:hAnsi="Times New Roman" w:eastAsia="仿宋_GB2312" w:cs="仿宋_GB2312"/>
          <w:color w:val="auto"/>
          <w:sz w:val="32"/>
          <w:szCs w:val="32"/>
          <w:lang w:val="en-US" w:eastAsia="zh-CN"/>
        </w:rPr>
        <w:t xml:space="preserve">  公民、法人或者其他组织</w:t>
      </w:r>
      <w:r>
        <w:rPr>
          <w:rFonts w:hint="eastAsia" w:ascii="Times New Roman" w:hAnsi="Times New Roman" w:eastAsia="仿宋_GB2312" w:cs="仿宋_GB2312"/>
          <w:color w:val="auto"/>
          <w:sz w:val="32"/>
          <w:szCs w:val="32"/>
          <w:u w:val="none"/>
          <w:lang w:val="en-US" w:eastAsia="zh-CN"/>
        </w:rPr>
        <w:t>（以下统称举报人）均有权通过“玛上办”平台举报安全生产事故隐患。</w:t>
      </w:r>
      <w:r>
        <w:rPr>
          <w:rFonts w:hint="eastAsia" w:ascii="Times New Roman" w:hAnsi="Times New Roman" w:eastAsia="仿宋_GB2312" w:cs="仿宋_GB2312"/>
          <w:color w:val="auto"/>
          <w:sz w:val="32"/>
          <w:szCs w:val="32"/>
          <w:lang w:val="en-US" w:eastAsia="zh-CN"/>
        </w:rPr>
        <w:t>通过其他途径举报的，具体举报办理及奖励规则参照本细则执行。</w:t>
      </w:r>
    </w:p>
    <w:p w14:paraId="59DFF32A">
      <w:pPr>
        <w:pStyle w:val="6"/>
        <w:keepNext w:val="0"/>
        <w:keepLines w:val="0"/>
        <w:pageBreakBefore w:val="0"/>
        <w:widowControl w:val="0"/>
        <w:kinsoku/>
        <w:wordWrap/>
        <w:overflowPunct/>
        <w:topLinePunct w:val="0"/>
        <w:autoSpaceDE/>
        <w:autoSpaceDN/>
        <w:bidi w:val="0"/>
        <w:adjustRightInd/>
        <w:snapToGrid/>
        <w:spacing w:beforeAutospacing="0" w:after="0" w:afterLines="0" w:line="560" w:lineRule="exact"/>
        <w:ind w:left="0" w:leftChars="0" w:firstLine="643" w:firstLineChars="200"/>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b/>
          <w:bCs/>
          <w:color w:val="auto"/>
          <w:kern w:val="2"/>
          <w:sz w:val="32"/>
          <w:szCs w:val="32"/>
          <w:lang w:val="en-US" w:eastAsia="zh-CN" w:bidi="ar-SA"/>
        </w:rPr>
        <w:t>第四条</w:t>
      </w:r>
      <w:r>
        <w:rPr>
          <w:rFonts w:hint="eastAsia" w:ascii="Times New Roman" w:hAnsi="Times New Roman" w:eastAsia="仿宋_GB2312" w:cs="仿宋_GB2312"/>
          <w:color w:val="auto"/>
          <w:kern w:val="2"/>
          <w:sz w:val="32"/>
          <w:szCs w:val="32"/>
          <w:lang w:val="en-US" w:eastAsia="zh-CN" w:bidi="ar-SA"/>
        </w:rPr>
        <w:t xml:space="preserve">  举报奖励工作应当遵循“合法举报、适当奖励、属地管理、分级负责”和“随手拍、随时报、及时查、分级奖”的原则。</w:t>
      </w:r>
    </w:p>
    <w:p w14:paraId="6D37A676">
      <w:pPr>
        <w:pStyle w:val="13"/>
        <w:keepNext w:val="0"/>
        <w:keepLines w:val="0"/>
        <w:pageBreakBefore w:val="0"/>
        <w:widowControl w:val="0"/>
        <w:kinsoku/>
        <w:wordWrap/>
        <w:overflowPunct/>
        <w:topLinePunct w:val="0"/>
        <w:autoSpaceDE/>
        <w:autoSpaceDN/>
        <w:bidi w:val="0"/>
        <w:adjustRightInd/>
        <w:snapToGrid/>
        <w:spacing w:beforeAutospacing="0" w:after="0" w:afterLines="0" w:line="560" w:lineRule="exact"/>
        <w:ind w:left="0" w:leftChars="0" w:firstLine="643"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b/>
          <w:bCs/>
          <w:color w:val="auto"/>
          <w:sz w:val="32"/>
          <w:szCs w:val="32"/>
          <w:lang w:val="en-US" w:eastAsia="zh-CN"/>
        </w:rPr>
        <w:t>第五条</w:t>
      </w:r>
      <w:r>
        <w:rPr>
          <w:rFonts w:hint="eastAsia" w:ascii="Times New Roman" w:hAnsi="Times New Roman" w:eastAsia="仿宋_GB2312" w:cs="仿宋_GB2312"/>
          <w:color w:val="auto"/>
          <w:sz w:val="32"/>
          <w:szCs w:val="32"/>
          <w:lang w:val="en-US" w:eastAsia="zh-CN"/>
        </w:rPr>
        <w:t xml:space="preserve">  本细则所称安全生产事故隐患（以下简称事故隐患），是指煤矿、非煤矿山、石油天然气开采、化工（含石油化工）、医药、危险化学品、烟花爆竹、交通运输、建筑施工、民用爆炸物品、燃气、工贸、电力等重点行业领域生产经营单位违反安全生产法律、法规、规章、标准、规程和安全生产管理制度的规定，或者因其他因素在生产经营活动中存在可能导致事故发生的物的危险状态、人的不安全行为和管理上的缺陷。</w:t>
      </w:r>
    </w:p>
    <w:p w14:paraId="7FF8BC8C">
      <w:pPr>
        <w:pStyle w:val="13"/>
        <w:keepNext w:val="0"/>
        <w:keepLines w:val="0"/>
        <w:pageBreakBefore w:val="0"/>
        <w:widowControl w:val="0"/>
        <w:kinsoku/>
        <w:wordWrap/>
        <w:overflowPunct/>
        <w:topLinePunct w:val="0"/>
        <w:autoSpaceDE/>
        <w:autoSpaceDN/>
        <w:bidi w:val="0"/>
        <w:adjustRightInd/>
        <w:snapToGrid/>
        <w:spacing w:beforeAutospacing="0" w:after="0" w:afterLines="0" w:line="560" w:lineRule="exact"/>
        <w:ind w:left="0" w:leftChars="0" w:firstLine="640" w:firstLineChars="200"/>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sz w:val="32"/>
          <w:szCs w:val="32"/>
          <w:lang w:val="en-US" w:eastAsia="zh-CN"/>
        </w:rPr>
        <w:t>事故隐患分为一般事故隐患和重大事故隐患。</w:t>
      </w:r>
      <w:r>
        <w:rPr>
          <w:rFonts w:hint="eastAsia" w:ascii="Times New Roman" w:hAnsi="Times New Roman" w:eastAsia="仿宋_GB2312" w:cs="仿宋_GB2312"/>
          <w:color w:val="auto"/>
          <w:kern w:val="2"/>
          <w:sz w:val="32"/>
          <w:szCs w:val="32"/>
          <w:lang w:val="en-US" w:eastAsia="zh-CN" w:bidi="ar-SA"/>
        </w:rPr>
        <w:t>重大事故隐患的认定，按照国家法律、法规、规章、规范性文件以及标准、规范有关规定严格执行。</w:t>
      </w:r>
    </w:p>
    <w:p w14:paraId="04F00A2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3" w:firstLineChars="200"/>
        <w:textAlignment w:val="auto"/>
        <w:outlineLvl w:val="9"/>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b/>
          <w:bCs/>
          <w:color w:val="auto"/>
          <w:sz w:val="32"/>
          <w:szCs w:val="32"/>
          <w:lang w:val="en-US" w:eastAsia="zh-CN"/>
        </w:rPr>
        <w:t>第六条</w:t>
      </w:r>
      <w:r>
        <w:rPr>
          <w:rFonts w:hint="eastAsia" w:ascii="Times New Roman" w:hAnsi="Times New Roman" w:eastAsia="仿宋_GB2312" w:cs="仿宋_GB2312"/>
          <w:color w:val="auto"/>
          <w:sz w:val="32"/>
          <w:szCs w:val="32"/>
          <w:lang w:val="en-US" w:eastAsia="zh-CN"/>
        </w:rPr>
        <w:t xml:space="preserve">  县应急管理部门综合管理全县安全生产事故隐患举报事项的统计报告和兑现奖励等工作。</w:t>
      </w:r>
    </w:p>
    <w:p w14:paraId="6CEF382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textAlignment w:val="auto"/>
        <w:outlineLvl w:val="9"/>
        <w:rPr>
          <w:rFonts w:hint="eastAsia" w:ascii="Times New Roman" w:hAnsi="Times New Roman" w:eastAsia="仿宋_GB2312" w:cs="仿宋_GB2312"/>
          <w:color w:val="auto"/>
          <w:sz w:val="32"/>
          <w:szCs w:val="32"/>
          <w:lang w:val="en-US" w:eastAsia="zh-CN"/>
        </w:rPr>
      </w:pPr>
    </w:p>
    <w:p w14:paraId="65DE4BC7">
      <w:pPr>
        <w:pStyle w:val="13"/>
        <w:keepNext w:val="0"/>
        <w:keepLines w:val="0"/>
        <w:pageBreakBefore w:val="0"/>
        <w:widowControl w:val="0"/>
        <w:numPr>
          <w:ilvl w:val="0"/>
          <w:numId w:val="0"/>
        </w:numPr>
        <w:kinsoku/>
        <w:wordWrap/>
        <w:overflowPunct/>
        <w:topLinePunct w:val="0"/>
        <w:autoSpaceDE/>
        <w:autoSpaceDN/>
        <w:bidi w:val="0"/>
        <w:adjustRightInd/>
        <w:snapToGrid/>
        <w:spacing w:beforeAutospacing="0" w:after="0" w:afterLines="0" w:afterAutospacing="0" w:line="560" w:lineRule="exact"/>
        <w:ind w:left="0" w:leftChars="0" w:right="0" w:rightChars="0"/>
        <w:jc w:val="center"/>
        <w:textAlignment w:val="auto"/>
        <w:outlineLvl w:val="9"/>
        <w:rPr>
          <w:rFonts w:hint="eastAsia" w:ascii="Times New Roman" w:hAnsi="Times New Roman" w:eastAsia="黑体" w:cs="Times New Roman"/>
          <w:b w:val="0"/>
          <w:bCs w:val="0"/>
          <w:color w:val="auto"/>
          <w:sz w:val="32"/>
          <w:szCs w:val="32"/>
          <w:highlight w:val="none"/>
          <w:lang w:val="en-US" w:eastAsia="zh-CN"/>
        </w:rPr>
      </w:pPr>
      <w:r>
        <w:rPr>
          <w:rFonts w:hint="eastAsia" w:ascii="Times New Roman" w:hAnsi="Times New Roman" w:eastAsia="黑体" w:cs="Times New Roman"/>
          <w:b w:val="0"/>
          <w:bCs w:val="0"/>
          <w:color w:val="auto"/>
          <w:kern w:val="2"/>
          <w:sz w:val="32"/>
          <w:szCs w:val="32"/>
          <w:lang w:val="en-US" w:eastAsia="zh-CN" w:bidi="ar-SA"/>
        </w:rPr>
        <w:t>第二章</w:t>
      </w:r>
      <w:r>
        <w:rPr>
          <w:rFonts w:hint="eastAsia" w:ascii="Times New Roman" w:hAnsi="Times New Roman" w:eastAsia="黑体" w:cs="Times New Roman"/>
          <w:b w:val="0"/>
          <w:bCs w:val="0"/>
          <w:color w:val="auto"/>
          <w:sz w:val="32"/>
          <w:szCs w:val="32"/>
          <w:highlight w:val="none"/>
          <w:lang w:val="en-US" w:eastAsia="zh-CN"/>
        </w:rPr>
        <w:t xml:space="preserve"> </w:t>
      </w:r>
      <w:r>
        <w:rPr>
          <w:rFonts w:hint="eastAsia" w:eastAsia="黑体" w:cs="Times New Roman"/>
          <w:b w:val="0"/>
          <w:bCs w:val="0"/>
          <w:color w:val="auto"/>
          <w:sz w:val="32"/>
          <w:szCs w:val="32"/>
          <w:highlight w:val="none"/>
          <w:lang w:val="en-US" w:eastAsia="zh-CN"/>
        </w:rPr>
        <w:t xml:space="preserve"> </w:t>
      </w:r>
      <w:r>
        <w:rPr>
          <w:rFonts w:hint="eastAsia" w:ascii="Times New Roman" w:hAnsi="Times New Roman" w:eastAsia="黑体" w:cs="Times New Roman"/>
          <w:b w:val="0"/>
          <w:bCs w:val="0"/>
          <w:color w:val="auto"/>
          <w:sz w:val="32"/>
          <w:szCs w:val="32"/>
          <w:highlight w:val="none"/>
          <w:lang w:val="en-US" w:eastAsia="zh-CN"/>
        </w:rPr>
        <w:t>举报办理</w:t>
      </w:r>
    </w:p>
    <w:p w14:paraId="0A58C483">
      <w:pPr>
        <w:pStyle w:val="6"/>
        <w:keepNext w:val="0"/>
        <w:keepLines w:val="0"/>
        <w:pageBreakBefore w:val="0"/>
        <w:widowControl w:val="0"/>
        <w:numPr>
          <w:ilvl w:val="0"/>
          <w:numId w:val="0"/>
        </w:numPr>
        <w:kinsoku/>
        <w:wordWrap/>
        <w:overflowPunct/>
        <w:topLinePunct w:val="0"/>
        <w:autoSpaceDE/>
        <w:autoSpaceDN/>
        <w:bidi w:val="0"/>
        <w:adjustRightInd/>
        <w:snapToGrid/>
        <w:spacing w:beforeAutospacing="0" w:after="0" w:afterLines="0" w:line="560" w:lineRule="exact"/>
        <w:ind w:left="0" w:leftChars="0"/>
        <w:textAlignment w:val="auto"/>
        <w:rPr>
          <w:rFonts w:hint="default"/>
          <w:lang w:val="en-US" w:eastAsia="zh-CN"/>
        </w:rPr>
      </w:pPr>
    </w:p>
    <w:p w14:paraId="77966C8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3" w:firstLineChars="200"/>
        <w:textAlignment w:val="auto"/>
        <w:outlineLvl w:val="9"/>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b/>
          <w:bCs/>
          <w:color w:val="auto"/>
          <w:sz w:val="32"/>
          <w:szCs w:val="32"/>
          <w:lang w:val="en-US" w:eastAsia="zh-CN"/>
        </w:rPr>
        <w:t>第七条</w:t>
      </w:r>
      <w:r>
        <w:rPr>
          <w:rFonts w:hint="eastAsia" w:ascii="Times New Roman" w:hAnsi="Times New Roman" w:eastAsia="仿宋_GB2312" w:cs="仿宋_GB2312"/>
          <w:color w:val="auto"/>
          <w:sz w:val="32"/>
          <w:szCs w:val="32"/>
          <w:lang w:val="en-US" w:eastAsia="zh-CN"/>
        </w:rPr>
        <w:t xml:space="preserve">  举报人可通过“玛上办”小程序，进入安全生产“玛上拍”模块，填写事故隐患所属的行业领域、隐患标题、隐患详细描述、隐患时间、隐患地点、现场图片以及举报人姓名、联系方式等信息后，提交事故隐患举报信息。</w:t>
      </w:r>
    </w:p>
    <w:p w14:paraId="32B890C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3" w:firstLineChars="200"/>
        <w:textAlignment w:val="auto"/>
        <w:outlineLvl w:val="9"/>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b/>
          <w:bCs/>
          <w:color w:val="auto"/>
          <w:kern w:val="2"/>
          <w:sz w:val="32"/>
          <w:szCs w:val="32"/>
          <w:lang w:val="en-US" w:eastAsia="zh-CN" w:bidi="ar-SA"/>
        </w:rPr>
        <w:t>第八条</w:t>
      </w:r>
      <w:r>
        <w:rPr>
          <w:rFonts w:hint="eastAsia" w:ascii="Times New Roman" w:hAnsi="Times New Roman" w:eastAsia="仿宋_GB2312" w:cs="仿宋_GB2312"/>
          <w:color w:val="auto"/>
          <w:kern w:val="2"/>
          <w:sz w:val="32"/>
          <w:szCs w:val="32"/>
          <w:lang w:val="en-US" w:eastAsia="zh-CN" w:bidi="ar-SA"/>
        </w:rPr>
        <w:t xml:space="preserve">  “玛上办”平台办公室根据举报信息内容，</w:t>
      </w:r>
      <w:r>
        <w:rPr>
          <w:rFonts w:hint="eastAsia" w:ascii="Times New Roman" w:hAnsi="Times New Roman" w:eastAsia="仿宋_GB2312" w:cs="仿宋_GB2312"/>
          <w:color w:val="auto"/>
          <w:sz w:val="32"/>
          <w:szCs w:val="32"/>
          <w:lang w:val="en-US" w:eastAsia="zh-CN"/>
        </w:rPr>
        <w:t>按照“谁主管、谁核查、谁答复、谁负责”的原则，</w:t>
      </w:r>
      <w:r>
        <w:rPr>
          <w:rFonts w:hint="eastAsia" w:ascii="Times New Roman" w:hAnsi="Times New Roman" w:eastAsia="仿宋_GB2312" w:cs="仿宋_GB2312"/>
          <w:color w:val="auto"/>
          <w:kern w:val="2"/>
          <w:sz w:val="32"/>
          <w:szCs w:val="32"/>
          <w:lang w:val="en-US" w:eastAsia="zh-CN" w:bidi="ar-SA"/>
        </w:rPr>
        <w:t>确定有关行业主管部门，并通过后台</w:t>
      </w:r>
      <w:r>
        <w:rPr>
          <w:rFonts w:hint="eastAsia" w:ascii="Times New Roman" w:hAnsi="Times New Roman" w:eastAsia="仿宋_GB2312" w:cs="仿宋_GB2312"/>
          <w:color w:val="auto"/>
          <w:sz w:val="32"/>
          <w:szCs w:val="32"/>
          <w:lang w:val="en-US" w:eastAsia="zh-CN"/>
        </w:rPr>
        <w:t>分派给有关行业主管部门核查、处理。</w:t>
      </w:r>
    </w:p>
    <w:p w14:paraId="1C9B21BA">
      <w:pPr>
        <w:pStyle w:val="6"/>
        <w:keepNext w:val="0"/>
        <w:keepLines w:val="0"/>
        <w:pageBreakBefore w:val="0"/>
        <w:widowControl w:val="0"/>
        <w:kinsoku/>
        <w:wordWrap/>
        <w:overflowPunct/>
        <w:topLinePunct w:val="0"/>
        <w:autoSpaceDE/>
        <w:autoSpaceDN/>
        <w:bidi w:val="0"/>
        <w:adjustRightInd/>
        <w:snapToGrid/>
        <w:spacing w:beforeAutospacing="0" w:after="0" w:afterLines="0" w:line="560" w:lineRule="exact"/>
        <w:ind w:left="0" w:leftChars="0" w:firstLine="643" w:firstLineChars="200"/>
        <w:textAlignment w:val="auto"/>
        <w:rPr>
          <w:rFonts w:hint="default" w:ascii="Times New Roman" w:hAnsi="Times New Roman"/>
          <w:color w:val="auto"/>
          <w:lang w:val="en-US" w:eastAsia="zh-CN"/>
        </w:rPr>
      </w:pPr>
      <w:r>
        <w:rPr>
          <w:rFonts w:hint="eastAsia" w:ascii="Times New Roman" w:hAnsi="Times New Roman" w:eastAsia="仿宋_GB2312" w:cs="仿宋_GB2312"/>
          <w:b/>
          <w:bCs/>
          <w:color w:val="auto"/>
          <w:kern w:val="2"/>
          <w:sz w:val="32"/>
          <w:szCs w:val="32"/>
          <w:lang w:val="en-US" w:eastAsia="zh-CN" w:bidi="ar-SA"/>
        </w:rPr>
        <w:t xml:space="preserve">第九条 </w:t>
      </w:r>
      <w:r>
        <w:rPr>
          <w:rFonts w:hint="eastAsia" w:ascii="Times New Roman" w:hAnsi="Times New Roman" w:eastAsia="仿宋_GB2312" w:cs="仿宋_GB2312"/>
          <w:color w:val="auto"/>
          <w:kern w:val="2"/>
          <w:sz w:val="32"/>
          <w:szCs w:val="32"/>
          <w:lang w:val="en-US" w:eastAsia="zh-CN" w:bidi="ar-SA"/>
        </w:rPr>
        <w:t xml:space="preserve"> 行业主管部门应当配备专门人员，负责本行业领域事故隐患举报受理、核查、处理、协调、督办和答复等工作，并向平台反馈处理结果。受理及核查工作一般应在5个工作日内完成。</w:t>
      </w:r>
    </w:p>
    <w:p w14:paraId="1330067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3" w:firstLineChars="200"/>
        <w:textAlignment w:val="auto"/>
        <w:outlineLvl w:val="9"/>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b/>
          <w:bCs/>
          <w:color w:val="auto"/>
          <w:sz w:val="32"/>
          <w:szCs w:val="32"/>
          <w:lang w:val="en-US" w:eastAsia="zh-CN"/>
        </w:rPr>
        <w:t xml:space="preserve">第十条 </w:t>
      </w:r>
      <w:r>
        <w:rPr>
          <w:rFonts w:hint="eastAsia" w:ascii="Times New Roman" w:hAnsi="Times New Roman" w:eastAsia="仿宋_GB2312" w:cs="仿宋_GB2312"/>
          <w:color w:val="auto"/>
          <w:sz w:val="32"/>
          <w:szCs w:val="32"/>
          <w:lang w:val="en-US" w:eastAsia="zh-CN"/>
        </w:rPr>
        <w:t xml:space="preserve"> 举报事项应当客观真实，并对其举报内容的真实性负责，不得捏造、歪曲事实，不得诬告、陷害他人和单位。否则，一经查实，依法追究举报人的法律责任。</w:t>
      </w:r>
    </w:p>
    <w:p w14:paraId="41D2DD9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textAlignment w:val="auto"/>
        <w:outlineLvl w:val="9"/>
        <w:rPr>
          <w:rFonts w:hint="eastAsia" w:ascii="Times New Roman" w:hAnsi="Times New Roman" w:eastAsia="仿宋_GB2312" w:cs="仿宋_GB2312"/>
          <w:color w:val="auto"/>
          <w:sz w:val="32"/>
          <w:szCs w:val="32"/>
          <w:lang w:val="en-US" w:eastAsia="zh-CN"/>
        </w:rPr>
      </w:pPr>
    </w:p>
    <w:p w14:paraId="48C91A39">
      <w:pPr>
        <w:pStyle w:val="13"/>
        <w:keepNext w:val="0"/>
        <w:keepLines w:val="0"/>
        <w:pageBreakBefore w:val="0"/>
        <w:widowControl w:val="0"/>
        <w:numPr>
          <w:ilvl w:val="0"/>
          <w:numId w:val="0"/>
        </w:numPr>
        <w:kinsoku/>
        <w:wordWrap/>
        <w:overflowPunct/>
        <w:topLinePunct w:val="0"/>
        <w:autoSpaceDE/>
        <w:autoSpaceDN/>
        <w:bidi w:val="0"/>
        <w:adjustRightInd/>
        <w:snapToGrid/>
        <w:spacing w:beforeAutospacing="0" w:after="0" w:afterLines="0" w:afterAutospacing="0" w:line="560" w:lineRule="exact"/>
        <w:ind w:left="0" w:leftChars="0" w:right="0" w:rightChars="0"/>
        <w:jc w:val="center"/>
        <w:textAlignment w:val="auto"/>
        <w:outlineLvl w:val="9"/>
        <w:rPr>
          <w:rFonts w:hint="eastAsia" w:ascii="Times New Roman" w:hAnsi="Times New Roman" w:eastAsia="黑体" w:cs="Times New Roman"/>
          <w:b w:val="0"/>
          <w:bCs w:val="0"/>
          <w:color w:val="auto"/>
          <w:sz w:val="32"/>
          <w:szCs w:val="32"/>
          <w:highlight w:val="none"/>
          <w:lang w:val="en-US" w:eastAsia="zh-CN"/>
        </w:rPr>
      </w:pPr>
      <w:r>
        <w:rPr>
          <w:rFonts w:hint="eastAsia" w:ascii="Times New Roman" w:hAnsi="Times New Roman" w:eastAsia="黑体" w:cs="Times New Roman"/>
          <w:b w:val="0"/>
          <w:bCs w:val="0"/>
          <w:color w:val="auto"/>
          <w:kern w:val="2"/>
          <w:sz w:val="32"/>
          <w:szCs w:val="32"/>
          <w:lang w:val="en-US" w:eastAsia="zh-CN" w:bidi="ar-SA"/>
        </w:rPr>
        <w:t>第三章</w:t>
      </w:r>
      <w:r>
        <w:rPr>
          <w:rFonts w:hint="eastAsia" w:eastAsia="黑体" w:cs="Times New Roman"/>
          <w:b w:val="0"/>
          <w:bCs w:val="0"/>
          <w:color w:val="auto"/>
          <w:kern w:val="2"/>
          <w:sz w:val="32"/>
          <w:szCs w:val="32"/>
          <w:lang w:val="en-US" w:eastAsia="zh-CN" w:bidi="ar-SA"/>
        </w:rPr>
        <w:t xml:space="preserve"> </w:t>
      </w:r>
      <w:r>
        <w:rPr>
          <w:rFonts w:hint="eastAsia" w:ascii="Times New Roman" w:hAnsi="Times New Roman" w:eastAsia="黑体" w:cs="Times New Roman"/>
          <w:b w:val="0"/>
          <w:bCs w:val="0"/>
          <w:color w:val="auto"/>
          <w:sz w:val="32"/>
          <w:szCs w:val="32"/>
          <w:highlight w:val="none"/>
          <w:lang w:val="en-US" w:eastAsia="zh-CN"/>
        </w:rPr>
        <w:t xml:space="preserve"> 举报奖励</w:t>
      </w:r>
    </w:p>
    <w:p w14:paraId="78B5C6D8">
      <w:pPr>
        <w:pStyle w:val="6"/>
        <w:keepNext w:val="0"/>
        <w:keepLines w:val="0"/>
        <w:pageBreakBefore w:val="0"/>
        <w:widowControl w:val="0"/>
        <w:numPr>
          <w:ilvl w:val="0"/>
          <w:numId w:val="0"/>
        </w:numPr>
        <w:kinsoku/>
        <w:wordWrap/>
        <w:overflowPunct/>
        <w:topLinePunct w:val="0"/>
        <w:autoSpaceDE/>
        <w:autoSpaceDN/>
        <w:bidi w:val="0"/>
        <w:adjustRightInd/>
        <w:snapToGrid/>
        <w:spacing w:beforeAutospacing="0" w:after="0" w:afterLines="0" w:line="560" w:lineRule="exact"/>
        <w:ind w:left="0" w:leftChars="0"/>
        <w:textAlignment w:val="auto"/>
        <w:rPr>
          <w:rFonts w:hint="default"/>
          <w:lang w:val="en-US" w:eastAsia="zh-CN"/>
        </w:rPr>
      </w:pPr>
    </w:p>
    <w:p w14:paraId="7AA1282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3" w:firstLineChars="200"/>
        <w:textAlignment w:val="auto"/>
        <w:outlineLvl w:val="9"/>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b/>
          <w:bCs/>
          <w:color w:val="auto"/>
          <w:sz w:val="32"/>
          <w:szCs w:val="32"/>
          <w:lang w:val="en-US" w:eastAsia="zh-CN"/>
        </w:rPr>
        <w:t>第十一条</w:t>
      </w:r>
      <w:r>
        <w:rPr>
          <w:rFonts w:hint="eastAsia" w:ascii="Times New Roman" w:hAnsi="Times New Roman" w:eastAsia="仿宋_GB2312" w:cs="仿宋_GB2312"/>
          <w:color w:val="auto"/>
          <w:sz w:val="32"/>
          <w:szCs w:val="32"/>
          <w:lang w:val="en-US" w:eastAsia="zh-CN"/>
        </w:rPr>
        <w:t xml:space="preserve">  各行业主管部门办理事故隐患举报事项，对</w:t>
      </w:r>
      <w:r>
        <w:rPr>
          <w:rFonts w:hint="eastAsia" w:ascii="Times New Roman" w:hAnsi="Times New Roman" w:eastAsia="仿宋_GB2312" w:cs="仿宋_GB2312"/>
          <w:color w:val="auto"/>
          <w:sz w:val="32"/>
          <w:szCs w:val="32"/>
          <w:highlight w:val="none"/>
          <w:u w:val="none"/>
          <w:lang w:val="en-US" w:eastAsia="zh-CN"/>
        </w:rPr>
        <w:t>不予行政处罚的，自查证属实</w:t>
      </w:r>
      <w:r>
        <w:rPr>
          <w:rFonts w:hint="eastAsia" w:ascii="Times New Roman" w:hAnsi="Times New Roman" w:eastAsia="仿宋_GB2312" w:cs="仿宋_GB2312"/>
          <w:color w:val="auto"/>
          <w:sz w:val="32"/>
          <w:szCs w:val="32"/>
          <w:lang w:val="en-US" w:eastAsia="zh-CN"/>
        </w:rPr>
        <w:t>之日起10个工作日内向县应急管理部门提出奖励建议；对查证属实且</w:t>
      </w:r>
      <w:r>
        <w:rPr>
          <w:rFonts w:hint="eastAsia" w:ascii="Times New Roman" w:hAnsi="Times New Roman" w:eastAsia="仿宋_GB2312" w:cs="仿宋_GB2312"/>
          <w:color w:val="auto"/>
          <w:sz w:val="32"/>
          <w:szCs w:val="32"/>
          <w:highlight w:val="none"/>
          <w:u w:val="none"/>
          <w:lang w:val="en-US" w:eastAsia="zh-CN"/>
        </w:rPr>
        <w:t>应当给予行政处罚的，</w:t>
      </w:r>
      <w:r>
        <w:rPr>
          <w:rFonts w:hint="eastAsia" w:ascii="Times New Roman" w:hAnsi="Times New Roman" w:eastAsia="仿宋_GB2312" w:cs="仿宋_GB2312"/>
          <w:color w:val="auto"/>
          <w:sz w:val="32"/>
          <w:szCs w:val="32"/>
          <w:lang w:val="en-US" w:eastAsia="zh-CN"/>
        </w:rPr>
        <w:t>自作出罚款的行政处罚决定之日起10个工作日内，向县应急管理部门提出奖励建议。同时，举报事项处理部门应提供事故隐患消除印证材料并对其真实性负责。县应急管理部门应当根据奖励建议和证据等情况，作出奖励决定，并通知举报人领取奖励。</w:t>
      </w:r>
    </w:p>
    <w:p w14:paraId="2B63ECD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3" w:firstLineChars="200"/>
        <w:textAlignment w:val="auto"/>
        <w:outlineLvl w:val="9"/>
        <w:rPr>
          <w:rFonts w:hint="eastAsia" w:ascii="Times New Roman" w:hAnsi="Times New Roman" w:eastAsia="仿宋_GB2312" w:cs="仿宋_GB2312"/>
          <w:color w:val="auto"/>
          <w:sz w:val="32"/>
          <w:szCs w:val="32"/>
          <w:highlight w:val="none"/>
          <w:u w:val="none"/>
          <w:lang w:val="en-US" w:eastAsia="zh-CN"/>
        </w:rPr>
      </w:pPr>
      <w:r>
        <w:rPr>
          <w:rFonts w:hint="default" w:ascii="Times New Roman" w:hAnsi="Times New Roman" w:eastAsia="仿宋_GB2312" w:cs="仿宋_GB2312"/>
          <w:b/>
          <w:bCs/>
          <w:color w:val="auto"/>
          <w:sz w:val="32"/>
          <w:szCs w:val="32"/>
          <w:lang w:val="en-US" w:eastAsia="zh-CN"/>
        </w:rPr>
        <w:t>第十</w:t>
      </w:r>
      <w:r>
        <w:rPr>
          <w:rFonts w:hint="eastAsia" w:ascii="Times New Roman" w:hAnsi="Times New Roman" w:eastAsia="仿宋_GB2312" w:cs="仿宋_GB2312"/>
          <w:b/>
          <w:bCs/>
          <w:color w:val="auto"/>
          <w:sz w:val="32"/>
          <w:szCs w:val="32"/>
          <w:lang w:val="en-US" w:eastAsia="zh-CN"/>
        </w:rPr>
        <w:t>二</w:t>
      </w:r>
      <w:r>
        <w:rPr>
          <w:rFonts w:hint="default" w:ascii="Times New Roman" w:hAnsi="Times New Roman" w:eastAsia="仿宋_GB2312" w:cs="仿宋_GB2312"/>
          <w:b/>
          <w:bCs/>
          <w:color w:val="auto"/>
          <w:sz w:val="32"/>
          <w:szCs w:val="32"/>
          <w:lang w:val="en-US" w:eastAsia="zh-CN"/>
        </w:rPr>
        <w:t>条</w:t>
      </w:r>
      <w:r>
        <w:rPr>
          <w:rFonts w:hint="default" w:ascii="Times New Roman" w:hAnsi="Times New Roman" w:eastAsia="仿宋_GB2312" w:cs="仿宋_GB2312"/>
          <w:color w:val="auto"/>
          <w:sz w:val="32"/>
          <w:szCs w:val="32"/>
          <w:lang w:val="en-US" w:eastAsia="zh-CN"/>
        </w:rPr>
        <w:t xml:space="preserve"> </w:t>
      </w:r>
      <w:r>
        <w:rPr>
          <w:rFonts w:hint="eastAsia" w:ascii="Times New Roman" w:hAnsi="Times New Roman" w:eastAsia="仿宋_GB2312" w:cs="仿宋_GB2312"/>
          <w:color w:val="auto"/>
          <w:sz w:val="32"/>
          <w:szCs w:val="32"/>
          <w:lang w:val="en-US" w:eastAsia="zh-CN"/>
        </w:rPr>
        <w:t xml:space="preserve"> 县应急管理部门</w:t>
      </w:r>
      <w:r>
        <w:rPr>
          <w:rFonts w:hint="default" w:ascii="Times New Roman" w:hAnsi="Times New Roman" w:eastAsia="仿宋_GB2312" w:cs="仿宋_GB2312"/>
          <w:color w:val="auto"/>
          <w:sz w:val="32"/>
          <w:szCs w:val="32"/>
          <w:lang w:val="en-US" w:eastAsia="zh-CN"/>
        </w:rPr>
        <w:t>依据</w:t>
      </w:r>
      <w:r>
        <w:rPr>
          <w:rFonts w:hint="eastAsia" w:ascii="Times New Roman" w:hAnsi="Times New Roman" w:eastAsia="仿宋_GB2312" w:cs="仿宋_GB2312"/>
          <w:color w:val="auto"/>
          <w:sz w:val="32"/>
          <w:szCs w:val="32"/>
          <w:lang w:val="en-US" w:eastAsia="zh-CN"/>
        </w:rPr>
        <w:t>事故隐患核查</w:t>
      </w:r>
      <w:r>
        <w:rPr>
          <w:rFonts w:hint="default" w:ascii="Times New Roman" w:hAnsi="Times New Roman" w:eastAsia="仿宋_GB2312" w:cs="仿宋_GB2312"/>
          <w:color w:val="auto"/>
          <w:sz w:val="32"/>
          <w:szCs w:val="32"/>
          <w:lang w:val="en-US" w:eastAsia="zh-CN"/>
        </w:rPr>
        <w:t>结果给予举报人奖励。</w:t>
      </w:r>
      <w:r>
        <w:rPr>
          <w:rFonts w:hint="eastAsia" w:ascii="Times New Roman" w:hAnsi="Times New Roman" w:eastAsia="仿宋_GB2312" w:cs="仿宋_GB2312"/>
          <w:color w:val="auto"/>
          <w:sz w:val="32"/>
          <w:szCs w:val="32"/>
          <w:highlight w:val="none"/>
          <w:u w:val="none"/>
          <w:lang w:val="en-US" w:eastAsia="zh-CN"/>
        </w:rPr>
        <w:t>一般事故隐患经查证属实且应当给予行政处罚的，按行政处罚金额的12%给予奖励，最高不超过6000元；一般事故隐患经查证属实但不予行政处罚的，每项给予100元的奖励。重大事故隐患经查证属实且应当给予行政处罚的，按行政处罚金额的15%给予奖励，最低奖励额3000元，最高不超过30万元；重大事故隐患经查证属实但不予行政处罚的，每项给予3000元的奖励。</w:t>
      </w:r>
    </w:p>
    <w:p w14:paraId="463B5F6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3" w:firstLineChars="200"/>
        <w:textAlignment w:val="auto"/>
        <w:outlineLvl w:val="9"/>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b/>
          <w:bCs/>
          <w:color w:val="auto"/>
          <w:sz w:val="32"/>
          <w:szCs w:val="32"/>
          <w:lang w:val="en-US" w:eastAsia="zh-CN"/>
        </w:rPr>
        <w:t xml:space="preserve">第十三条  </w:t>
      </w:r>
      <w:r>
        <w:rPr>
          <w:rFonts w:hint="eastAsia" w:ascii="Times New Roman" w:hAnsi="Times New Roman" w:eastAsia="仿宋_GB2312" w:cs="仿宋_GB2312"/>
          <w:color w:val="auto"/>
          <w:sz w:val="32"/>
          <w:szCs w:val="32"/>
          <w:lang w:val="en-US" w:eastAsia="zh-CN"/>
        </w:rPr>
        <w:t>举报线索未事先被行业主管部门掌握，后经核查属实的，符合举报奖励条件。</w:t>
      </w:r>
    </w:p>
    <w:p w14:paraId="7861D0E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3" w:firstLineChars="200"/>
        <w:textAlignment w:val="auto"/>
        <w:outlineLvl w:val="9"/>
        <w:rPr>
          <w:rFonts w:hint="default" w:ascii="Times New Roman" w:hAnsi="Times New Roman"/>
          <w:color w:val="auto"/>
          <w:lang w:val="en-US" w:eastAsia="zh-CN"/>
        </w:rPr>
      </w:pPr>
      <w:r>
        <w:rPr>
          <w:rFonts w:hint="eastAsia" w:ascii="Times New Roman" w:hAnsi="Times New Roman" w:eastAsia="仿宋_GB2312" w:cs="仿宋_GB2312"/>
          <w:b/>
          <w:bCs/>
          <w:color w:val="auto"/>
          <w:sz w:val="32"/>
          <w:szCs w:val="32"/>
          <w:highlight w:val="none"/>
          <w:u w:val="none"/>
          <w:lang w:val="en-US" w:eastAsia="zh-CN"/>
        </w:rPr>
        <w:t xml:space="preserve">第十四条  </w:t>
      </w:r>
      <w:r>
        <w:rPr>
          <w:rFonts w:hint="eastAsia" w:ascii="Times New Roman" w:hAnsi="Times New Roman" w:eastAsia="仿宋_GB2312" w:cs="仿宋_GB2312"/>
          <w:b w:val="0"/>
          <w:bCs w:val="0"/>
          <w:color w:val="auto"/>
          <w:sz w:val="32"/>
          <w:szCs w:val="32"/>
          <w:highlight w:val="none"/>
          <w:u w:val="none"/>
          <w:lang w:val="en-US" w:eastAsia="zh-CN"/>
        </w:rPr>
        <w:t>举报人在相近时间举报临近区域多个相同类型事故隐患，负责核查处理的部门可以合并处理，并按照单一举报事项标准进行奖励；</w:t>
      </w:r>
      <w:r>
        <w:rPr>
          <w:rFonts w:hint="eastAsia" w:ascii="Times New Roman" w:hAnsi="Times New Roman" w:eastAsia="仿宋_GB2312" w:cs="仿宋_GB2312"/>
          <w:color w:val="auto"/>
          <w:sz w:val="32"/>
          <w:szCs w:val="32"/>
          <w:lang w:val="en-US" w:eastAsia="zh-CN"/>
        </w:rPr>
        <w:t>对同一事故隐患的举报只奖励1次。</w:t>
      </w:r>
    </w:p>
    <w:p w14:paraId="2D59A9C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3" w:firstLineChars="200"/>
        <w:textAlignment w:val="auto"/>
        <w:outlineLvl w:val="9"/>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b/>
          <w:bCs/>
          <w:color w:val="auto"/>
          <w:sz w:val="32"/>
          <w:szCs w:val="32"/>
          <w:lang w:val="en-US" w:eastAsia="zh-CN"/>
        </w:rPr>
        <w:t>第十五条</w:t>
      </w:r>
      <w:r>
        <w:rPr>
          <w:rFonts w:hint="eastAsia" w:ascii="Times New Roman" w:hAnsi="Times New Roman" w:eastAsia="仿宋_GB2312" w:cs="仿宋_GB2312"/>
          <w:color w:val="auto"/>
          <w:sz w:val="32"/>
          <w:szCs w:val="32"/>
          <w:lang w:val="en-US" w:eastAsia="zh-CN"/>
        </w:rPr>
        <w:t xml:space="preserve">  举报人提供的线索经核查不属实的，属于党政机关工作人员及其亲属或授意他人举报的，以及举报线索正在被行业主管部门依法查处的或者已经作出处理决定的，涉及以上情形不予奖励。</w:t>
      </w:r>
    </w:p>
    <w:p w14:paraId="79E4472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3" w:firstLineChars="200"/>
        <w:textAlignment w:val="auto"/>
        <w:outlineLvl w:val="9"/>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b/>
          <w:bCs/>
          <w:color w:val="auto"/>
          <w:sz w:val="32"/>
          <w:szCs w:val="32"/>
          <w:lang w:val="en-US" w:eastAsia="zh-CN"/>
        </w:rPr>
        <w:t>第十六条</w:t>
      </w:r>
      <w:r>
        <w:rPr>
          <w:rFonts w:hint="eastAsia" w:ascii="Times New Roman" w:hAnsi="Times New Roman" w:eastAsia="仿宋_GB2312" w:cs="仿宋_GB2312"/>
          <w:color w:val="auto"/>
          <w:sz w:val="32"/>
          <w:szCs w:val="32"/>
          <w:lang w:val="en-US" w:eastAsia="zh-CN"/>
        </w:rPr>
        <w:t xml:space="preserve">  举报线索核查属实后，</w:t>
      </w:r>
      <w:r>
        <w:rPr>
          <w:rFonts w:hint="eastAsia" w:ascii="Times New Roman" w:hAnsi="Times New Roman" w:eastAsia="仿宋_GB2312" w:cs="仿宋_GB2312"/>
          <w:strike w:val="0"/>
          <w:dstrike w:val="0"/>
          <w:color w:val="auto"/>
          <w:sz w:val="32"/>
          <w:szCs w:val="32"/>
          <w:lang w:val="en-US" w:eastAsia="zh-CN"/>
        </w:rPr>
        <w:t>行业主管部门应当通知举报人到县应急管理部门领取奖励。举报人应当提供本人身份证、银行账户（含开户行信息）、工作单位及职务、联系地址等基本信息，以及其他必要的证明材料。县应急管理部门</w:t>
      </w:r>
      <w:r>
        <w:rPr>
          <w:rFonts w:hint="eastAsia" w:ascii="Times New Roman" w:hAnsi="Times New Roman" w:eastAsia="仿宋_GB2312" w:cs="仿宋_GB2312"/>
          <w:color w:val="auto"/>
          <w:sz w:val="32"/>
          <w:szCs w:val="32"/>
          <w:lang w:val="en-US" w:eastAsia="zh-CN"/>
        </w:rPr>
        <w:t>根据举报人提供的信息，按照财务管理有关规定程序，将举报奖励款项汇至举报人。</w:t>
      </w:r>
    </w:p>
    <w:p w14:paraId="32DFE26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3" w:firstLineChars="200"/>
        <w:textAlignment w:val="auto"/>
        <w:outlineLvl w:val="9"/>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b/>
          <w:bCs/>
          <w:color w:val="auto"/>
          <w:sz w:val="32"/>
          <w:szCs w:val="32"/>
          <w:lang w:val="en-US" w:eastAsia="zh-CN"/>
        </w:rPr>
        <w:t>第十七条</w:t>
      </w:r>
      <w:r>
        <w:rPr>
          <w:rFonts w:hint="eastAsia" w:ascii="Times New Roman" w:hAnsi="Times New Roman" w:eastAsia="仿宋_GB2312" w:cs="仿宋_GB2312"/>
          <w:color w:val="auto"/>
          <w:sz w:val="32"/>
          <w:szCs w:val="32"/>
          <w:lang w:val="en-US" w:eastAsia="zh-CN"/>
        </w:rPr>
        <w:t xml:space="preserve">  举报人接到领奖通知后，应当在60日内将相关材料提交至县应急管理部门，逾期未提供全部材料者视为放弃领奖权利。</w:t>
      </w:r>
    </w:p>
    <w:p w14:paraId="19E0C7A6">
      <w:pPr>
        <w:pStyle w:val="6"/>
        <w:keepNext w:val="0"/>
        <w:keepLines w:val="0"/>
        <w:pageBreakBefore w:val="0"/>
        <w:widowControl w:val="0"/>
        <w:kinsoku/>
        <w:wordWrap/>
        <w:overflowPunct/>
        <w:topLinePunct w:val="0"/>
        <w:autoSpaceDE/>
        <w:autoSpaceDN/>
        <w:bidi w:val="0"/>
        <w:adjustRightInd/>
        <w:snapToGrid/>
        <w:spacing w:beforeAutospacing="0" w:after="0" w:afterLines="0" w:line="560" w:lineRule="exact"/>
        <w:ind w:left="0" w:leftChars="0"/>
        <w:textAlignment w:val="auto"/>
        <w:rPr>
          <w:rFonts w:hint="eastAsia" w:ascii="Times New Roman" w:hAnsi="Times New Roman" w:eastAsia="黑体" w:cs="Times New Roman"/>
          <w:b w:val="0"/>
          <w:bCs w:val="0"/>
          <w:color w:val="auto"/>
          <w:sz w:val="32"/>
          <w:szCs w:val="32"/>
          <w:highlight w:val="none"/>
          <w:lang w:val="en-US" w:eastAsia="zh-CN"/>
        </w:rPr>
      </w:pPr>
    </w:p>
    <w:p w14:paraId="5C3BDCC8">
      <w:pPr>
        <w:pStyle w:val="7"/>
        <w:keepNext w:val="0"/>
        <w:keepLines w:val="0"/>
        <w:pageBreakBefore w:val="0"/>
        <w:widowControl w:val="0"/>
        <w:kinsoku/>
        <w:wordWrap/>
        <w:overflowPunct/>
        <w:topLinePunct w:val="0"/>
        <w:autoSpaceDE/>
        <w:autoSpaceDN/>
        <w:bidi w:val="0"/>
        <w:adjustRightInd/>
        <w:snapToGrid/>
        <w:spacing w:beforeAutospacing="0" w:line="560" w:lineRule="exact"/>
        <w:textAlignment w:val="auto"/>
        <w:rPr>
          <w:rFonts w:hint="eastAsia"/>
          <w:lang w:val="en-US" w:eastAsia="zh-CN"/>
        </w:rPr>
      </w:pPr>
    </w:p>
    <w:p w14:paraId="2BF14CBA">
      <w:pPr>
        <w:pStyle w:val="13"/>
        <w:keepNext w:val="0"/>
        <w:keepLines w:val="0"/>
        <w:pageBreakBefore w:val="0"/>
        <w:widowControl w:val="0"/>
        <w:numPr>
          <w:ilvl w:val="0"/>
          <w:numId w:val="0"/>
        </w:numPr>
        <w:kinsoku/>
        <w:wordWrap/>
        <w:overflowPunct/>
        <w:topLinePunct w:val="0"/>
        <w:autoSpaceDE/>
        <w:autoSpaceDN/>
        <w:bidi w:val="0"/>
        <w:adjustRightInd/>
        <w:snapToGrid/>
        <w:spacing w:beforeAutospacing="0" w:after="0" w:afterLines="0" w:afterAutospacing="0" w:line="560" w:lineRule="exact"/>
        <w:ind w:left="0" w:leftChars="0" w:right="0" w:rightChars="0"/>
        <w:jc w:val="center"/>
        <w:textAlignment w:val="auto"/>
        <w:outlineLvl w:val="9"/>
        <w:rPr>
          <w:rFonts w:hint="eastAsia" w:ascii="Times New Roman" w:hAnsi="Times New Roman" w:eastAsia="黑体" w:cs="Times New Roman"/>
          <w:b w:val="0"/>
          <w:bCs w:val="0"/>
          <w:color w:val="auto"/>
          <w:sz w:val="32"/>
          <w:szCs w:val="32"/>
          <w:highlight w:val="none"/>
          <w:lang w:val="en-US" w:eastAsia="zh-CN"/>
        </w:rPr>
      </w:pPr>
      <w:r>
        <w:rPr>
          <w:rFonts w:hint="eastAsia" w:ascii="Times New Roman" w:hAnsi="Times New Roman" w:eastAsia="黑体" w:cs="Times New Roman"/>
          <w:b w:val="0"/>
          <w:bCs w:val="0"/>
          <w:color w:val="auto"/>
          <w:sz w:val="32"/>
          <w:szCs w:val="32"/>
          <w:highlight w:val="none"/>
          <w:lang w:val="en-US" w:eastAsia="zh-CN"/>
        </w:rPr>
        <w:t>第四章  监督管理</w:t>
      </w:r>
    </w:p>
    <w:p w14:paraId="457CBB78">
      <w:pPr>
        <w:pStyle w:val="6"/>
        <w:keepNext w:val="0"/>
        <w:keepLines w:val="0"/>
        <w:pageBreakBefore w:val="0"/>
        <w:widowControl w:val="0"/>
        <w:kinsoku/>
        <w:wordWrap/>
        <w:overflowPunct/>
        <w:topLinePunct w:val="0"/>
        <w:autoSpaceDE/>
        <w:autoSpaceDN/>
        <w:bidi w:val="0"/>
        <w:adjustRightInd/>
        <w:snapToGrid/>
        <w:spacing w:beforeAutospacing="0" w:after="0" w:afterLines="0" w:line="560" w:lineRule="exact"/>
        <w:ind w:left="0" w:leftChars="0"/>
        <w:textAlignment w:val="auto"/>
        <w:rPr>
          <w:rFonts w:hint="default"/>
          <w:lang w:val="en-US" w:eastAsia="zh-CN"/>
        </w:rPr>
      </w:pPr>
    </w:p>
    <w:p w14:paraId="48B59007">
      <w:pPr>
        <w:pStyle w:val="6"/>
        <w:keepNext w:val="0"/>
        <w:keepLines w:val="0"/>
        <w:pageBreakBefore w:val="0"/>
        <w:widowControl w:val="0"/>
        <w:kinsoku/>
        <w:wordWrap/>
        <w:overflowPunct/>
        <w:topLinePunct w:val="0"/>
        <w:autoSpaceDE/>
        <w:autoSpaceDN/>
        <w:bidi w:val="0"/>
        <w:adjustRightInd/>
        <w:snapToGrid/>
        <w:spacing w:beforeAutospacing="0" w:after="0" w:afterLines="0" w:line="560" w:lineRule="exact"/>
        <w:ind w:left="0" w:leftChars="0" w:firstLine="643" w:firstLineChars="200"/>
        <w:textAlignment w:val="auto"/>
        <w:rPr>
          <w:rFonts w:hint="default" w:ascii="Times New Roman" w:hAnsi="Times New Roman" w:eastAsia="仿宋_GB2312" w:cs="仿宋_GB2312"/>
          <w:color w:val="auto"/>
          <w:sz w:val="32"/>
          <w:szCs w:val="32"/>
          <w:lang w:val="en-US" w:eastAsia="zh-CN"/>
        </w:rPr>
      </w:pPr>
      <w:r>
        <w:rPr>
          <w:rFonts w:hint="eastAsia" w:ascii="Times New Roman" w:hAnsi="Times New Roman" w:eastAsia="仿宋_GB2312" w:cs="仿宋_GB2312"/>
          <w:b/>
          <w:bCs/>
          <w:color w:val="auto"/>
          <w:kern w:val="2"/>
          <w:sz w:val="32"/>
          <w:szCs w:val="32"/>
          <w:lang w:val="en-US" w:eastAsia="zh-CN" w:bidi="ar-SA"/>
        </w:rPr>
        <w:t>第十八条</w:t>
      </w:r>
      <w:r>
        <w:rPr>
          <w:rFonts w:hint="eastAsia" w:ascii="Times New Roman" w:hAnsi="Times New Roman" w:eastAsia="仿宋_GB2312" w:cs="仿宋_GB2312"/>
          <w:color w:val="auto"/>
          <w:sz w:val="32"/>
          <w:szCs w:val="32"/>
          <w:lang w:val="en-US" w:eastAsia="zh-CN"/>
        </w:rPr>
        <w:t xml:space="preserve">  各行业主管部门不履行本细则规定的举报受理、核实、处理、答复、提出奖励建议及保密奖励等职责的，依照法律、法规和纪律的规定问责。</w:t>
      </w:r>
    </w:p>
    <w:p w14:paraId="7D80521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3" w:firstLineChars="200"/>
        <w:textAlignment w:val="auto"/>
        <w:outlineLvl w:val="9"/>
        <w:rPr>
          <w:rFonts w:hint="eastAsia" w:ascii="Times New Roman" w:hAnsi="Times New Roman" w:eastAsia="仿宋_GB2312" w:cs="仿宋_GB2312"/>
          <w:b w:val="0"/>
          <w:bCs w:val="0"/>
          <w:color w:val="auto"/>
          <w:kern w:val="2"/>
          <w:sz w:val="32"/>
          <w:szCs w:val="32"/>
          <w:highlight w:val="none"/>
          <w:lang w:val="en-US" w:eastAsia="zh-CN" w:bidi="ar-SA"/>
        </w:rPr>
      </w:pPr>
      <w:r>
        <w:rPr>
          <w:rFonts w:hint="eastAsia" w:ascii="Times New Roman" w:hAnsi="Times New Roman" w:eastAsia="仿宋_GB2312" w:cs="仿宋_GB2312"/>
          <w:b/>
          <w:bCs/>
          <w:color w:val="auto"/>
          <w:sz w:val="32"/>
          <w:szCs w:val="32"/>
          <w:highlight w:val="none"/>
          <w:lang w:val="en-US" w:eastAsia="zh-CN"/>
        </w:rPr>
        <w:t>第十九条</w:t>
      </w:r>
      <w:r>
        <w:rPr>
          <w:rFonts w:hint="eastAsia" w:ascii="Times New Roman" w:hAnsi="Times New Roman" w:eastAsia="仿宋_GB2312" w:cs="仿宋_GB2312"/>
          <w:color w:val="auto"/>
          <w:sz w:val="32"/>
          <w:szCs w:val="32"/>
          <w:highlight w:val="none"/>
          <w:lang w:val="en-US" w:eastAsia="zh-CN"/>
        </w:rPr>
        <w:t xml:space="preserve">  </w:t>
      </w:r>
      <w:r>
        <w:rPr>
          <w:rFonts w:hint="eastAsia" w:ascii="Times New Roman" w:hAnsi="Times New Roman" w:eastAsia="仿宋_GB2312" w:cs="仿宋_GB2312"/>
          <w:b w:val="0"/>
          <w:bCs w:val="0"/>
          <w:color w:val="auto"/>
          <w:kern w:val="2"/>
          <w:sz w:val="32"/>
          <w:szCs w:val="32"/>
          <w:highlight w:val="none"/>
          <w:lang w:val="en-US" w:eastAsia="zh-CN" w:bidi="ar-SA"/>
        </w:rPr>
        <w:t>举报奖励所需资金由</w:t>
      </w:r>
      <w:r>
        <w:rPr>
          <w:rFonts w:hint="eastAsia" w:ascii="Times New Roman" w:hAnsi="Times New Roman" w:eastAsia="仿宋_GB2312" w:cs="仿宋_GB2312"/>
          <w:color w:val="auto"/>
          <w:sz w:val="32"/>
          <w:szCs w:val="32"/>
          <w:highlight w:val="none"/>
          <w:lang w:val="en-US" w:eastAsia="zh-CN"/>
        </w:rPr>
        <w:t>财政部门</w:t>
      </w:r>
      <w:r>
        <w:rPr>
          <w:rFonts w:hint="eastAsia" w:ascii="Times New Roman" w:hAnsi="Times New Roman" w:eastAsia="仿宋_GB2312" w:cs="仿宋_GB2312"/>
          <w:b w:val="0"/>
          <w:bCs w:val="0"/>
          <w:color w:val="auto"/>
          <w:kern w:val="2"/>
          <w:sz w:val="32"/>
          <w:szCs w:val="32"/>
          <w:highlight w:val="none"/>
          <w:lang w:val="en-US" w:eastAsia="zh-CN" w:bidi="ar-SA"/>
        </w:rPr>
        <w:t>保障，奖励资金纳入安全生产年初专项资金预算。举报奖金的管理和发放，接受财政、审计部门和监察机关的监督。</w:t>
      </w:r>
    </w:p>
    <w:p w14:paraId="2886787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Times New Roman" w:hAnsi="Times New Roman" w:eastAsia="仿宋_GB2312" w:cs="仿宋_GB2312"/>
          <w:b w:val="0"/>
          <w:bCs w:val="0"/>
          <w:color w:val="auto"/>
          <w:kern w:val="2"/>
          <w:sz w:val="32"/>
          <w:szCs w:val="32"/>
          <w:highlight w:val="none"/>
          <w:lang w:val="en-US" w:eastAsia="zh-CN" w:bidi="ar-SA"/>
        </w:rPr>
      </w:pPr>
    </w:p>
    <w:p w14:paraId="6CCC7354">
      <w:pPr>
        <w:pStyle w:val="13"/>
        <w:keepNext w:val="0"/>
        <w:keepLines w:val="0"/>
        <w:pageBreakBefore w:val="0"/>
        <w:widowControl w:val="0"/>
        <w:numPr>
          <w:ilvl w:val="0"/>
          <w:numId w:val="0"/>
        </w:numPr>
        <w:kinsoku/>
        <w:wordWrap/>
        <w:overflowPunct/>
        <w:topLinePunct w:val="0"/>
        <w:autoSpaceDE/>
        <w:autoSpaceDN/>
        <w:bidi w:val="0"/>
        <w:adjustRightInd/>
        <w:snapToGrid/>
        <w:spacing w:beforeAutospacing="0" w:after="0" w:afterLines="0" w:afterAutospacing="0" w:line="560" w:lineRule="exact"/>
        <w:ind w:left="0" w:leftChars="0" w:right="0" w:rightChars="0"/>
        <w:jc w:val="center"/>
        <w:textAlignment w:val="auto"/>
        <w:outlineLvl w:val="9"/>
        <w:rPr>
          <w:rFonts w:hint="eastAsia" w:ascii="Times New Roman" w:hAnsi="Times New Roman" w:eastAsia="黑体" w:cs="Times New Roman"/>
          <w:b w:val="0"/>
          <w:bCs w:val="0"/>
          <w:color w:val="auto"/>
          <w:sz w:val="32"/>
          <w:szCs w:val="32"/>
          <w:highlight w:val="none"/>
          <w:lang w:val="en-US" w:eastAsia="zh-CN"/>
        </w:rPr>
      </w:pPr>
      <w:r>
        <w:rPr>
          <w:rFonts w:hint="eastAsia" w:ascii="Times New Roman" w:hAnsi="Times New Roman" w:eastAsia="黑体" w:cs="Times New Roman"/>
          <w:b w:val="0"/>
          <w:bCs w:val="0"/>
          <w:color w:val="auto"/>
          <w:sz w:val="32"/>
          <w:szCs w:val="32"/>
          <w:highlight w:val="none"/>
          <w:lang w:val="en-US" w:eastAsia="zh-CN"/>
        </w:rPr>
        <w:t>第五章  附  则</w:t>
      </w:r>
    </w:p>
    <w:p w14:paraId="0F69C9FA">
      <w:pPr>
        <w:pStyle w:val="6"/>
        <w:keepNext w:val="0"/>
        <w:keepLines w:val="0"/>
        <w:pageBreakBefore w:val="0"/>
        <w:widowControl w:val="0"/>
        <w:numPr>
          <w:ilvl w:val="0"/>
          <w:numId w:val="0"/>
        </w:numPr>
        <w:kinsoku/>
        <w:wordWrap/>
        <w:overflowPunct/>
        <w:topLinePunct w:val="0"/>
        <w:autoSpaceDE/>
        <w:autoSpaceDN/>
        <w:bidi w:val="0"/>
        <w:adjustRightInd/>
        <w:snapToGrid/>
        <w:spacing w:beforeAutospacing="0" w:after="0" w:afterLines="0" w:line="560" w:lineRule="exact"/>
        <w:ind w:left="0" w:leftChars="0"/>
        <w:textAlignment w:val="auto"/>
        <w:rPr>
          <w:rFonts w:hint="default"/>
          <w:lang w:val="en-US" w:eastAsia="zh-CN"/>
        </w:rPr>
      </w:pPr>
    </w:p>
    <w:p w14:paraId="1BC1CE2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3" w:firstLineChars="200"/>
        <w:textAlignment w:val="auto"/>
        <w:outlineLvl w:val="9"/>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b/>
          <w:bCs/>
          <w:color w:val="auto"/>
          <w:sz w:val="32"/>
          <w:szCs w:val="32"/>
          <w:lang w:val="en-US" w:eastAsia="zh-CN"/>
        </w:rPr>
        <w:t>第二十条</w:t>
      </w:r>
      <w:r>
        <w:rPr>
          <w:rFonts w:hint="eastAsia" w:ascii="Times New Roman" w:hAnsi="Times New Roman" w:eastAsia="仿宋_GB2312" w:cs="仿宋_GB2312"/>
          <w:color w:val="auto"/>
          <w:sz w:val="32"/>
          <w:szCs w:val="32"/>
          <w:lang w:val="en-US" w:eastAsia="zh-CN"/>
        </w:rPr>
        <w:t xml:space="preserve">  本细则由县应急管理部门负责解释。</w:t>
      </w:r>
    </w:p>
    <w:p w14:paraId="1C33556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3" w:firstLineChars="200"/>
        <w:textAlignment w:val="auto"/>
        <w:outlineLvl w:val="9"/>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b/>
          <w:bCs/>
          <w:color w:val="auto"/>
          <w:sz w:val="32"/>
          <w:szCs w:val="32"/>
          <w:lang w:val="en-US" w:eastAsia="zh-CN"/>
        </w:rPr>
        <w:t xml:space="preserve">第二十一条  </w:t>
      </w:r>
      <w:r>
        <w:rPr>
          <w:rFonts w:hint="eastAsia" w:ascii="Times New Roman" w:hAnsi="Times New Roman" w:eastAsia="仿宋_GB2312" w:cs="仿宋_GB2312"/>
          <w:color w:val="auto"/>
          <w:sz w:val="32"/>
          <w:szCs w:val="32"/>
          <w:lang w:val="en-US" w:eastAsia="zh-CN"/>
        </w:rPr>
        <w:t>本细则自公布之日起30日后施行，有效期5年。玛纳斯县人民政府办公室关于印发《玛纳斯县安全生产事故隐患“玛上拍”举报奖励实施细则（试行）》的通知（玛政办规〔2025〕2号）同时废止。</w:t>
      </w:r>
    </w:p>
    <w:p w14:paraId="1AE576D7">
      <w:pPr>
        <w:pStyle w:val="9"/>
        <w:keepNext w:val="0"/>
        <w:keepLines w:val="0"/>
        <w:pageBreakBefore w:val="0"/>
        <w:widowControl w:val="0"/>
        <w:numPr>
          <w:ilvl w:val="0"/>
          <w:numId w:val="0"/>
        </w:numPr>
        <w:kinsoku/>
        <w:wordWrap/>
        <w:overflowPunct/>
        <w:topLinePunct w:val="0"/>
        <w:autoSpaceDE/>
        <w:autoSpaceDN/>
        <w:bidi w:val="0"/>
        <w:adjustRightInd/>
        <w:snapToGrid/>
        <w:spacing w:line="640" w:lineRule="exact"/>
        <w:jc w:val="both"/>
        <w:textAlignment w:val="auto"/>
        <w:rPr>
          <w:rFonts w:hint="default" w:ascii="Times New Roman" w:hAnsi="Times New Roman" w:eastAsia="仿宋_GB2312" w:cs="仿宋_GB2312"/>
          <w:i w:val="0"/>
          <w:caps w:val="0"/>
          <w:color w:val="000000" w:themeColor="text1"/>
          <w:spacing w:val="0"/>
          <w:kern w:val="0"/>
          <w:sz w:val="32"/>
          <w:szCs w:val="32"/>
          <w:shd w:val="clear" w:fill="FFFFFF"/>
          <w:vertAlign w:val="baseline"/>
          <w:lang w:val="en-US" w:eastAsia="zh-CN" w:bidi="ar"/>
          <w14:textFill>
            <w14:solidFill>
              <w14:schemeClr w14:val="tx1"/>
            </w14:solidFill>
          </w14:textFill>
        </w:rPr>
      </w:pPr>
    </w:p>
    <w:p w14:paraId="36B62442">
      <w:pPr>
        <w:pStyle w:val="9"/>
        <w:keepNext w:val="0"/>
        <w:keepLines w:val="0"/>
        <w:pageBreakBefore w:val="0"/>
        <w:widowControl w:val="0"/>
        <w:numPr>
          <w:ilvl w:val="0"/>
          <w:numId w:val="0"/>
        </w:numPr>
        <w:kinsoku/>
        <w:wordWrap/>
        <w:overflowPunct/>
        <w:topLinePunct w:val="0"/>
        <w:autoSpaceDE/>
        <w:autoSpaceDN/>
        <w:bidi w:val="0"/>
        <w:adjustRightInd/>
        <w:snapToGrid/>
        <w:spacing w:line="640" w:lineRule="exact"/>
        <w:jc w:val="both"/>
        <w:textAlignment w:val="auto"/>
        <w:rPr>
          <w:rFonts w:hint="default" w:ascii="Times New Roman" w:hAnsi="Times New Roman" w:eastAsia="仿宋_GB2312" w:cs="仿宋_GB2312"/>
          <w:i w:val="0"/>
          <w:caps w:val="0"/>
          <w:color w:val="000000" w:themeColor="text1"/>
          <w:spacing w:val="0"/>
          <w:kern w:val="0"/>
          <w:sz w:val="32"/>
          <w:szCs w:val="32"/>
          <w:shd w:val="clear" w:fill="FFFFFF"/>
          <w:vertAlign w:val="baseline"/>
          <w:lang w:val="en-US" w:eastAsia="zh-CN" w:bidi="ar"/>
          <w14:textFill>
            <w14:solidFill>
              <w14:schemeClr w14:val="tx1"/>
            </w14:solidFill>
          </w14:textFill>
        </w:rPr>
      </w:pPr>
    </w:p>
    <w:p w14:paraId="29A639CA">
      <w:pPr>
        <w:pStyle w:val="9"/>
        <w:keepNext w:val="0"/>
        <w:keepLines w:val="0"/>
        <w:pageBreakBefore w:val="0"/>
        <w:widowControl w:val="0"/>
        <w:numPr>
          <w:ilvl w:val="0"/>
          <w:numId w:val="0"/>
        </w:numPr>
        <w:kinsoku/>
        <w:wordWrap/>
        <w:overflowPunct/>
        <w:topLinePunct w:val="0"/>
        <w:autoSpaceDE/>
        <w:autoSpaceDN/>
        <w:bidi w:val="0"/>
        <w:adjustRightInd/>
        <w:snapToGrid/>
        <w:spacing w:line="640" w:lineRule="exact"/>
        <w:jc w:val="both"/>
        <w:textAlignment w:val="auto"/>
        <w:rPr>
          <w:rFonts w:hint="default" w:ascii="Times New Roman" w:hAnsi="Times New Roman" w:eastAsia="仿宋_GB2312" w:cs="仿宋_GB2312"/>
          <w:i w:val="0"/>
          <w:caps w:val="0"/>
          <w:color w:val="000000" w:themeColor="text1"/>
          <w:spacing w:val="0"/>
          <w:kern w:val="0"/>
          <w:sz w:val="32"/>
          <w:szCs w:val="32"/>
          <w:shd w:val="clear" w:fill="FFFFFF"/>
          <w:vertAlign w:val="baseline"/>
          <w:lang w:val="en-US" w:eastAsia="zh-CN" w:bidi="ar"/>
          <w14:textFill>
            <w14:solidFill>
              <w14:schemeClr w14:val="tx1"/>
            </w14:solidFill>
          </w14:textFill>
        </w:rPr>
      </w:pPr>
    </w:p>
    <w:p w14:paraId="03504D65">
      <w:pPr>
        <w:pStyle w:val="9"/>
        <w:keepNext w:val="0"/>
        <w:keepLines w:val="0"/>
        <w:pageBreakBefore w:val="0"/>
        <w:widowControl w:val="0"/>
        <w:numPr>
          <w:ilvl w:val="0"/>
          <w:numId w:val="0"/>
        </w:numPr>
        <w:kinsoku/>
        <w:wordWrap/>
        <w:overflowPunct/>
        <w:topLinePunct w:val="0"/>
        <w:autoSpaceDE/>
        <w:autoSpaceDN/>
        <w:bidi w:val="0"/>
        <w:adjustRightInd/>
        <w:snapToGrid/>
        <w:spacing w:line="640" w:lineRule="exact"/>
        <w:jc w:val="both"/>
        <w:textAlignment w:val="auto"/>
        <w:rPr>
          <w:rFonts w:hint="default" w:ascii="Times New Roman" w:hAnsi="Times New Roman" w:eastAsia="仿宋_GB2312" w:cs="仿宋_GB2312"/>
          <w:i w:val="0"/>
          <w:caps w:val="0"/>
          <w:color w:val="000000" w:themeColor="text1"/>
          <w:spacing w:val="0"/>
          <w:kern w:val="0"/>
          <w:sz w:val="32"/>
          <w:szCs w:val="32"/>
          <w:shd w:val="clear" w:fill="FFFFFF"/>
          <w:vertAlign w:val="baseline"/>
          <w:lang w:val="en-US" w:eastAsia="zh-CN" w:bidi="ar"/>
          <w14:textFill>
            <w14:solidFill>
              <w14:schemeClr w14:val="tx1"/>
            </w14:solidFill>
          </w14:textFill>
        </w:rPr>
      </w:pPr>
    </w:p>
    <w:p w14:paraId="74850791">
      <w:pPr>
        <w:keepNext w:val="0"/>
        <w:keepLines w:val="0"/>
        <w:pageBreakBefore w:val="0"/>
        <w:widowControl w:val="0"/>
        <w:pBdr>
          <w:top w:val="single" w:color="auto" w:sz="4" w:space="0"/>
        </w:pBdr>
        <w:kinsoku/>
        <w:wordWrap/>
        <w:overflowPunct/>
        <w:topLinePunct w:val="0"/>
        <w:autoSpaceDE/>
        <w:autoSpaceDN/>
        <w:bidi w:val="0"/>
        <w:adjustRightInd w:val="0"/>
        <w:snapToGrid w:val="0"/>
        <w:spacing w:line="560" w:lineRule="exact"/>
        <w:ind w:left="0" w:leftChars="0" w:right="0" w:rightChars="0" w:firstLine="280" w:firstLineChars="100"/>
        <w:outlineLvl w:val="9"/>
        <w:rPr>
          <w:rFonts w:hint="eastAsia" w:ascii="Times New Roman" w:hAnsi="Times New Roman" w:eastAsia="仿宋_GB2312"/>
          <w:sz w:val="28"/>
          <w:szCs w:val="28"/>
        </w:rPr>
      </w:pPr>
      <w:r>
        <w:rPr>
          <w:rFonts w:hint="eastAsia" w:ascii="Times New Roman" w:hAnsi="Times New Roman" w:eastAsia="仿宋_GB2312"/>
          <w:sz w:val="28"/>
          <w:szCs w:val="28"/>
        </w:rPr>
        <w:t>抄送：县</w:t>
      </w:r>
      <w:r>
        <w:rPr>
          <w:rFonts w:hint="eastAsia" w:eastAsia="仿宋_GB2312"/>
          <w:sz w:val="28"/>
          <w:szCs w:val="28"/>
          <w:lang w:val="en-US" w:eastAsia="zh-CN"/>
        </w:rPr>
        <w:t>委办，</w:t>
      </w:r>
      <w:r>
        <w:rPr>
          <w:rFonts w:hint="eastAsia" w:ascii="Times New Roman" w:hAnsi="Times New Roman" w:eastAsia="仿宋_GB2312"/>
          <w:sz w:val="28"/>
          <w:szCs w:val="28"/>
        </w:rPr>
        <w:t>人大</w:t>
      </w:r>
      <w:r>
        <w:rPr>
          <w:rFonts w:hint="eastAsia" w:eastAsia="仿宋_GB2312"/>
          <w:sz w:val="28"/>
          <w:szCs w:val="28"/>
          <w:lang w:val="en-US" w:eastAsia="zh-CN"/>
        </w:rPr>
        <w:t>办</w:t>
      </w:r>
      <w:r>
        <w:rPr>
          <w:rFonts w:hint="eastAsia" w:ascii="Times New Roman" w:hAnsi="Times New Roman" w:eastAsia="仿宋_GB2312"/>
          <w:sz w:val="28"/>
          <w:szCs w:val="28"/>
        </w:rPr>
        <w:t>，政协</w:t>
      </w:r>
      <w:r>
        <w:rPr>
          <w:rFonts w:hint="eastAsia" w:eastAsia="仿宋_GB2312"/>
          <w:sz w:val="28"/>
          <w:szCs w:val="28"/>
          <w:lang w:val="en-US" w:eastAsia="zh-CN"/>
        </w:rPr>
        <w:t>办</w:t>
      </w:r>
      <w:r>
        <w:rPr>
          <w:rFonts w:hint="eastAsia" w:ascii="Times New Roman" w:hAnsi="Times New Roman" w:eastAsia="仿宋_GB2312"/>
          <w:sz w:val="28"/>
          <w:szCs w:val="28"/>
        </w:rPr>
        <w:t>。</w:t>
      </w:r>
    </w:p>
    <w:p w14:paraId="3411BC47">
      <w:pPr>
        <w:keepNext w:val="0"/>
        <w:keepLines w:val="0"/>
        <w:pageBreakBefore w:val="0"/>
        <w:widowControl w:val="0"/>
        <w:pBdr>
          <w:top w:val="single" w:color="auto" w:sz="4" w:space="0"/>
          <w:bottom w:val="single" w:color="auto" w:sz="4" w:space="0"/>
        </w:pBdr>
        <w:kinsoku/>
        <w:wordWrap/>
        <w:overflowPunct/>
        <w:topLinePunct w:val="0"/>
        <w:autoSpaceDE/>
        <w:autoSpaceDN/>
        <w:bidi w:val="0"/>
        <w:adjustRightInd w:val="0"/>
        <w:snapToGrid w:val="0"/>
        <w:spacing w:line="560" w:lineRule="exact"/>
        <w:ind w:left="0" w:leftChars="0" w:right="0" w:rightChars="0" w:firstLine="280" w:firstLineChars="100"/>
        <w:outlineLvl w:val="9"/>
        <w:rPr>
          <w:rFonts w:hint="eastAsia" w:ascii="仿宋_GB2312" w:hAnsi="仿宋_GB2312" w:eastAsia="仿宋_GB2312" w:cs="仿宋_GB2312"/>
          <w:sz w:val="32"/>
          <w:szCs w:val="32"/>
          <w:lang w:val="en-US" w:eastAsia="zh-CN"/>
        </w:rPr>
      </w:pPr>
      <w:r>
        <w:rPr>
          <w:rFonts w:hint="eastAsia" w:ascii="Times New Roman" w:hAnsi="Times New Roman" w:eastAsia="仿宋_GB2312"/>
          <w:sz w:val="28"/>
          <w:szCs w:val="28"/>
        </w:rPr>
        <w:t>玛纳斯县人民政府</w:t>
      </w:r>
      <w:r>
        <w:rPr>
          <w:rFonts w:hint="eastAsia" w:ascii="Times New Roman" w:hAnsi="Times New Roman" w:eastAsia="仿宋_GB2312"/>
          <w:sz w:val="28"/>
          <w:szCs w:val="28"/>
          <w:lang w:val="en-US" w:eastAsia="zh-CN"/>
        </w:rPr>
        <w:t>办公室</w:t>
      </w:r>
      <w:r>
        <w:rPr>
          <w:rFonts w:hint="eastAsia" w:ascii="Times New Roman" w:hAnsi="Times New Roman" w:eastAsia="仿宋_GB2312"/>
          <w:sz w:val="28"/>
          <w:szCs w:val="28"/>
        </w:rPr>
        <w:t xml:space="preserve">          </w:t>
      </w:r>
      <w:r>
        <w:rPr>
          <w:rFonts w:hint="eastAsia" w:ascii="Times New Roman" w:hAnsi="Times New Roman" w:eastAsia="仿宋_GB2312"/>
          <w:sz w:val="28"/>
          <w:szCs w:val="28"/>
          <w:lang w:val="en-US" w:eastAsia="zh-CN"/>
        </w:rPr>
        <w:t xml:space="preserve">                     </w:t>
      </w:r>
      <w:r>
        <w:rPr>
          <w:rFonts w:hint="eastAsia" w:ascii="Times New Roman" w:hAnsi="Times New Roman" w:eastAsia="仿宋_GB2312"/>
          <w:sz w:val="28"/>
          <w:szCs w:val="28"/>
        </w:rPr>
        <w:t xml:space="preserve"> </w:t>
      </w:r>
      <w:r>
        <w:rPr>
          <w:rFonts w:hint="eastAsia" w:ascii="Times New Roman" w:hAnsi="Times New Roman" w:eastAsia="仿宋_GB2312"/>
          <w:sz w:val="28"/>
          <w:szCs w:val="28"/>
          <w:lang w:val="en-US" w:eastAsia="zh-CN"/>
        </w:rPr>
        <w:t xml:space="preserve"> </w:t>
      </w:r>
      <w:r>
        <w:rPr>
          <w:rFonts w:hint="eastAsia" w:ascii="Times New Roman" w:hAnsi="Times New Roman" w:eastAsia="仿宋_GB2312"/>
          <w:sz w:val="28"/>
          <w:szCs w:val="28"/>
        </w:rPr>
        <w:t xml:space="preserve">     </w:t>
      </w:r>
      <w:r>
        <w:rPr>
          <w:rFonts w:hint="eastAsia" w:ascii="Times New Roman" w:hAnsi="Times New Roman" w:eastAsia="仿宋_GB2312"/>
          <w:sz w:val="28"/>
          <w:szCs w:val="28"/>
          <w:lang w:val="en-US" w:eastAsia="zh-CN"/>
        </w:rPr>
        <w:t xml:space="preserve"> </w:t>
      </w:r>
      <w:r>
        <w:rPr>
          <w:rFonts w:hint="eastAsia" w:ascii="Times New Roman" w:hAnsi="Times New Roman" w:eastAsia="仿宋_GB2312" w:cs="仿宋_GB2312"/>
          <w:sz w:val="28"/>
          <w:szCs w:val="28"/>
        </w:rPr>
        <w:t>202</w:t>
      </w:r>
      <w:r>
        <w:rPr>
          <w:rFonts w:hint="eastAsia" w:ascii="Times New Roman" w:hAnsi="Times New Roman" w:eastAsia="仿宋_GB2312" w:cs="仿宋_GB2312"/>
          <w:sz w:val="28"/>
          <w:szCs w:val="28"/>
          <w:lang w:val="en-US" w:eastAsia="zh-CN"/>
        </w:rPr>
        <w:t>6</w:t>
      </w:r>
      <w:r>
        <w:rPr>
          <w:rFonts w:hint="eastAsia" w:ascii="Times New Roman" w:hAnsi="Times New Roman" w:eastAsia="仿宋_GB2312" w:cs="仿宋_GB2312"/>
          <w:sz w:val="28"/>
          <w:szCs w:val="28"/>
        </w:rPr>
        <w:t>年</w:t>
      </w:r>
      <w:r>
        <w:rPr>
          <w:rFonts w:hint="eastAsia" w:eastAsia="仿宋_GB2312" w:cs="仿宋_GB2312"/>
          <w:sz w:val="28"/>
          <w:szCs w:val="28"/>
          <w:lang w:val="en-US" w:eastAsia="zh-CN"/>
        </w:rPr>
        <w:t>5</w:t>
      </w:r>
      <w:r>
        <w:rPr>
          <w:rFonts w:hint="eastAsia" w:ascii="Times New Roman" w:hAnsi="Times New Roman" w:eastAsia="仿宋_GB2312" w:cs="仿宋_GB2312"/>
          <w:sz w:val="28"/>
          <w:szCs w:val="28"/>
        </w:rPr>
        <w:t>月</w:t>
      </w:r>
      <w:r>
        <w:rPr>
          <w:rFonts w:hint="eastAsia" w:eastAsia="仿宋_GB2312" w:cs="仿宋_GB2312"/>
          <w:sz w:val="28"/>
          <w:szCs w:val="28"/>
          <w:lang w:val="en-US" w:eastAsia="zh-CN"/>
        </w:rPr>
        <w:t>12</w:t>
      </w:r>
      <w:bookmarkStart w:id="0" w:name="_GoBack"/>
      <w:bookmarkEnd w:id="0"/>
      <w:r>
        <w:rPr>
          <w:rFonts w:hint="eastAsia" w:ascii="Times New Roman" w:hAnsi="Times New Roman" w:eastAsia="仿宋_GB2312" w:cs="仿宋_GB2312"/>
          <w:sz w:val="28"/>
          <w:szCs w:val="28"/>
        </w:rPr>
        <w:t>日</w:t>
      </w:r>
      <w:r>
        <w:rPr>
          <w:rFonts w:hint="eastAsia" w:ascii="Times New Roman" w:hAnsi="Times New Roman" w:eastAsia="仿宋_GB2312"/>
          <w:sz w:val="28"/>
          <w:szCs w:val="28"/>
        </w:rPr>
        <w:t>印发</w:t>
      </w:r>
    </w:p>
    <w:sectPr>
      <w:footerReference r:id="rId3" w:type="default"/>
      <w:pgSz w:w="11906" w:h="16838"/>
      <w:pgMar w:top="2098" w:right="1474" w:bottom="1984" w:left="1587" w:header="851" w:footer="992" w:gutter="0"/>
      <w:pgNumType w:fmt="numberInDash"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ACEC3A">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9B5BB4">
                          <w:pPr>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9</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F9B5BB4">
                    <w:pPr>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9</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1FC51C"/>
    <w:multiLevelType w:val="singleLevel"/>
    <w:tmpl w:val="6E1FC51C"/>
    <w:lvl w:ilvl="0" w:tentative="0">
      <w:start w:val="1"/>
      <w:numFmt w:val="decimal"/>
      <w:pStyle w:val="9"/>
      <w:lvlText w:val="%1."/>
      <w:lvlJc w:val="left"/>
      <w:pPr>
        <w:tabs>
          <w:tab w:val="left" w:pos="2040"/>
        </w:tabs>
        <w:ind w:left="20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2NDQyZDA5NGYzZWQ0ZDViYzQ1ZTJiZTYzODBhN2UifQ=="/>
  </w:docVars>
  <w:rsids>
    <w:rsidRoot w:val="00000000"/>
    <w:rsid w:val="000423F3"/>
    <w:rsid w:val="00303F39"/>
    <w:rsid w:val="00462514"/>
    <w:rsid w:val="00AD303C"/>
    <w:rsid w:val="00CD6479"/>
    <w:rsid w:val="0159301C"/>
    <w:rsid w:val="01C05F2B"/>
    <w:rsid w:val="02421C13"/>
    <w:rsid w:val="02B349AE"/>
    <w:rsid w:val="02C67BA4"/>
    <w:rsid w:val="02D1036F"/>
    <w:rsid w:val="037C1244"/>
    <w:rsid w:val="037E08CF"/>
    <w:rsid w:val="03B31C43"/>
    <w:rsid w:val="04024EE3"/>
    <w:rsid w:val="04D31337"/>
    <w:rsid w:val="05132056"/>
    <w:rsid w:val="05445D91"/>
    <w:rsid w:val="06257970"/>
    <w:rsid w:val="064603D2"/>
    <w:rsid w:val="068A5032"/>
    <w:rsid w:val="06F832D7"/>
    <w:rsid w:val="079D243D"/>
    <w:rsid w:val="07F9658E"/>
    <w:rsid w:val="086E3851"/>
    <w:rsid w:val="0889550D"/>
    <w:rsid w:val="08940DDD"/>
    <w:rsid w:val="08CF0CB7"/>
    <w:rsid w:val="08E73603"/>
    <w:rsid w:val="094840A2"/>
    <w:rsid w:val="0A091B50"/>
    <w:rsid w:val="0AEF5CC1"/>
    <w:rsid w:val="0AF5CCCC"/>
    <w:rsid w:val="0B730542"/>
    <w:rsid w:val="0C2710A3"/>
    <w:rsid w:val="0C5965C6"/>
    <w:rsid w:val="0C5F718D"/>
    <w:rsid w:val="0D7C1138"/>
    <w:rsid w:val="0DC57BAE"/>
    <w:rsid w:val="0DDF1DCE"/>
    <w:rsid w:val="0E493638"/>
    <w:rsid w:val="0E8F43C2"/>
    <w:rsid w:val="0FDD42E5"/>
    <w:rsid w:val="0FEC4814"/>
    <w:rsid w:val="1085770E"/>
    <w:rsid w:val="111331E7"/>
    <w:rsid w:val="11357601"/>
    <w:rsid w:val="11A11EB2"/>
    <w:rsid w:val="12304214"/>
    <w:rsid w:val="1235718D"/>
    <w:rsid w:val="1300779B"/>
    <w:rsid w:val="131655A2"/>
    <w:rsid w:val="136D0728"/>
    <w:rsid w:val="13E23345"/>
    <w:rsid w:val="15B17D3E"/>
    <w:rsid w:val="16821F42"/>
    <w:rsid w:val="169F551D"/>
    <w:rsid w:val="16A60B8F"/>
    <w:rsid w:val="16EA6775"/>
    <w:rsid w:val="16FE3DBD"/>
    <w:rsid w:val="174B2FAF"/>
    <w:rsid w:val="17B56A6D"/>
    <w:rsid w:val="181722D4"/>
    <w:rsid w:val="182932F0"/>
    <w:rsid w:val="1849518F"/>
    <w:rsid w:val="18D06D3D"/>
    <w:rsid w:val="196F7D2E"/>
    <w:rsid w:val="19874772"/>
    <w:rsid w:val="1A00075C"/>
    <w:rsid w:val="1AC13CB4"/>
    <w:rsid w:val="1AC15A62"/>
    <w:rsid w:val="1AD80AEE"/>
    <w:rsid w:val="1ADC289C"/>
    <w:rsid w:val="1B811C42"/>
    <w:rsid w:val="1BD75F49"/>
    <w:rsid w:val="1C8E7BC6"/>
    <w:rsid w:val="1C962F1E"/>
    <w:rsid w:val="1CFB1C58"/>
    <w:rsid w:val="1D6E32F0"/>
    <w:rsid w:val="1DCD0BC2"/>
    <w:rsid w:val="1E076648"/>
    <w:rsid w:val="1E7679C4"/>
    <w:rsid w:val="1EC159B9"/>
    <w:rsid w:val="1F106FB8"/>
    <w:rsid w:val="1F1C7DEF"/>
    <w:rsid w:val="1FDF5C90"/>
    <w:rsid w:val="200B2E60"/>
    <w:rsid w:val="203D3DEE"/>
    <w:rsid w:val="20EE58BE"/>
    <w:rsid w:val="21274650"/>
    <w:rsid w:val="212D20A3"/>
    <w:rsid w:val="216435EB"/>
    <w:rsid w:val="2197640C"/>
    <w:rsid w:val="22CC1448"/>
    <w:rsid w:val="22E75764"/>
    <w:rsid w:val="23B1063E"/>
    <w:rsid w:val="244D1A8D"/>
    <w:rsid w:val="24DE5462"/>
    <w:rsid w:val="24E71EA8"/>
    <w:rsid w:val="24EC35F0"/>
    <w:rsid w:val="254C06D2"/>
    <w:rsid w:val="26A23653"/>
    <w:rsid w:val="26A36964"/>
    <w:rsid w:val="273E712C"/>
    <w:rsid w:val="277E076C"/>
    <w:rsid w:val="299627B0"/>
    <w:rsid w:val="29B844D4"/>
    <w:rsid w:val="29C73673"/>
    <w:rsid w:val="29D74D2A"/>
    <w:rsid w:val="2AC01E8A"/>
    <w:rsid w:val="2AC0411F"/>
    <w:rsid w:val="2B6A4E1E"/>
    <w:rsid w:val="2C1856FE"/>
    <w:rsid w:val="2C380E34"/>
    <w:rsid w:val="2CC00438"/>
    <w:rsid w:val="2CF510AA"/>
    <w:rsid w:val="2D270819"/>
    <w:rsid w:val="2D6A31AC"/>
    <w:rsid w:val="2D9A3BB6"/>
    <w:rsid w:val="2E04418C"/>
    <w:rsid w:val="2E0D592A"/>
    <w:rsid w:val="2E8EA190"/>
    <w:rsid w:val="2E8F766D"/>
    <w:rsid w:val="2EA553B6"/>
    <w:rsid w:val="2EC65D36"/>
    <w:rsid w:val="2FF62B88"/>
    <w:rsid w:val="30633269"/>
    <w:rsid w:val="306357E2"/>
    <w:rsid w:val="30F710FD"/>
    <w:rsid w:val="31216E03"/>
    <w:rsid w:val="3196159F"/>
    <w:rsid w:val="319E6025"/>
    <w:rsid w:val="33250819"/>
    <w:rsid w:val="3373745D"/>
    <w:rsid w:val="33C12529"/>
    <w:rsid w:val="33CE1810"/>
    <w:rsid w:val="33DB7121"/>
    <w:rsid w:val="34934320"/>
    <w:rsid w:val="34945B3E"/>
    <w:rsid w:val="34C74AB9"/>
    <w:rsid w:val="35A324DC"/>
    <w:rsid w:val="35B355FF"/>
    <w:rsid w:val="35DFB0E2"/>
    <w:rsid w:val="36161005"/>
    <w:rsid w:val="364D70C1"/>
    <w:rsid w:val="366F0610"/>
    <w:rsid w:val="366F23C7"/>
    <w:rsid w:val="36B129D7"/>
    <w:rsid w:val="36E3011C"/>
    <w:rsid w:val="36FC4C0F"/>
    <w:rsid w:val="379D2F5B"/>
    <w:rsid w:val="37DB33AC"/>
    <w:rsid w:val="383233B3"/>
    <w:rsid w:val="386339EC"/>
    <w:rsid w:val="387C4874"/>
    <w:rsid w:val="391B3FFA"/>
    <w:rsid w:val="39361E3D"/>
    <w:rsid w:val="3A445910"/>
    <w:rsid w:val="3ABB1B37"/>
    <w:rsid w:val="3B9E3179"/>
    <w:rsid w:val="3BB92309"/>
    <w:rsid w:val="3C3E2F5F"/>
    <w:rsid w:val="3CE54B47"/>
    <w:rsid w:val="3CE65E70"/>
    <w:rsid w:val="3D254A88"/>
    <w:rsid w:val="3D837B72"/>
    <w:rsid w:val="3DC22264"/>
    <w:rsid w:val="3DF328AF"/>
    <w:rsid w:val="3E1A5306"/>
    <w:rsid w:val="3E691DE9"/>
    <w:rsid w:val="3F696545"/>
    <w:rsid w:val="3F882501"/>
    <w:rsid w:val="3F9B0C31"/>
    <w:rsid w:val="3F9C1CC6"/>
    <w:rsid w:val="3FB157F6"/>
    <w:rsid w:val="3FFF99D2"/>
    <w:rsid w:val="40001F57"/>
    <w:rsid w:val="404605CF"/>
    <w:rsid w:val="405337E2"/>
    <w:rsid w:val="405F261E"/>
    <w:rsid w:val="411B5B22"/>
    <w:rsid w:val="41CB6863"/>
    <w:rsid w:val="421C35D8"/>
    <w:rsid w:val="42A927C0"/>
    <w:rsid w:val="43566DE0"/>
    <w:rsid w:val="43BD2AB2"/>
    <w:rsid w:val="44004F9E"/>
    <w:rsid w:val="44A46BFA"/>
    <w:rsid w:val="44F100F7"/>
    <w:rsid w:val="458F482B"/>
    <w:rsid w:val="4688145A"/>
    <w:rsid w:val="46E2098A"/>
    <w:rsid w:val="476A2E5A"/>
    <w:rsid w:val="47737835"/>
    <w:rsid w:val="47AB5220"/>
    <w:rsid w:val="47E86299"/>
    <w:rsid w:val="48294AEA"/>
    <w:rsid w:val="495F1F02"/>
    <w:rsid w:val="49BC18AA"/>
    <w:rsid w:val="4A6130DB"/>
    <w:rsid w:val="4A6C457F"/>
    <w:rsid w:val="4B3F303F"/>
    <w:rsid w:val="4B736632"/>
    <w:rsid w:val="4B742C4B"/>
    <w:rsid w:val="4B9F6E4A"/>
    <w:rsid w:val="4C46332E"/>
    <w:rsid w:val="4D01672A"/>
    <w:rsid w:val="4D512B10"/>
    <w:rsid w:val="4D584CB1"/>
    <w:rsid w:val="4DEC1494"/>
    <w:rsid w:val="4EAD3D1E"/>
    <w:rsid w:val="4EC455CE"/>
    <w:rsid w:val="4F184FFF"/>
    <w:rsid w:val="4F4B309E"/>
    <w:rsid w:val="50504F0A"/>
    <w:rsid w:val="506B7D3E"/>
    <w:rsid w:val="50F639B0"/>
    <w:rsid w:val="510F008A"/>
    <w:rsid w:val="51230392"/>
    <w:rsid w:val="519F2616"/>
    <w:rsid w:val="51BA6E43"/>
    <w:rsid w:val="51BE13B7"/>
    <w:rsid w:val="526E4ABC"/>
    <w:rsid w:val="52D03D8D"/>
    <w:rsid w:val="53081779"/>
    <w:rsid w:val="533F4947"/>
    <w:rsid w:val="53661F8B"/>
    <w:rsid w:val="538F242B"/>
    <w:rsid w:val="53CC100F"/>
    <w:rsid w:val="53D56839"/>
    <w:rsid w:val="53E329D6"/>
    <w:rsid w:val="54B14A4A"/>
    <w:rsid w:val="55070B0C"/>
    <w:rsid w:val="558D3F54"/>
    <w:rsid w:val="55CA0F67"/>
    <w:rsid w:val="565D6A6F"/>
    <w:rsid w:val="57A65217"/>
    <w:rsid w:val="58052216"/>
    <w:rsid w:val="58DE5522"/>
    <w:rsid w:val="5916236F"/>
    <w:rsid w:val="59586E76"/>
    <w:rsid w:val="59791DA5"/>
    <w:rsid w:val="598548B8"/>
    <w:rsid w:val="59F87CC1"/>
    <w:rsid w:val="5A2B6A72"/>
    <w:rsid w:val="5AA81FF6"/>
    <w:rsid w:val="5BB6060B"/>
    <w:rsid w:val="5BD13669"/>
    <w:rsid w:val="5C0F5926"/>
    <w:rsid w:val="5CAA1730"/>
    <w:rsid w:val="5D1F7DEB"/>
    <w:rsid w:val="5D972077"/>
    <w:rsid w:val="5DEC2890"/>
    <w:rsid w:val="5DF5480A"/>
    <w:rsid w:val="5E7B541F"/>
    <w:rsid w:val="5F2B3EA1"/>
    <w:rsid w:val="5F83269F"/>
    <w:rsid w:val="5FD21144"/>
    <w:rsid w:val="5FFE207D"/>
    <w:rsid w:val="60275E54"/>
    <w:rsid w:val="606C48DF"/>
    <w:rsid w:val="606D26A4"/>
    <w:rsid w:val="607E12CC"/>
    <w:rsid w:val="610B6361"/>
    <w:rsid w:val="613D4CE3"/>
    <w:rsid w:val="61447E20"/>
    <w:rsid w:val="61A56C03"/>
    <w:rsid w:val="61CD6C0C"/>
    <w:rsid w:val="62350B24"/>
    <w:rsid w:val="626910C3"/>
    <w:rsid w:val="62B27737"/>
    <w:rsid w:val="62EE098B"/>
    <w:rsid w:val="632825A2"/>
    <w:rsid w:val="63283C1D"/>
    <w:rsid w:val="63974B7F"/>
    <w:rsid w:val="63C416EC"/>
    <w:rsid w:val="645F1F51"/>
    <w:rsid w:val="64966BE4"/>
    <w:rsid w:val="64D23890"/>
    <w:rsid w:val="655C6080"/>
    <w:rsid w:val="6594065C"/>
    <w:rsid w:val="65E4222C"/>
    <w:rsid w:val="661029C7"/>
    <w:rsid w:val="663B1EFF"/>
    <w:rsid w:val="677156E7"/>
    <w:rsid w:val="67BB59DF"/>
    <w:rsid w:val="67E1553D"/>
    <w:rsid w:val="68CD71C5"/>
    <w:rsid w:val="69344AE1"/>
    <w:rsid w:val="698462FD"/>
    <w:rsid w:val="69863F2F"/>
    <w:rsid w:val="69D1056E"/>
    <w:rsid w:val="6B597EBA"/>
    <w:rsid w:val="6BED4240"/>
    <w:rsid w:val="6D657231"/>
    <w:rsid w:val="6D793E31"/>
    <w:rsid w:val="6E1F7C4B"/>
    <w:rsid w:val="6E5A0C83"/>
    <w:rsid w:val="6F3516F0"/>
    <w:rsid w:val="6F836A0D"/>
    <w:rsid w:val="70080F5E"/>
    <w:rsid w:val="700A66D9"/>
    <w:rsid w:val="712B4B58"/>
    <w:rsid w:val="7155699B"/>
    <w:rsid w:val="71FD66AC"/>
    <w:rsid w:val="72624021"/>
    <w:rsid w:val="72844015"/>
    <w:rsid w:val="7287124A"/>
    <w:rsid w:val="72A734EC"/>
    <w:rsid w:val="73026629"/>
    <w:rsid w:val="7379604F"/>
    <w:rsid w:val="738B18DE"/>
    <w:rsid w:val="73B6799C"/>
    <w:rsid w:val="73BA7E7E"/>
    <w:rsid w:val="73CF749A"/>
    <w:rsid w:val="74D4132F"/>
    <w:rsid w:val="74FF2584"/>
    <w:rsid w:val="750722DF"/>
    <w:rsid w:val="76A35191"/>
    <w:rsid w:val="77395EAD"/>
    <w:rsid w:val="776F535B"/>
    <w:rsid w:val="77AB53C2"/>
    <w:rsid w:val="77E048EF"/>
    <w:rsid w:val="781C78CA"/>
    <w:rsid w:val="78DC5F5E"/>
    <w:rsid w:val="799A5D79"/>
    <w:rsid w:val="7A5A200A"/>
    <w:rsid w:val="7A7C01D3"/>
    <w:rsid w:val="7B6A44CF"/>
    <w:rsid w:val="7B8D9551"/>
    <w:rsid w:val="7C394A10"/>
    <w:rsid w:val="7C474A73"/>
    <w:rsid w:val="7C5C4760"/>
    <w:rsid w:val="7C80044E"/>
    <w:rsid w:val="7CB13B62"/>
    <w:rsid w:val="7DA10D88"/>
    <w:rsid w:val="7DCC321F"/>
    <w:rsid w:val="7DD16A88"/>
    <w:rsid w:val="7F84525E"/>
    <w:rsid w:val="7FEB577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 w:val="21"/>
      <w:szCs w:val="22"/>
    </w:rPr>
  </w:style>
  <w:style w:type="paragraph" w:styleId="3">
    <w:name w:val="heading 2"/>
    <w:basedOn w:val="1"/>
    <w:next w:val="1"/>
    <w:qFormat/>
    <w:uiPriority w:val="0"/>
    <w:pPr>
      <w:keepNext/>
      <w:keepLines/>
      <w:spacing w:beforeLines="0" w:beforeAutospacing="0" w:afterLines="0" w:afterAutospacing="0" w:line="560" w:lineRule="exact"/>
      <w:ind w:firstLine="872" w:firstLineChars="200"/>
      <w:outlineLvl w:val="1"/>
    </w:pPr>
    <w:rPr>
      <w:rFonts w:ascii="Times New Roman" w:hAnsi="Times New Roman" w:eastAsia="仿宋"/>
      <w:b/>
      <w:sz w:val="32"/>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toa heading"/>
    <w:next w:val="1"/>
    <w:semiHidden/>
    <w:qFormat/>
    <w:uiPriority w:val="99"/>
    <w:pPr>
      <w:widowControl w:val="0"/>
      <w:spacing w:before="120"/>
      <w:jc w:val="both"/>
    </w:pPr>
    <w:rPr>
      <w:rFonts w:ascii="Arial" w:hAnsi="Arial" w:eastAsia="宋体" w:cs="Arial"/>
      <w:kern w:val="2"/>
      <w:sz w:val="24"/>
      <w:szCs w:val="24"/>
      <w:lang w:val="en-US" w:eastAsia="zh-CN" w:bidi="ar-SA"/>
    </w:rPr>
  </w:style>
  <w:style w:type="paragraph" w:styleId="5">
    <w:name w:val="Body Text"/>
    <w:basedOn w:val="1"/>
    <w:qFormat/>
    <w:uiPriority w:val="0"/>
    <w:pPr>
      <w:spacing w:line="300" w:lineRule="exact"/>
      <w:jc w:val="center"/>
    </w:pPr>
  </w:style>
  <w:style w:type="paragraph" w:styleId="6">
    <w:name w:val="Body Text Indent"/>
    <w:basedOn w:val="1"/>
    <w:next w:val="7"/>
    <w:qFormat/>
    <w:uiPriority w:val="0"/>
    <w:pPr>
      <w:spacing w:after="120" w:afterLines="0"/>
      <w:ind w:left="420" w:leftChars="200"/>
    </w:p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Plain Text"/>
    <w:basedOn w:val="1"/>
    <w:next w:val="9"/>
    <w:qFormat/>
    <w:uiPriority w:val="0"/>
    <w:rPr>
      <w:rFonts w:ascii="宋体" w:hAnsi="Courier New" w:cs="Courier New"/>
      <w:szCs w:val="21"/>
    </w:rPr>
  </w:style>
  <w:style w:type="paragraph" w:styleId="9">
    <w:name w:val="List Number 5"/>
    <w:basedOn w:val="1"/>
    <w:qFormat/>
    <w:uiPriority w:val="0"/>
    <w:pPr>
      <w:numPr>
        <w:ilvl w:val="0"/>
        <w:numId w:val="1"/>
      </w:numPr>
    </w:pPr>
  </w:style>
  <w:style w:type="paragraph" w:styleId="10">
    <w:name w:val="Body Text Indent 2"/>
    <w:basedOn w:val="1"/>
    <w:next w:val="5"/>
    <w:qFormat/>
    <w:uiPriority w:val="0"/>
    <w:pPr>
      <w:spacing w:after="120" w:line="480" w:lineRule="auto"/>
      <w:ind w:left="420" w:leftChars="200"/>
    </w:pPr>
    <w:rPr>
      <w:rFonts w:ascii="Times New Roman" w:hAnsi="Times New Roman" w:eastAsia="仿宋_GB2312"/>
      <w:szCs w:val="21"/>
    </w:rPr>
  </w:style>
  <w:style w:type="paragraph" w:styleId="11">
    <w:name w:val="footer"/>
    <w:basedOn w:val="1"/>
    <w:next w:val="1"/>
    <w:qFormat/>
    <w:uiPriority w:val="0"/>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Body Text First Indent 2"/>
    <w:basedOn w:val="6"/>
    <w:next w:val="6"/>
    <w:qFormat/>
    <w:uiPriority w:val="0"/>
    <w:pPr>
      <w:ind w:firstLine="420" w:firstLineChars="200"/>
    </w:pPr>
  </w:style>
  <w:style w:type="character" w:styleId="16">
    <w:name w:val="Strong"/>
    <w:basedOn w:val="15"/>
    <w:qFormat/>
    <w:uiPriority w:val="0"/>
    <w:rPr>
      <w:b/>
    </w:rPr>
  </w:style>
  <w:style w:type="paragraph" w:customStyle="1" w:styleId="17">
    <w:name w:val=" Char Char Char"/>
    <w:basedOn w:val="1"/>
    <w:qFormat/>
    <w:uiPriority w:val="0"/>
    <w:rPr>
      <w:sz w:val="21"/>
      <w:szCs w:val="24"/>
    </w:rPr>
  </w:style>
  <w:style w:type="character" w:customStyle="1" w:styleId="18">
    <w:name w:val="Font Style15"/>
    <w:basedOn w:val="15"/>
    <w:qFormat/>
    <w:uiPriority w:val="0"/>
    <w:rPr>
      <w:rFonts w:hint="eastAsia" w:ascii="黑体" w:hAnsi="黑体" w:eastAsia="黑体" w:cs="黑体"/>
      <w:spacing w:val="10"/>
      <w:sz w:val="26"/>
      <w:szCs w:val="26"/>
    </w:rPr>
  </w:style>
  <w:style w:type="paragraph" w:customStyle="1" w:styleId="19">
    <w:name w:val="样式1"/>
    <w:basedOn w:val="1"/>
    <w:next w:val="1"/>
    <w:autoRedefine/>
    <w:qFormat/>
    <w:uiPriority w:val="0"/>
    <w:pPr>
      <w:spacing w:line="400" w:lineRule="atLeast"/>
      <w:ind w:firstLine="510"/>
    </w:pPr>
    <w:rPr>
      <w:spacing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StyleName="APA" SelectedStyle="\APA.XSL"/>
</file>

<file path=customXml/item3.xml><?xml version="1.0" encoding="utf-8"?>
<contractReview xmlns="http://schemas.wps.cn/vas-ai-hub/contract-review">
  <reviewItems>
    <reviewItem>
      <errorID>0f064219-d29d-4ef0-a60c-dfaf8ffab7fd</errorID>
      <errorWord>法律、法规</errorWord>
      <group>L1_Word</group>
      <groupName>字词问题</groupName>
      <ability>L2_Typo</ability>
      <abilityName>字词错误</abilityName>
      <candidateList>
        <item>法律法规</item>
      </candidateList>
      <explain/>
      <paraID>6D37A676</paraID>
      <start>115</start>
      <end>120</end>
      <status>unmodified</status>
      <modifiedWord/>
      <trackRevisions>false</trackRevisions>
    </reviewItem>
    <reviewItem>
      <errorID>4bbd1d3c-83ba-4a41-9d36-445d9b5de432</errorID>
      <errorWord>法律、法规</errorWord>
      <group>L1_Word</group>
      <groupName>字词问题</groupName>
      <ability>L2_Typo</ability>
      <abilityName>字词错误</abilityName>
      <candidateList>
        <item>法律法规</item>
      </candidateList>
      <explain/>
      <paraID>7FF8BC8C</paraID>
      <start>34</start>
      <end>39</end>
      <status>unmodified</status>
      <modifiedWord/>
      <trackRevisions>false</trackRevisions>
    </reviewItem>
    <reviewItem>
      <errorID>193da3b7-451a-463e-beb9-50fa75f334c6</errorID>
      <errorWord>临近</errorWord>
      <group>L1_Word</group>
      <groupName>字词问题</groupName>
      <ability>L2_Typo</ability>
      <abilityName>字词错误</abilityName>
      <candidateList>
        <item>邻近</item>
      </candidateList>
      <explain>存在发音相同字词的误用。</explain>
      <paraID>7861D0EE</paraID>
      <start>16</start>
      <end>18</end>
      <status>unmodified</status>
      <modifiedWord/>
      <trackRevisions>false</trackRevisions>
    </reviewItem>
    <reviewItem>
      <errorID>45155964-a439-4730-800d-7533b2ce3eb4</errorID>
      <errorWord>法律、法规</errorWord>
      <group>L1_Word</group>
      <groupName>字词问题</groupName>
      <ability>L2_Typo</ability>
      <abilityName>字词错误</abilityName>
      <candidateList>
        <item>法律法规</item>
      </candidateList>
      <explain/>
      <paraID>48B59007</paraID>
      <start>54</start>
      <end>59</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2A688DD-5E60-4529-87ED-88F9DB681BFB}">
  <ds:schemaRefs/>
</ds:datastoreItem>
</file>

<file path=customXml/itemProps3.xml><?xml version="1.0" encoding="utf-8"?>
<ds:datastoreItem xmlns:ds="http://schemas.openxmlformats.org/officeDocument/2006/customXml" ds:itemID="{a94768fe-d1be-45cd-b551-490131cac96f}">
  <ds:schemaRefs/>
</ds:datastoreItem>
</file>

<file path=docProps/app.xml><?xml version="1.0" encoding="utf-8"?>
<Properties xmlns="http://schemas.openxmlformats.org/officeDocument/2006/extended-properties" xmlns:vt="http://schemas.openxmlformats.org/officeDocument/2006/docPropsVTypes">
  <Pages>6</Pages>
  <Words>2276</Words>
  <Characters>2311</Characters>
  <TotalTime>1170</TotalTime>
  <ScaleCrop>false</ScaleCrop>
  <LinksUpToDate>false</LinksUpToDate>
  <CharactersWithSpaces>2404</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2022-03-13T02:51:00Z</dcterms:created>
  <dc:creator>Administrator</dc:creator>
  <cp:lastModifiedBy>WPS_1688883997</cp:lastModifiedBy>
  <cp:lastPrinted>2026-05-11T02:06:00Z</cp:lastPrinted>
  <dcterms:modified xsi:type="dcterms:W3CDTF">2026-05-12T02:10:29Z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CF1E39A1DA134C65B182C49FBF9C6F16_13</vt:lpwstr>
  </property>
  <property fmtid="{D5CDD505-2E9C-101B-9397-08002B2CF9AE}" pid="4" name="KSOTemplateDocerSaveRecord">
    <vt:lpwstr>eyJoZGlkIjoiNDgwODhkNmY3MWE4NDc1ZTU3YjdiY2RjY2Y2MDdjZDQiLCJ1c2VySWQiOiIxNTEyNjY2ODIxIn0=</vt:lpwstr>
  </property>
</Properties>
</file>