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1AD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/>
          <w:color w:val="auto"/>
          <w:lang w:val="en-US" w:eastAsia="zh-CN"/>
        </w:rPr>
      </w:pPr>
    </w:p>
    <w:p w14:paraId="4D6D4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71517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04DE3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5EB4D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77632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3C22E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15393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玛政规〔2026〕1号</w:t>
      </w:r>
    </w:p>
    <w:p w14:paraId="58440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0FADA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4"/>
          <w:position w:val="2"/>
          <w:sz w:val="44"/>
          <w:szCs w:val="44"/>
          <w:lang w:val="en-US" w:eastAsia="zh-CN"/>
        </w:rPr>
        <w:t>玛纳斯县人民政府关于印发《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玛纳斯县居民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生活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用水阶梯水价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、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非居民用水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及特种用水</w:t>
      </w:r>
    </w:p>
    <w:p w14:paraId="0A5FE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color w:val="auto"/>
          <w:spacing w:val="4"/>
          <w:position w:val="2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超定额累进加价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办法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4"/>
          <w:position w:val="2"/>
          <w:sz w:val="44"/>
          <w:szCs w:val="44"/>
          <w:lang w:val="en-US" w:eastAsia="zh-CN"/>
        </w:rPr>
        <w:t>》的通知</w:t>
      </w:r>
    </w:p>
    <w:p w14:paraId="1C14D9E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56" w:firstLineChars="200"/>
        <w:rPr>
          <w:rFonts w:hint="eastAsia" w:ascii="Times New Roman" w:hAnsi="Times New Roman" w:eastAsia="仿宋_GB2312" w:cs="仿宋_GB2312"/>
          <w:b w:val="0"/>
          <w:bCs w:val="0"/>
          <w:color w:val="auto"/>
          <w:spacing w:val="4"/>
          <w:position w:val="2"/>
          <w:sz w:val="32"/>
          <w:szCs w:val="32"/>
          <w:lang w:val="en-US" w:eastAsia="zh-CN"/>
        </w:rPr>
      </w:pPr>
    </w:p>
    <w:p w14:paraId="25FE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right="0" w:rightChars="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平原林场，工业园区管委会，湿地公园管理局，各乡镇人民政府，县人民政府各部门，各企事业单位</w:t>
      </w:r>
      <w:r>
        <w:rPr>
          <w:rFonts w:hint="eastAsia" w:ascii="楷体_GB2312" w:hAnsi="楷体_GB2312" w:eastAsia="楷体_GB2312" w:cs="楷体_GB2312"/>
          <w:b w:val="0"/>
          <w:bCs w:val="0"/>
          <w:spacing w:val="3"/>
          <w:kern w:val="2"/>
          <w:sz w:val="32"/>
          <w:szCs w:val="32"/>
          <w:lang w:val="en-US" w:eastAsia="zh-CN" w:bidi="ar-SA"/>
        </w:rPr>
        <w:t>：</w:t>
      </w:r>
    </w:p>
    <w:p w14:paraId="4B58D5E7">
      <w:pPr>
        <w:pStyle w:val="7"/>
        <w:keepNext w:val="0"/>
        <w:keepLines w:val="0"/>
        <w:widowControl w:val="0"/>
        <w:suppressLineNumbers w:val="0"/>
        <w:kinsoku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656" w:firstLineChars="200"/>
        <w:jc w:val="both"/>
        <w:rPr>
          <w:rFonts w:hint="eastAsia" w:ascii="Times New Roman" w:hAnsi="Times New Roman" w:eastAsia="楷体_GB2312" w:cs="楷体_GB2312"/>
          <w:b w:val="0"/>
          <w:bCs w:val="0"/>
          <w:color w:val="auto"/>
          <w:spacing w:val="4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pacing w:val="4"/>
          <w:position w:val="2"/>
          <w:sz w:val="32"/>
          <w:szCs w:val="32"/>
          <w:lang w:val="en-US" w:eastAsia="zh-CN"/>
        </w:rPr>
        <w:t>修订后的《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玛纳斯县居民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生活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用水阶梯水价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非居民用水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及特种用水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超定额累进加价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办法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pacing w:val="4"/>
          <w:position w:val="2"/>
          <w:sz w:val="32"/>
          <w:szCs w:val="32"/>
          <w:lang w:val="en-US" w:eastAsia="zh-CN"/>
        </w:rPr>
        <w:t>》已经玛纳斯县第十八届人民政府第65次常务会研究同意，现印发你们，请认真抓好贯彻落实。</w:t>
      </w:r>
    </w:p>
    <w:p w14:paraId="1D77E7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940" w:leftChars="1400" w:firstLine="0" w:firstLineChars="0"/>
        <w:jc w:val="center"/>
        <w:rPr>
          <w:rFonts w:hint="default" w:ascii="Times New Roman" w:hAnsi="Times New Roman" w:eastAsia="楷体_GB2312" w:cs="楷体_GB2312"/>
          <w:b w:val="0"/>
          <w:bCs w:val="0"/>
          <w:color w:val="auto"/>
          <w:spacing w:val="4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pacing w:val="4"/>
          <w:position w:val="2"/>
          <w:sz w:val="32"/>
          <w:szCs w:val="32"/>
          <w:lang w:val="en-US" w:eastAsia="zh-CN"/>
        </w:rPr>
        <w:t>玛纳斯县人民政府</w:t>
      </w:r>
    </w:p>
    <w:p w14:paraId="58E08B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940" w:leftChars="1400" w:firstLine="0" w:firstLineChars="0"/>
        <w:jc w:val="center"/>
        <w:rPr>
          <w:rFonts w:hint="eastAsia" w:ascii="Times New Roman" w:hAnsi="Times New Roman" w:eastAsia="楷体_GB2312" w:cs="楷体_GB2312"/>
          <w:b w:val="0"/>
          <w:bCs w:val="0"/>
          <w:color w:val="auto"/>
          <w:spacing w:val="4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pacing w:val="4"/>
          <w:position w:val="2"/>
          <w:sz w:val="32"/>
          <w:szCs w:val="32"/>
          <w:lang w:val="en-US" w:eastAsia="zh-CN"/>
        </w:rPr>
        <w:t>2026年1月15日</w:t>
      </w:r>
    </w:p>
    <w:p w14:paraId="182FD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br w:type="page"/>
      </w:r>
    </w:p>
    <w:p w14:paraId="71040F3C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8"/>
          <w:sz w:val="44"/>
          <w:szCs w:val="44"/>
          <w:shd w:val="clear" w:color="auto" w:fill="FFFFFF"/>
        </w:rPr>
      </w:pPr>
    </w:p>
    <w:p w14:paraId="25FA8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玛纳斯县居民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生活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用水阶梯水价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、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非居民用水</w:t>
      </w:r>
    </w:p>
    <w:p w14:paraId="0ADAB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及特种用水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超定额累进加价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办法</w:t>
      </w:r>
    </w:p>
    <w:p w14:paraId="3308F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</w:p>
    <w:p w14:paraId="0F25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为促进玛纳斯县优质地下水资源的可持续利用，引导社会各界节约用水，</w:t>
      </w:r>
      <w:r>
        <w:rPr>
          <w:rFonts w:hint="eastAsia" w:ascii="仿宋_GB2312" w:eastAsia="仿宋_GB2312"/>
          <w:sz w:val="32"/>
          <w:szCs w:val="32"/>
        </w:rPr>
        <w:t>提高水资源的利用效率和供水效率，确保我县城乡供水安全，依据</w:t>
      </w:r>
      <w:bookmarkStart w:id="0" w:name="OLE_LINK1"/>
      <w:r>
        <w:rPr>
          <w:rFonts w:hint="eastAsia" w:ascii="仿宋_GB2312" w:eastAsia="仿宋_GB2312"/>
          <w:sz w:val="32"/>
          <w:szCs w:val="32"/>
        </w:rPr>
        <w:t>自治区人民政府办公厅《</w:t>
      </w:r>
      <w:r>
        <w:rPr>
          <w:rFonts w:hint="eastAsia" w:ascii="仿宋_GB2312" w:hAnsi="华文中宋" w:eastAsia="仿宋_GB2312" w:cs="宋体"/>
          <w:bCs/>
          <w:kern w:val="0"/>
          <w:sz w:val="32"/>
          <w:szCs w:val="32"/>
        </w:rPr>
        <w:t>关于推进我区城镇居民用水阶梯水价制度的实施意见</w:t>
      </w:r>
      <w:r>
        <w:rPr>
          <w:rFonts w:hint="eastAsia" w:ascii="仿宋_GB2312" w:eastAsia="仿宋_GB2312"/>
          <w:sz w:val="32"/>
          <w:szCs w:val="32"/>
        </w:rPr>
        <w:t>》（</w:t>
      </w:r>
      <w:r>
        <w:rPr>
          <w:rFonts w:hint="eastAsia" w:ascii="仿宋_GB2312" w:eastAsia="仿宋_GB2312"/>
          <w:bCs/>
          <w:sz w:val="32"/>
          <w:szCs w:val="32"/>
        </w:rPr>
        <w:t>新政办发〔2017〕198号</w:t>
      </w:r>
      <w:r>
        <w:rPr>
          <w:rFonts w:hint="eastAsia" w:ascii="仿宋_GB2312" w:eastAsia="仿宋_GB2312"/>
          <w:sz w:val="32"/>
          <w:szCs w:val="32"/>
        </w:rPr>
        <w:t>）、自治区发展改革委、住房和城乡建设厅《关于加快推进我区城镇非居民用水超定额累进加价制度的实施意见》（</w:t>
      </w:r>
      <w:r>
        <w:rPr>
          <w:rFonts w:hint="eastAsia" w:ascii="仿宋_GB2312" w:eastAsia="仿宋_GB2312"/>
          <w:bCs/>
          <w:sz w:val="32"/>
          <w:szCs w:val="32"/>
        </w:rPr>
        <w:t>新发改农价〔2018〕1086号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、《</w:t>
      </w:r>
      <w:r>
        <w:rPr>
          <w:rFonts w:hint="eastAsia" w:ascii="仿宋_GB2312" w:eastAsia="仿宋_GB2312"/>
          <w:sz w:val="32"/>
          <w:szCs w:val="32"/>
        </w:rPr>
        <w:t>自治区发展改革委住房和城乡建设厅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关于印发</w:t>
      </w:r>
      <w:r>
        <w:rPr>
          <w:rFonts w:hint="eastAsia" w:ascii="仿宋_GB2312" w:hAnsi="仿宋_GB2312" w:eastAsia="仿宋_GB2312" w:cs="仿宋_GB2312"/>
          <w:sz w:val="32"/>
          <w:szCs w:val="32"/>
        </w:rPr>
        <w:t>&lt;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新疆维吾尔自治区城镇供水价格管理实施细则&gt;的通知》（新发改规〔2024〕1号）规定</w:t>
      </w:r>
      <w:bookmarkEnd w:id="0"/>
      <w:r>
        <w:rPr>
          <w:rFonts w:hint="eastAsia" w:ascii="仿宋_GB2312" w:eastAsia="仿宋_GB2312"/>
          <w:color w:val="000000"/>
          <w:sz w:val="32"/>
          <w:szCs w:val="32"/>
        </w:rPr>
        <w:t>，特制定本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办法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0235D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一、实施范围</w:t>
      </w:r>
    </w:p>
    <w:p w14:paraId="64D12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居民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生活</w:t>
      </w:r>
      <w:r>
        <w:rPr>
          <w:rFonts w:hint="eastAsia" w:ascii="仿宋_GB2312" w:eastAsia="仿宋_GB2312"/>
          <w:color w:val="000000"/>
          <w:sz w:val="32"/>
          <w:szCs w:val="32"/>
        </w:rPr>
        <w:t>用水阶梯水价，实施范围为</w:t>
      </w:r>
      <w:r>
        <w:rPr>
          <w:rFonts w:hint="eastAsia" w:ascii="仿宋_GB2312" w:eastAsia="仿宋_GB2312"/>
          <w:sz w:val="32"/>
          <w:szCs w:val="32"/>
        </w:rPr>
        <w:t>玛纳斯县城</w:t>
      </w:r>
      <w:r>
        <w:rPr>
          <w:rFonts w:hint="eastAsia" w:ascii="仿宋_GB2312" w:eastAsia="仿宋_GB2312"/>
          <w:sz w:val="32"/>
          <w:szCs w:val="32"/>
          <w:lang w:eastAsia="zh-CN"/>
        </w:rPr>
        <w:t>乡管网</w:t>
      </w:r>
      <w:r>
        <w:rPr>
          <w:rFonts w:hint="eastAsia" w:ascii="仿宋_GB2312" w:eastAsia="仿宋_GB2312"/>
          <w:sz w:val="32"/>
          <w:szCs w:val="32"/>
        </w:rPr>
        <w:t>供水区域内实行“一户一表”的居民生活用水户。</w:t>
      </w:r>
    </w:p>
    <w:p w14:paraId="0C7E1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非居民用水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及特种用水</w:t>
      </w:r>
      <w:r>
        <w:rPr>
          <w:rFonts w:hint="eastAsia" w:ascii="仿宋_GB2312" w:eastAsia="仿宋_GB2312"/>
          <w:color w:val="000000"/>
          <w:sz w:val="32"/>
          <w:szCs w:val="32"/>
        </w:rPr>
        <w:t>超定额累进加价，实施范围为</w:t>
      </w:r>
      <w:r>
        <w:rPr>
          <w:rFonts w:hint="eastAsia" w:ascii="仿宋_GB2312" w:eastAsia="仿宋_GB2312"/>
          <w:sz w:val="32"/>
          <w:szCs w:val="32"/>
        </w:rPr>
        <w:t>玛纳斯县</w:t>
      </w:r>
      <w:r>
        <w:rPr>
          <w:rFonts w:hint="eastAsia" w:ascii="仿宋_GB2312" w:eastAsia="仿宋_GB2312"/>
          <w:sz w:val="32"/>
          <w:szCs w:val="32"/>
          <w:lang w:eastAsia="zh-CN"/>
        </w:rPr>
        <w:t>城乡管网</w:t>
      </w:r>
      <w:r>
        <w:rPr>
          <w:rFonts w:hint="eastAsia" w:ascii="仿宋_GB2312" w:eastAsia="仿宋_GB2312"/>
          <w:sz w:val="32"/>
          <w:szCs w:val="32"/>
        </w:rPr>
        <w:t>供水区域内的</w:t>
      </w:r>
      <w:r>
        <w:rPr>
          <w:rFonts w:hint="eastAsia" w:ascii="仿宋_GB2312" w:eastAsia="仿宋_GB2312"/>
          <w:color w:val="000000"/>
          <w:sz w:val="32"/>
          <w:szCs w:val="32"/>
        </w:rPr>
        <w:t>非居民用水户、特种行业用水户等。</w:t>
      </w:r>
    </w:p>
    <w:p w14:paraId="79B06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用水定额及加价标准</w:t>
      </w:r>
    </w:p>
    <w:p w14:paraId="031A6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居民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用水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非居民用水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及特种用水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定额</w:t>
      </w:r>
    </w:p>
    <w:p w14:paraId="4344A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</w:rPr>
        <w:t>自治区人民政府办公厅《关于印发新疆维吾尔自治区工业和生活用水定额的通知》（新政办发</w:t>
      </w:r>
      <w:r>
        <w:rPr>
          <w:rFonts w:hint="eastAsia" w:ascii="仿宋_GB2312" w:eastAsia="仿宋_GB2312"/>
          <w:bCs/>
          <w:sz w:val="32"/>
          <w:szCs w:val="32"/>
        </w:rPr>
        <w:t>〔2007〕</w:t>
      </w:r>
      <w:r>
        <w:rPr>
          <w:rFonts w:hint="eastAsia" w:ascii="仿宋_GB2312" w:eastAsia="仿宋_GB2312"/>
          <w:sz w:val="32"/>
          <w:szCs w:val="32"/>
        </w:rPr>
        <w:t>105号）确定的相应定额量。</w:t>
      </w:r>
    </w:p>
    <w:p w14:paraId="130FE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居民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用水阶梯水价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非居民用水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及特种用水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超定额累进加价标准</w:t>
      </w:r>
    </w:p>
    <w:p w14:paraId="3F4F7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《新疆维吾尔自治区城镇供水价格管理实施细则》（新发改规〔2024〕1号）</w:t>
      </w:r>
      <w:r>
        <w:rPr>
          <w:rFonts w:hint="eastAsia" w:ascii="仿宋_GB2312" w:eastAsia="仿宋_GB2312"/>
          <w:sz w:val="32"/>
          <w:szCs w:val="32"/>
        </w:rPr>
        <w:t>确定的</w:t>
      </w:r>
      <w:r>
        <w:rPr>
          <w:rFonts w:hint="eastAsia" w:ascii="仿宋_GB2312" w:eastAsia="仿宋_GB2312"/>
          <w:sz w:val="32"/>
          <w:szCs w:val="32"/>
          <w:lang w:eastAsia="zh-CN"/>
        </w:rPr>
        <w:t>居民生活用水</w:t>
      </w:r>
      <w:r>
        <w:rPr>
          <w:rFonts w:hint="eastAsia" w:ascii="仿宋_GB2312" w:eastAsia="仿宋_GB2312"/>
          <w:sz w:val="32"/>
          <w:szCs w:val="32"/>
        </w:rPr>
        <w:t>阶梯</w:t>
      </w:r>
      <w:r>
        <w:rPr>
          <w:rFonts w:hint="eastAsia" w:ascii="仿宋_GB2312" w:eastAsia="仿宋_GB2312"/>
          <w:sz w:val="32"/>
          <w:szCs w:val="32"/>
          <w:lang w:eastAsia="zh-CN"/>
        </w:rPr>
        <w:t>价格制度、非居民用水及特种用水</w:t>
      </w:r>
      <w:r>
        <w:rPr>
          <w:rFonts w:hint="eastAsia" w:ascii="仿宋_GB2312" w:eastAsia="仿宋_GB2312"/>
          <w:sz w:val="32"/>
          <w:szCs w:val="32"/>
        </w:rPr>
        <w:t>超定额</w:t>
      </w:r>
      <w:r>
        <w:rPr>
          <w:rFonts w:hint="eastAsia" w:ascii="仿宋_GB2312" w:eastAsia="仿宋_GB2312"/>
          <w:sz w:val="32"/>
          <w:szCs w:val="32"/>
          <w:lang w:eastAsia="zh-CN"/>
        </w:rPr>
        <w:t>累进</w:t>
      </w:r>
      <w:r>
        <w:rPr>
          <w:rFonts w:hint="eastAsia" w:ascii="仿宋_GB2312" w:eastAsia="仿宋_GB2312"/>
          <w:sz w:val="32"/>
          <w:szCs w:val="32"/>
        </w:rPr>
        <w:t>加价</w:t>
      </w:r>
      <w:r>
        <w:rPr>
          <w:rFonts w:hint="eastAsia" w:ascii="仿宋_GB2312" w:eastAsia="仿宋_GB2312"/>
          <w:sz w:val="32"/>
          <w:szCs w:val="32"/>
          <w:lang w:eastAsia="zh-CN"/>
        </w:rPr>
        <w:t>制度</w:t>
      </w:r>
      <w:r>
        <w:rPr>
          <w:rFonts w:hint="eastAsia" w:ascii="仿宋_GB2312" w:eastAsia="仿宋_GB2312"/>
          <w:sz w:val="32"/>
          <w:szCs w:val="32"/>
        </w:rPr>
        <w:t>，即：</w:t>
      </w:r>
    </w:p>
    <w:p w14:paraId="54351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生活</w:t>
      </w:r>
      <w:r>
        <w:rPr>
          <w:rFonts w:hint="eastAsia" w:ascii="仿宋_GB2312" w:hAnsi="仿宋_GB2312" w:eastAsia="仿宋_GB2312" w:cs="仿宋_GB2312"/>
          <w:sz w:val="32"/>
          <w:szCs w:val="32"/>
        </w:rPr>
        <w:t>用水阶梯水价，阶梯水价分为三档，第一档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水量</w:t>
      </w:r>
      <w:r>
        <w:rPr>
          <w:rFonts w:hint="eastAsia" w:ascii="仿宋_GB2312" w:hAnsi="仿宋_GB2312" w:eastAsia="仿宋_GB2312" w:cs="仿宋_GB2312"/>
          <w:sz w:val="32"/>
          <w:szCs w:val="32"/>
        </w:rPr>
        <w:t>为基本水量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以内用水量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规定价格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执行；第二档水量为基本水量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2倍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基本水量之间用水量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，按照规定价格的1.5倍执行；第三档水量为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2倍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基本水量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用水量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，按照规定价格的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倍执行。</w:t>
      </w:r>
    </w:p>
    <w:p w14:paraId="6FDC5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非居民用水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及特种用水</w:t>
      </w:r>
      <w:r>
        <w:rPr>
          <w:rFonts w:hint="eastAsia" w:ascii="仿宋_GB2312" w:hAnsi="仿宋_GB2312" w:eastAsia="仿宋_GB2312" w:cs="仿宋_GB2312"/>
          <w:sz w:val="32"/>
          <w:szCs w:val="32"/>
        </w:rPr>
        <w:t>超定额累进加价，定额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用水量以内部分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执行规定的到户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自来水</w:t>
      </w:r>
      <w:r>
        <w:rPr>
          <w:rFonts w:hint="eastAsia" w:ascii="仿宋_GB2312" w:hAnsi="仿宋_GB2312" w:eastAsia="仿宋_GB2312" w:cs="仿宋_GB2312"/>
          <w:sz w:val="32"/>
          <w:szCs w:val="32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超出定额和计划用水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量</w:t>
      </w:r>
      <w:r>
        <w:rPr>
          <w:rFonts w:hint="eastAsia" w:ascii="仿宋_GB2312" w:hAnsi="仿宋_GB2312" w:eastAsia="仿宋_GB2312" w:cs="仿宋_GB2312"/>
          <w:sz w:val="32"/>
          <w:szCs w:val="32"/>
        </w:rPr>
        <w:t>20%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以内</w:t>
      </w:r>
      <w:r>
        <w:rPr>
          <w:rFonts w:hint="eastAsia" w:ascii="仿宋_GB2312" w:hAnsi="仿宋_GB2312" w:eastAsia="仿宋_GB2312" w:cs="仿宋_GB2312"/>
          <w:sz w:val="32"/>
          <w:szCs w:val="32"/>
        </w:rPr>
        <w:t>，超出部分在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到户自来水价基础上</w:t>
      </w:r>
      <w:r>
        <w:rPr>
          <w:rFonts w:hint="eastAsia" w:ascii="仿宋_GB2312" w:hAnsi="仿宋_GB2312" w:eastAsia="仿宋_GB2312" w:cs="仿宋_GB2312"/>
          <w:sz w:val="32"/>
          <w:szCs w:val="32"/>
        </w:rPr>
        <w:t>加1倍征收；超出定额和计划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用水量</w:t>
      </w:r>
      <w:r>
        <w:rPr>
          <w:rFonts w:hint="eastAsia" w:ascii="仿宋_GB2312" w:hAnsi="仿宋_GB2312" w:eastAsia="仿宋_GB2312" w:cs="仿宋_GB2312"/>
          <w:sz w:val="32"/>
          <w:szCs w:val="32"/>
        </w:rPr>
        <w:t>20%及以上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、不足40%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超出部分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加2倍征收；超出定额和计划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用水量</w:t>
      </w:r>
      <w:r>
        <w:rPr>
          <w:rFonts w:hint="eastAsia" w:ascii="仿宋_GB2312" w:hAnsi="仿宋_GB2312" w:eastAsia="仿宋_GB2312" w:cs="仿宋_GB2312"/>
          <w:sz w:val="32"/>
          <w:szCs w:val="32"/>
        </w:rPr>
        <w:t>40%及以上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超出部分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加3倍征收，并可采取限供或停供等措施。</w:t>
      </w:r>
    </w:p>
    <w:p w14:paraId="47BAB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三、主要内容</w:t>
      </w:r>
    </w:p>
    <w:p w14:paraId="423C5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（一）居民用水阶梯水价</w:t>
      </w:r>
    </w:p>
    <w:p w14:paraId="6F1C2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1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b w:val="0"/>
          <w:bCs/>
          <w:sz w:val="32"/>
          <w:szCs w:val="32"/>
        </w:rPr>
        <w:t>居民用水量基数</w:t>
      </w:r>
    </w:p>
    <w:p w14:paraId="45229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1）人均用水量，在新政办发</w:t>
      </w:r>
      <w:r>
        <w:rPr>
          <w:rFonts w:hint="eastAsia" w:ascii="仿宋_GB2312" w:eastAsia="仿宋_GB2312"/>
          <w:bCs/>
          <w:sz w:val="32"/>
          <w:szCs w:val="32"/>
        </w:rPr>
        <w:t>〔2007〕</w:t>
      </w:r>
      <w:r>
        <w:rPr>
          <w:rFonts w:hint="eastAsia" w:ascii="仿宋_GB2312" w:eastAsia="仿宋_GB2312"/>
          <w:sz w:val="32"/>
          <w:szCs w:val="32"/>
        </w:rPr>
        <w:t>105号确定的新疆天山北坡区城镇居民住宅每日人均用水量标准为75-100升基础上，以上限水平每日人均100升，每月人均3方为基数。</w:t>
      </w:r>
    </w:p>
    <w:p w14:paraId="25B1F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2）户均基本水量，在我县20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年户均2.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人的基础上，按照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《新疆维吾尔自治区城镇供水价格管理实施细则》（新发改规〔2024〕1号）第十六条规定，设置各档水量原则上以居民家庭用户为单位，家庭户均人口数按照 4人核定，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即</w:t>
      </w:r>
      <w:r>
        <w:rPr>
          <w:rFonts w:hint="eastAsia" w:ascii="仿宋_GB2312" w:eastAsia="仿宋_GB2312"/>
          <w:sz w:val="32"/>
          <w:szCs w:val="32"/>
        </w:rPr>
        <w:t>每月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方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12立方米/户·月）</w:t>
      </w:r>
      <w:r>
        <w:rPr>
          <w:rFonts w:hint="eastAsia" w:ascii="仿宋_GB2312" w:eastAsia="仿宋_GB2312"/>
          <w:sz w:val="32"/>
          <w:szCs w:val="32"/>
        </w:rPr>
        <w:t>作为阶梯水价的基本水量。</w:t>
      </w:r>
    </w:p>
    <w:p w14:paraId="14DA0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</w:p>
    <w:p w14:paraId="2B1AB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2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b w:val="0"/>
          <w:bCs/>
          <w:sz w:val="32"/>
          <w:szCs w:val="32"/>
        </w:rPr>
        <w:t>居民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生活</w:t>
      </w:r>
      <w:r>
        <w:rPr>
          <w:rFonts w:hint="eastAsia" w:ascii="仿宋_GB2312" w:eastAsia="仿宋_GB2312"/>
          <w:b w:val="0"/>
          <w:bCs/>
          <w:sz w:val="32"/>
          <w:szCs w:val="32"/>
        </w:rPr>
        <w:t>用水阶梯水价标准</w:t>
      </w:r>
    </w:p>
    <w:p w14:paraId="6EFBDB3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1" w:name="OLE_LINK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居民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生活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用水阶梯价格表</w:t>
      </w:r>
    </w:p>
    <w:p w14:paraId="2563E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tbl>
      <w:tblPr>
        <w:tblStyle w:val="13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682"/>
        <w:gridCol w:w="2115"/>
        <w:gridCol w:w="3363"/>
      </w:tblGrid>
      <w:tr w14:paraId="477B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320" w:type="dxa"/>
            <w:noWrap w:val="0"/>
            <w:vAlign w:val="center"/>
          </w:tcPr>
          <w:p w14:paraId="1A686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档次</w:t>
            </w:r>
          </w:p>
        </w:tc>
        <w:tc>
          <w:tcPr>
            <w:tcW w:w="2682" w:type="dxa"/>
            <w:noWrap w:val="0"/>
            <w:vAlign w:val="center"/>
          </w:tcPr>
          <w:p w14:paraId="2C854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户均年用水量</w:t>
            </w:r>
          </w:p>
          <w:p w14:paraId="32E2D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（立方米/户.年）</w:t>
            </w:r>
          </w:p>
        </w:tc>
        <w:tc>
          <w:tcPr>
            <w:tcW w:w="2115" w:type="dxa"/>
            <w:noWrap w:val="0"/>
            <w:vAlign w:val="center"/>
          </w:tcPr>
          <w:p w14:paraId="197D2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标准</w:t>
            </w:r>
          </w:p>
        </w:tc>
        <w:tc>
          <w:tcPr>
            <w:tcW w:w="3363" w:type="dxa"/>
            <w:noWrap w:val="0"/>
            <w:vAlign w:val="center"/>
          </w:tcPr>
          <w:p w14:paraId="46DEE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执行价格（元/立方米）</w:t>
            </w:r>
          </w:p>
        </w:tc>
      </w:tr>
      <w:tr w14:paraId="28B5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20" w:type="dxa"/>
            <w:noWrap w:val="0"/>
            <w:vAlign w:val="center"/>
          </w:tcPr>
          <w:p w14:paraId="674B4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第一档</w:t>
            </w:r>
          </w:p>
        </w:tc>
        <w:tc>
          <w:tcPr>
            <w:tcW w:w="2682" w:type="dxa"/>
            <w:noWrap w:val="0"/>
            <w:vAlign w:val="center"/>
          </w:tcPr>
          <w:p w14:paraId="1B6C1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44以内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（含1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44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2115" w:type="dxa"/>
            <w:noWrap w:val="0"/>
            <w:vAlign w:val="center"/>
          </w:tcPr>
          <w:p w14:paraId="1B78C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按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照规</w:t>
            </w:r>
            <w:r>
              <w:rPr>
                <w:rFonts w:hint="eastAsia" w:ascii="仿宋_GB2312" w:eastAsia="仿宋_GB2312"/>
                <w:sz w:val="28"/>
                <w:szCs w:val="28"/>
              </w:rPr>
              <w:t>定</w:t>
            </w:r>
          </w:p>
          <w:p w14:paraId="43FF2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价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格</w:t>
            </w:r>
            <w:r>
              <w:rPr>
                <w:rFonts w:hint="eastAsia" w:ascii="仿宋_GB2312" w:eastAsia="仿宋_GB2312"/>
                <w:sz w:val="28"/>
                <w:szCs w:val="28"/>
              </w:rPr>
              <w:t>执行</w:t>
            </w:r>
          </w:p>
        </w:tc>
        <w:tc>
          <w:tcPr>
            <w:tcW w:w="3363" w:type="dxa"/>
            <w:noWrap w:val="0"/>
            <w:vAlign w:val="center"/>
          </w:tcPr>
          <w:p w14:paraId="22553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</w:tr>
      <w:tr w14:paraId="2B2F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320" w:type="dxa"/>
            <w:noWrap w:val="0"/>
            <w:vAlign w:val="center"/>
          </w:tcPr>
          <w:p w14:paraId="0D370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第二档</w:t>
            </w:r>
          </w:p>
        </w:tc>
        <w:tc>
          <w:tcPr>
            <w:tcW w:w="2682" w:type="dxa"/>
            <w:noWrap w:val="0"/>
            <w:vAlign w:val="center"/>
          </w:tcPr>
          <w:p w14:paraId="7FC8E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44</w:t>
            </w:r>
            <w:r>
              <w:rPr>
                <w:rFonts w:hint="eastAsia" w:ascii="仿宋_GB2312" w:eastAsia="仿宋_GB2312"/>
                <w:sz w:val="28"/>
                <w:szCs w:val="28"/>
              </w:rPr>
              <w:t>-2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88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（含2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88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2115" w:type="dxa"/>
            <w:noWrap w:val="0"/>
            <w:vAlign w:val="center"/>
          </w:tcPr>
          <w:p w14:paraId="7AA55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按规定价格</w:t>
            </w:r>
          </w:p>
          <w:p w14:paraId="34705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的1.5倍执行</w:t>
            </w:r>
          </w:p>
        </w:tc>
        <w:tc>
          <w:tcPr>
            <w:tcW w:w="3363" w:type="dxa"/>
            <w:noWrap w:val="0"/>
            <w:vAlign w:val="center"/>
          </w:tcPr>
          <w:p w14:paraId="30ED4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00</w:t>
            </w:r>
          </w:p>
        </w:tc>
      </w:tr>
      <w:tr w14:paraId="179A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320" w:type="dxa"/>
            <w:noWrap w:val="0"/>
            <w:vAlign w:val="center"/>
          </w:tcPr>
          <w:p w14:paraId="10C4A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第三档</w:t>
            </w:r>
          </w:p>
        </w:tc>
        <w:tc>
          <w:tcPr>
            <w:tcW w:w="2682" w:type="dxa"/>
            <w:noWrap w:val="0"/>
            <w:vAlign w:val="center"/>
          </w:tcPr>
          <w:p w14:paraId="11454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88</w:t>
            </w:r>
            <w:r>
              <w:rPr>
                <w:rFonts w:hint="eastAsia" w:ascii="仿宋_GB2312" w:eastAsia="仿宋_GB2312"/>
                <w:sz w:val="28"/>
                <w:szCs w:val="28"/>
              </w:rPr>
              <w:t>以上</w:t>
            </w:r>
          </w:p>
        </w:tc>
        <w:tc>
          <w:tcPr>
            <w:tcW w:w="2115" w:type="dxa"/>
            <w:noWrap w:val="0"/>
            <w:vAlign w:val="center"/>
          </w:tcPr>
          <w:p w14:paraId="148A6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按规定价格</w:t>
            </w:r>
          </w:p>
          <w:p w14:paraId="51E6D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的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倍执行</w:t>
            </w:r>
          </w:p>
        </w:tc>
        <w:tc>
          <w:tcPr>
            <w:tcW w:w="3363" w:type="dxa"/>
            <w:noWrap w:val="0"/>
            <w:vAlign w:val="center"/>
          </w:tcPr>
          <w:p w14:paraId="295DA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.00</w:t>
            </w:r>
          </w:p>
        </w:tc>
      </w:tr>
    </w:tbl>
    <w:p w14:paraId="3BB1A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2FC81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6DDEA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6B3A1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0BD03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62D60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75198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1CF53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5231D253"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非居民用水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、特种用水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超定额累进加价价格表</w:t>
      </w:r>
    </w:p>
    <w:p w14:paraId="02904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sz w:val="28"/>
          <w:szCs w:val="28"/>
        </w:rPr>
        <w:t>单位:元/立方米</w:t>
      </w:r>
    </w:p>
    <w:tbl>
      <w:tblPr>
        <w:tblStyle w:val="13"/>
        <w:tblpPr w:leftFromText="180" w:rightFromText="180" w:vertAnchor="text" w:horzAnchor="page" w:tblpX="1350" w:tblpY="144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2220"/>
        <w:gridCol w:w="1185"/>
        <w:gridCol w:w="1125"/>
        <w:gridCol w:w="2365"/>
      </w:tblGrid>
      <w:tr w14:paraId="5CED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665" w:type="dxa"/>
            <w:noWrap w:val="0"/>
            <w:vAlign w:val="center"/>
          </w:tcPr>
          <w:p w14:paraId="45114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档次</w:t>
            </w:r>
          </w:p>
        </w:tc>
        <w:tc>
          <w:tcPr>
            <w:tcW w:w="2220" w:type="dxa"/>
            <w:noWrap w:val="0"/>
            <w:vAlign w:val="center"/>
          </w:tcPr>
          <w:p w14:paraId="6D79D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标准</w:t>
            </w:r>
          </w:p>
        </w:tc>
        <w:tc>
          <w:tcPr>
            <w:tcW w:w="1185" w:type="dxa"/>
            <w:noWrap w:val="0"/>
            <w:vAlign w:val="center"/>
          </w:tcPr>
          <w:p w14:paraId="6CB1C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非居民</w:t>
            </w:r>
          </w:p>
          <w:p w14:paraId="20D9E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用水</w:t>
            </w:r>
          </w:p>
        </w:tc>
        <w:tc>
          <w:tcPr>
            <w:tcW w:w="1125" w:type="dxa"/>
            <w:noWrap w:val="0"/>
            <w:vAlign w:val="center"/>
          </w:tcPr>
          <w:p w14:paraId="658D0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用水</w:t>
            </w:r>
          </w:p>
        </w:tc>
        <w:tc>
          <w:tcPr>
            <w:tcW w:w="2365" w:type="dxa"/>
            <w:noWrap w:val="0"/>
            <w:vAlign w:val="center"/>
          </w:tcPr>
          <w:p w14:paraId="7BB99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环卫、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绿化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、免费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公厕等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市政</w:t>
            </w:r>
            <w:r>
              <w:rPr>
                <w:rFonts w:hint="eastAsia" w:ascii="仿宋_GB2312" w:eastAsia="仿宋_GB2312"/>
                <w:sz w:val="28"/>
                <w:szCs w:val="28"/>
              </w:rPr>
              <w:t>用水</w:t>
            </w:r>
          </w:p>
        </w:tc>
      </w:tr>
      <w:tr w14:paraId="69A5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665" w:type="dxa"/>
            <w:noWrap w:val="0"/>
            <w:vAlign w:val="center"/>
          </w:tcPr>
          <w:p w14:paraId="53B76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和计划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用水量以内</w:t>
            </w:r>
          </w:p>
        </w:tc>
        <w:tc>
          <w:tcPr>
            <w:tcW w:w="2220" w:type="dxa"/>
            <w:noWrap w:val="0"/>
            <w:vAlign w:val="center"/>
          </w:tcPr>
          <w:p w14:paraId="12BE0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执行规定的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到户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自来水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价</w:t>
            </w:r>
          </w:p>
        </w:tc>
        <w:tc>
          <w:tcPr>
            <w:tcW w:w="1185" w:type="dxa"/>
            <w:noWrap w:val="0"/>
            <w:vAlign w:val="center"/>
          </w:tcPr>
          <w:p w14:paraId="73A89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125" w:type="dxa"/>
            <w:noWrap w:val="0"/>
            <w:vAlign w:val="center"/>
          </w:tcPr>
          <w:p w14:paraId="59313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9.00</w:t>
            </w:r>
          </w:p>
        </w:tc>
        <w:tc>
          <w:tcPr>
            <w:tcW w:w="2365" w:type="dxa"/>
            <w:noWrap w:val="0"/>
            <w:vAlign w:val="center"/>
          </w:tcPr>
          <w:p w14:paraId="13904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1.50</w:t>
            </w:r>
          </w:p>
        </w:tc>
      </w:tr>
      <w:tr w14:paraId="4B86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665" w:type="dxa"/>
            <w:noWrap w:val="0"/>
            <w:vAlign w:val="center"/>
          </w:tcPr>
          <w:p w14:paraId="14EED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超出定额和计划用水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以内</w:t>
            </w:r>
          </w:p>
        </w:tc>
        <w:tc>
          <w:tcPr>
            <w:tcW w:w="2220" w:type="dxa"/>
            <w:noWrap w:val="0"/>
            <w:vAlign w:val="center"/>
          </w:tcPr>
          <w:p w14:paraId="02DA4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超出部分在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到户自来水价基础上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加1倍征收</w:t>
            </w:r>
          </w:p>
        </w:tc>
        <w:tc>
          <w:tcPr>
            <w:tcW w:w="1185" w:type="dxa"/>
            <w:noWrap w:val="0"/>
            <w:vAlign w:val="center"/>
          </w:tcPr>
          <w:p w14:paraId="13A87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125" w:type="dxa"/>
            <w:noWrap w:val="0"/>
            <w:vAlign w:val="center"/>
          </w:tcPr>
          <w:p w14:paraId="2DEA7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18.00</w:t>
            </w:r>
          </w:p>
        </w:tc>
        <w:tc>
          <w:tcPr>
            <w:tcW w:w="2365" w:type="dxa"/>
            <w:noWrap w:val="0"/>
            <w:vAlign w:val="center"/>
          </w:tcPr>
          <w:p w14:paraId="2F739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3.00</w:t>
            </w:r>
          </w:p>
        </w:tc>
      </w:tr>
      <w:tr w14:paraId="331F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665" w:type="dxa"/>
            <w:noWrap w:val="0"/>
            <w:vAlign w:val="center"/>
          </w:tcPr>
          <w:p w14:paraId="51B04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超出定额和计划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用水量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20%及以上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、不足40%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部分</w:t>
            </w:r>
          </w:p>
        </w:tc>
        <w:tc>
          <w:tcPr>
            <w:tcW w:w="2220" w:type="dxa"/>
            <w:noWrap w:val="0"/>
            <w:vAlign w:val="center"/>
          </w:tcPr>
          <w:p w14:paraId="6CC86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超出部分</w:t>
            </w:r>
          </w:p>
          <w:p w14:paraId="7D0A8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加2倍征收</w:t>
            </w:r>
          </w:p>
        </w:tc>
        <w:tc>
          <w:tcPr>
            <w:tcW w:w="1185" w:type="dxa"/>
            <w:noWrap w:val="0"/>
            <w:vAlign w:val="center"/>
          </w:tcPr>
          <w:p w14:paraId="5A005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125" w:type="dxa"/>
            <w:noWrap w:val="0"/>
            <w:vAlign w:val="center"/>
          </w:tcPr>
          <w:p w14:paraId="5DD9B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27.00</w:t>
            </w:r>
          </w:p>
        </w:tc>
        <w:tc>
          <w:tcPr>
            <w:tcW w:w="2365" w:type="dxa"/>
            <w:noWrap w:val="0"/>
            <w:vAlign w:val="center"/>
          </w:tcPr>
          <w:p w14:paraId="617BB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4.50</w:t>
            </w:r>
          </w:p>
        </w:tc>
      </w:tr>
      <w:tr w14:paraId="192F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665" w:type="dxa"/>
            <w:noWrap w:val="0"/>
            <w:vAlign w:val="center"/>
          </w:tcPr>
          <w:p w14:paraId="10CC5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超出定额和计划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用水量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40%及以上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20" w:type="dxa"/>
            <w:noWrap w:val="0"/>
            <w:vAlign w:val="center"/>
          </w:tcPr>
          <w:p w14:paraId="2C03F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超出部分</w:t>
            </w:r>
          </w:p>
          <w:p w14:paraId="3EFE2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加3倍征收</w:t>
            </w:r>
          </w:p>
        </w:tc>
        <w:tc>
          <w:tcPr>
            <w:tcW w:w="1185" w:type="dxa"/>
            <w:noWrap w:val="0"/>
            <w:vAlign w:val="center"/>
          </w:tcPr>
          <w:p w14:paraId="0D40B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125" w:type="dxa"/>
            <w:noWrap w:val="0"/>
            <w:vAlign w:val="center"/>
          </w:tcPr>
          <w:p w14:paraId="29FD7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</w:t>
            </w:r>
          </w:p>
        </w:tc>
        <w:tc>
          <w:tcPr>
            <w:tcW w:w="2365" w:type="dxa"/>
            <w:noWrap w:val="0"/>
            <w:vAlign w:val="center"/>
          </w:tcPr>
          <w:p w14:paraId="1BAF4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6.00</w:t>
            </w:r>
          </w:p>
        </w:tc>
      </w:tr>
      <w:bookmarkEnd w:id="1"/>
    </w:tbl>
    <w:p w14:paraId="7808F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（三）实施</w:t>
      </w:r>
    </w:p>
    <w:p w14:paraId="1073F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居民</w:t>
      </w:r>
      <w:r>
        <w:rPr>
          <w:rFonts w:hint="eastAsia" w:ascii="仿宋_GB2312" w:eastAsia="仿宋_GB2312"/>
          <w:sz w:val="32"/>
          <w:szCs w:val="32"/>
          <w:lang w:eastAsia="zh-CN"/>
        </w:rPr>
        <w:t>生活</w:t>
      </w:r>
      <w:r>
        <w:rPr>
          <w:rFonts w:hint="eastAsia" w:ascii="仿宋_GB2312" w:eastAsia="仿宋_GB2312"/>
          <w:sz w:val="32"/>
          <w:szCs w:val="32"/>
        </w:rPr>
        <w:t>用水阶梯水价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非居民用水</w:t>
      </w:r>
      <w:r>
        <w:rPr>
          <w:rFonts w:hint="eastAsia" w:ascii="仿宋_GB2312" w:eastAsia="仿宋_GB2312"/>
          <w:sz w:val="32"/>
          <w:szCs w:val="32"/>
          <w:lang w:eastAsia="zh-CN"/>
        </w:rPr>
        <w:t>及特种用水</w:t>
      </w:r>
      <w:r>
        <w:rPr>
          <w:rFonts w:hint="eastAsia" w:ascii="仿宋_GB2312" w:eastAsia="仿宋_GB2312"/>
          <w:sz w:val="32"/>
          <w:szCs w:val="32"/>
        </w:rPr>
        <w:t>超定额累进价格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以年为实施（结算）周期。居民</w:t>
      </w:r>
      <w:r>
        <w:rPr>
          <w:rFonts w:hint="eastAsia" w:ascii="仿宋_GB2312" w:eastAsia="仿宋_GB2312"/>
          <w:sz w:val="32"/>
          <w:szCs w:val="32"/>
          <w:lang w:eastAsia="zh-CN"/>
        </w:rPr>
        <w:t>生活</w:t>
      </w:r>
      <w:r>
        <w:rPr>
          <w:rFonts w:hint="eastAsia" w:ascii="仿宋_GB2312" w:eastAsia="仿宋_GB2312"/>
          <w:sz w:val="32"/>
          <w:szCs w:val="32"/>
        </w:rPr>
        <w:t>用水阶梯水价的计量周期为每年的1月1日至12月31日。</w:t>
      </w:r>
    </w:p>
    <w:p w14:paraId="1D043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bCs/>
          <w:sz w:val="32"/>
          <w:szCs w:val="32"/>
        </w:rPr>
        <w:t>执行居民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生活</w:t>
      </w:r>
      <w:r>
        <w:rPr>
          <w:rFonts w:hint="eastAsia" w:ascii="仿宋_GB2312" w:eastAsia="仿宋_GB2312"/>
          <w:bCs/>
          <w:sz w:val="32"/>
          <w:szCs w:val="32"/>
        </w:rPr>
        <w:t>水价的非居民用户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>（如学校、社会福利</w:t>
      </w:r>
      <w:r>
        <w:rPr>
          <w:rFonts w:hint="eastAsia" w:ascii="楷体_GB2312" w:hAnsi="楷体_GB2312" w:eastAsia="楷体_GB2312" w:cs="楷体_GB2312"/>
          <w:bCs/>
          <w:sz w:val="28"/>
          <w:szCs w:val="28"/>
          <w:lang w:eastAsia="zh-CN"/>
        </w:rPr>
        <w:t>场所等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，暂不实行居民阶梯水价，执行第一阶梯基本水价。</w:t>
      </w:r>
    </w:p>
    <w:p w14:paraId="54D5E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对“两高”（高耗能、高污染）行业实行更</w:t>
      </w:r>
      <w:r>
        <w:rPr>
          <w:rFonts w:hint="eastAsia" w:ascii="仿宋_GB2312" w:eastAsia="仿宋_GB2312"/>
          <w:sz w:val="32"/>
          <w:szCs w:val="32"/>
          <w:lang w:eastAsia="zh-CN"/>
        </w:rPr>
        <w:t>高</w:t>
      </w:r>
      <w:r>
        <w:rPr>
          <w:rFonts w:hint="eastAsia" w:ascii="仿宋_GB2312" w:eastAsia="仿宋_GB2312"/>
          <w:sz w:val="32"/>
          <w:szCs w:val="32"/>
        </w:rPr>
        <w:t>的加价标准，加价幅度在到户自来水价的基础上加3倍征收。</w:t>
      </w:r>
    </w:p>
    <w:p w14:paraId="09EC2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非居民用水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特种用水定额（计划）由水行业行政主管部门依据《新疆维吾尔自治区工业和生活用水定额》制定并组织实施。</w:t>
      </w:r>
    </w:p>
    <w:p w14:paraId="14A67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四、相关要求</w:t>
      </w:r>
    </w:p>
    <w:p w14:paraId="3DE15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本通知未尽事宜，按照自治区居民</w:t>
      </w:r>
      <w:r>
        <w:rPr>
          <w:rFonts w:hint="eastAsia" w:ascii="仿宋_GB2312" w:eastAsia="仿宋_GB2312"/>
          <w:sz w:val="32"/>
          <w:szCs w:val="32"/>
          <w:lang w:eastAsia="zh-CN"/>
        </w:rPr>
        <w:t>生活</w:t>
      </w:r>
      <w:r>
        <w:rPr>
          <w:rFonts w:hint="eastAsia" w:ascii="仿宋_GB2312" w:eastAsia="仿宋_GB2312"/>
          <w:sz w:val="32"/>
          <w:szCs w:val="32"/>
        </w:rPr>
        <w:t>用水阶梯水价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非居民用水</w:t>
      </w:r>
      <w:r>
        <w:rPr>
          <w:rFonts w:hint="eastAsia" w:ascii="仿宋_GB2312" w:eastAsia="仿宋_GB2312"/>
          <w:sz w:val="32"/>
          <w:szCs w:val="32"/>
          <w:lang w:eastAsia="zh-CN"/>
        </w:rPr>
        <w:t>及特种用水</w:t>
      </w:r>
      <w:r>
        <w:rPr>
          <w:rFonts w:hint="eastAsia" w:ascii="仿宋_GB2312" w:eastAsia="仿宋_GB2312"/>
          <w:sz w:val="32"/>
          <w:szCs w:val="32"/>
        </w:rPr>
        <w:t>超定额累进</w:t>
      </w:r>
      <w:r>
        <w:rPr>
          <w:rFonts w:hint="eastAsia" w:ascii="仿宋_GB2312" w:eastAsia="仿宋_GB2312"/>
          <w:sz w:val="32"/>
          <w:szCs w:val="32"/>
          <w:lang w:eastAsia="zh-CN"/>
        </w:rPr>
        <w:t>加价</w:t>
      </w:r>
      <w:r>
        <w:rPr>
          <w:rFonts w:hint="eastAsia" w:ascii="仿宋_GB2312" w:eastAsia="仿宋_GB2312"/>
          <w:sz w:val="32"/>
          <w:szCs w:val="32"/>
        </w:rPr>
        <w:t>政策规定执行。</w:t>
      </w:r>
    </w:p>
    <w:p w14:paraId="589DA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玛河水务公司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eastAsia="zh-CN"/>
        </w:rPr>
        <w:t>行业</w:t>
      </w:r>
      <w:r>
        <w:rPr>
          <w:rFonts w:hint="eastAsia" w:ascii="仿宋_GB2312" w:eastAsia="仿宋_GB2312"/>
          <w:sz w:val="32"/>
          <w:szCs w:val="32"/>
        </w:rPr>
        <w:t>主管部门的指导下，制定相应的实施细则，加大宣传力度，向社会公示相应的政策及水价标准。</w:t>
      </w:r>
    </w:p>
    <w:p w14:paraId="31665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一户多人，对人数超过</w:t>
      </w:r>
      <w:r>
        <w:rPr>
          <w:rFonts w:hint="eastAsia" w:ascii="仿宋_GB2312" w:eastAsia="仿宋_GB2312"/>
          <w:sz w:val="32"/>
          <w:szCs w:val="32"/>
          <w:lang w:eastAsia="zh-CN"/>
        </w:rPr>
        <w:t>户均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人的</w:t>
      </w:r>
      <w:r>
        <w:rPr>
          <w:rFonts w:hint="eastAsia" w:ascii="仿宋_GB2312" w:eastAsia="仿宋_GB2312"/>
          <w:sz w:val="32"/>
          <w:szCs w:val="32"/>
          <w:lang w:eastAsia="zh-CN"/>
        </w:rPr>
        <w:t>家庭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可按户籍证明或暂住证明标注的人口数量，</w:t>
      </w:r>
      <w:r>
        <w:rPr>
          <w:rFonts w:hint="eastAsia" w:ascii="仿宋_GB2312" w:eastAsia="仿宋_GB2312"/>
          <w:sz w:val="32"/>
          <w:szCs w:val="32"/>
        </w:rPr>
        <w:t>每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</w:rPr>
        <w:t>1人</w:t>
      </w:r>
      <w:r>
        <w:rPr>
          <w:rFonts w:hint="eastAsia" w:ascii="仿宋_GB2312" w:eastAsia="仿宋_GB2312"/>
          <w:sz w:val="32"/>
          <w:szCs w:val="32"/>
          <w:lang w:eastAsia="zh-CN"/>
        </w:rPr>
        <w:t>相应</w:t>
      </w:r>
      <w:r>
        <w:rPr>
          <w:rFonts w:hint="eastAsia" w:ascii="仿宋_GB2312" w:eastAsia="仿宋_GB2312"/>
          <w:sz w:val="32"/>
          <w:szCs w:val="32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方基本水量。</w:t>
      </w:r>
    </w:p>
    <w:p w14:paraId="75A16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对持有县民政局发放的有效证件的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城乡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eastAsia="zh-CN"/>
        </w:rPr>
        <w:t>低保户、特困户，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户籍所在住所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的用水</w:t>
      </w:r>
      <w:r>
        <w:rPr>
          <w:rFonts w:hint="eastAsia" w:ascii="仿宋_GB2312" w:eastAsia="仿宋_GB2312"/>
          <w:color w:val="auto"/>
          <w:sz w:val="32"/>
          <w:szCs w:val="32"/>
        </w:rPr>
        <w:t>每人每月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继续</w:t>
      </w:r>
      <w:r>
        <w:rPr>
          <w:rFonts w:hint="eastAsia" w:ascii="仿宋_GB2312" w:eastAsia="仿宋_GB2312"/>
          <w:color w:val="auto"/>
          <w:sz w:val="32"/>
          <w:szCs w:val="32"/>
        </w:rPr>
        <w:t>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收</w:t>
      </w:r>
      <w:r>
        <w:rPr>
          <w:rFonts w:hint="eastAsia" w:ascii="仿宋_GB2312" w:eastAsia="仿宋_GB2312"/>
          <w:color w:val="auto"/>
          <w:sz w:val="32"/>
          <w:szCs w:val="32"/>
        </w:rPr>
        <w:t>2方水费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1014E06F">
      <w:pPr>
        <w:spacing w:line="560" w:lineRule="exact"/>
        <w:ind w:firstLine="640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（五）本办法自公布之日起30日后施行，有效期5年，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《玛纳斯县人民政府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关于印发&lt;玛纳斯县居民用水阶梯水价及非居民用水超定额累进加价（一部制水价）制度&gt;的通知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（玛县政发规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〔2020〕2号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）同时废止。</w:t>
      </w:r>
    </w:p>
    <w:p w14:paraId="314149D7">
      <w:pPr>
        <w:rPr>
          <w:rFonts w:hint="eastAsia"/>
          <w:color w:val="auto"/>
          <w:lang w:val="en-US" w:eastAsia="zh-CN"/>
        </w:rPr>
      </w:pPr>
    </w:p>
    <w:p w14:paraId="74320D93">
      <w:pPr>
        <w:rPr>
          <w:rFonts w:hint="eastAsia"/>
          <w:color w:val="auto"/>
          <w:lang w:val="en-US" w:eastAsia="zh-CN"/>
        </w:rPr>
      </w:pPr>
    </w:p>
    <w:p w14:paraId="523AF8C5">
      <w:pPr>
        <w:keepNext w:val="0"/>
        <w:keepLines w:val="0"/>
        <w:pageBreakBefore w:val="0"/>
        <w:widowControl w:val="0"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05" w:leftChars="0" w:right="0" w:rightChars="0" w:hanging="1005" w:hangingChars="359"/>
        <w:textAlignment w:val="auto"/>
        <w:outlineLvl w:val="9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>抄送：</w:t>
      </w:r>
      <w:r>
        <w:rPr>
          <w:rFonts w:hint="eastAsia" w:eastAsia="仿宋_GB2312"/>
          <w:sz w:val="28"/>
          <w:szCs w:val="28"/>
          <w:lang w:val="en-US" w:eastAsia="zh-CN"/>
        </w:rPr>
        <w:t>县纪委监委，</w:t>
      </w:r>
      <w:r>
        <w:rPr>
          <w:rFonts w:hint="eastAsia" w:eastAsia="仿宋_GB2312"/>
          <w:sz w:val="28"/>
          <w:szCs w:val="28"/>
        </w:rPr>
        <w:t>县委</w:t>
      </w:r>
      <w:r>
        <w:rPr>
          <w:rFonts w:hint="eastAsia" w:eastAsia="仿宋_GB2312"/>
          <w:sz w:val="28"/>
          <w:szCs w:val="28"/>
          <w:lang w:val="en-US" w:eastAsia="zh-CN"/>
        </w:rPr>
        <w:t>办</w:t>
      </w:r>
      <w:r>
        <w:rPr>
          <w:rFonts w:hint="eastAsia" w:eastAsia="仿宋_GB2312"/>
          <w:sz w:val="28"/>
          <w:szCs w:val="28"/>
          <w:lang w:eastAsia="zh-CN"/>
        </w:rPr>
        <w:t>、</w:t>
      </w:r>
      <w:r>
        <w:rPr>
          <w:rFonts w:hint="eastAsia" w:eastAsia="仿宋_GB2312"/>
          <w:sz w:val="28"/>
          <w:szCs w:val="28"/>
          <w:lang w:val="en-US" w:eastAsia="zh-CN"/>
        </w:rPr>
        <w:t>人大办、</w:t>
      </w:r>
      <w:r>
        <w:rPr>
          <w:rFonts w:hint="eastAsia" w:eastAsia="仿宋_GB2312"/>
          <w:sz w:val="28"/>
          <w:szCs w:val="28"/>
        </w:rPr>
        <w:t>政协</w:t>
      </w:r>
      <w:r>
        <w:rPr>
          <w:rFonts w:hint="eastAsia" w:eastAsia="仿宋_GB2312"/>
          <w:sz w:val="28"/>
          <w:szCs w:val="28"/>
          <w:lang w:val="en-US" w:eastAsia="zh-CN"/>
        </w:rPr>
        <w:t>办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  <w:lang w:val="en-US" w:eastAsia="zh-CN"/>
        </w:rPr>
        <w:t>县委各部、委、办、局，各人民团体。</w:t>
      </w:r>
      <w:bookmarkStart w:id="2" w:name="_GoBack"/>
      <w:bookmarkEnd w:id="2"/>
    </w:p>
    <w:p w14:paraId="65611019">
      <w:pPr>
        <w:keepNext w:val="0"/>
        <w:keepLines w:val="0"/>
        <w:pageBreakBefore w:val="0"/>
        <w:widowControl w:val="0"/>
        <w:pBdr>
          <w:top w:val="none" w:color="auto" w:sz="0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pacing w:val="0"/>
          <w:w w:val="100"/>
          <w:sz w:val="28"/>
          <w:szCs w:val="28"/>
          <w:lang w:val="en-US" w:eastAsia="zh-CN"/>
        </w:rPr>
        <w:t xml:space="preserve">玛纳斯县人民政府办公室       </w:t>
      </w:r>
      <w:r>
        <w:rPr>
          <w:rFonts w:hint="eastAsia" w:ascii="Times New Roman" w:hAnsi="Times New Roman" w:eastAsia="仿宋_GB2312" w:cs="仿宋_GB2312"/>
          <w:color w:val="auto"/>
          <w:spacing w:val="0"/>
          <w:sz w:val="28"/>
          <w:szCs w:val="28"/>
          <w:lang w:val="en-US" w:eastAsia="zh-CN"/>
        </w:rPr>
        <w:t xml:space="preserve">           2026年1月15日印发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820B9E-988E-4458-9F1F-5849F60DA2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655A3D9-7E63-4EF3-8474-9EF4261BD81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2AF631D-5433-4983-A91C-9717F12038D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AEF92F0-1C28-4025-9714-77153F57A6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08035DE-9A7E-4577-854C-1F3371BC03D3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33D2B499-2428-4893-8BC2-B0BAD4C0AC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00303">
    <w:pPr>
      <w:spacing w:line="180" w:lineRule="auto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75D9E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75D9E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E6284"/>
    <w:multiLevelType w:val="singleLevel"/>
    <w:tmpl w:val="57DE62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RhYTYyMGViNzYyNDUxNDVlZmI5MGEyN2Q0ZTgifQ=="/>
  </w:docVars>
  <w:rsids>
    <w:rsidRoot w:val="626A45AC"/>
    <w:rsid w:val="00F853F7"/>
    <w:rsid w:val="01AC75F0"/>
    <w:rsid w:val="033F2C29"/>
    <w:rsid w:val="043525D5"/>
    <w:rsid w:val="05F23A3F"/>
    <w:rsid w:val="064F272B"/>
    <w:rsid w:val="06EA61CC"/>
    <w:rsid w:val="09BE5446"/>
    <w:rsid w:val="0A4C3B71"/>
    <w:rsid w:val="0AF83FC6"/>
    <w:rsid w:val="0B567A3D"/>
    <w:rsid w:val="0C604DE5"/>
    <w:rsid w:val="0E29586B"/>
    <w:rsid w:val="107B4B37"/>
    <w:rsid w:val="1364181B"/>
    <w:rsid w:val="139D00C4"/>
    <w:rsid w:val="150C68CB"/>
    <w:rsid w:val="156B1C45"/>
    <w:rsid w:val="165327F6"/>
    <w:rsid w:val="185A4615"/>
    <w:rsid w:val="18AC623B"/>
    <w:rsid w:val="1A72030D"/>
    <w:rsid w:val="1CCF0EF0"/>
    <w:rsid w:val="1D910866"/>
    <w:rsid w:val="1EB42CB8"/>
    <w:rsid w:val="20070576"/>
    <w:rsid w:val="20B772E4"/>
    <w:rsid w:val="21863561"/>
    <w:rsid w:val="21E76992"/>
    <w:rsid w:val="24620DBF"/>
    <w:rsid w:val="25CD1D53"/>
    <w:rsid w:val="28123DA1"/>
    <w:rsid w:val="283642F7"/>
    <w:rsid w:val="2BB812B8"/>
    <w:rsid w:val="2FAD2601"/>
    <w:rsid w:val="31CD124D"/>
    <w:rsid w:val="3201573B"/>
    <w:rsid w:val="33EE6983"/>
    <w:rsid w:val="343D04DD"/>
    <w:rsid w:val="34590EDD"/>
    <w:rsid w:val="34684D49"/>
    <w:rsid w:val="34D32B0A"/>
    <w:rsid w:val="35E30DCA"/>
    <w:rsid w:val="3699218F"/>
    <w:rsid w:val="37D05C32"/>
    <w:rsid w:val="37E95A07"/>
    <w:rsid w:val="385B1ABF"/>
    <w:rsid w:val="388C7B0C"/>
    <w:rsid w:val="390A156E"/>
    <w:rsid w:val="390E1611"/>
    <w:rsid w:val="3B9D3A3F"/>
    <w:rsid w:val="3C276BC0"/>
    <w:rsid w:val="3CC4647B"/>
    <w:rsid w:val="3E6D74A8"/>
    <w:rsid w:val="3E6F1164"/>
    <w:rsid w:val="3E8F0772"/>
    <w:rsid w:val="412A4A21"/>
    <w:rsid w:val="42287DAE"/>
    <w:rsid w:val="423A5073"/>
    <w:rsid w:val="42851143"/>
    <w:rsid w:val="466A0223"/>
    <w:rsid w:val="469814BD"/>
    <w:rsid w:val="48BD29F5"/>
    <w:rsid w:val="497F5DA6"/>
    <w:rsid w:val="4A011C89"/>
    <w:rsid w:val="4A0F446D"/>
    <w:rsid w:val="4A687FFD"/>
    <w:rsid w:val="4D0B226C"/>
    <w:rsid w:val="4DB156DB"/>
    <w:rsid w:val="4DB521B5"/>
    <w:rsid w:val="502838B2"/>
    <w:rsid w:val="51BF635E"/>
    <w:rsid w:val="52A91ED7"/>
    <w:rsid w:val="53802207"/>
    <w:rsid w:val="560317DC"/>
    <w:rsid w:val="56A2004C"/>
    <w:rsid w:val="56B3048E"/>
    <w:rsid w:val="570861EB"/>
    <w:rsid w:val="588E1599"/>
    <w:rsid w:val="5A2C31DD"/>
    <w:rsid w:val="5A8B6580"/>
    <w:rsid w:val="5A9350DD"/>
    <w:rsid w:val="5D6D11D3"/>
    <w:rsid w:val="5DC6362C"/>
    <w:rsid w:val="5E3465DB"/>
    <w:rsid w:val="5F520B89"/>
    <w:rsid w:val="5F8529C6"/>
    <w:rsid w:val="60820FA5"/>
    <w:rsid w:val="608B25C6"/>
    <w:rsid w:val="6098238E"/>
    <w:rsid w:val="626A45AC"/>
    <w:rsid w:val="62B06376"/>
    <w:rsid w:val="62C834A3"/>
    <w:rsid w:val="62E832DD"/>
    <w:rsid w:val="62E944FD"/>
    <w:rsid w:val="64170682"/>
    <w:rsid w:val="656F6650"/>
    <w:rsid w:val="6811113A"/>
    <w:rsid w:val="68754042"/>
    <w:rsid w:val="69150A17"/>
    <w:rsid w:val="69676DA1"/>
    <w:rsid w:val="6A724D32"/>
    <w:rsid w:val="6DE43782"/>
    <w:rsid w:val="6E51004A"/>
    <w:rsid w:val="6E93778D"/>
    <w:rsid w:val="6FBB39A3"/>
    <w:rsid w:val="72000EC3"/>
    <w:rsid w:val="72A64177"/>
    <w:rsid w:val="73183953"/>
    <w:rsid w:val="74D13C69"/>
    <w:rsid w:val="764718FA"/>
    <w:rsid w:val="76C341CD"/>
    <w:rsid w:val="77AF1776"/>
    <w:rsid w:val="77C520D4"/>
    <w:rsid w:val="79286C99"/>
    <w:rsid w:val="7AE80DDE"/>
    <w:rsid w:val="7B4B4155"/>
    <w:rsid w:val="7B666063"/>
    <w:rsid w:val="7B674E2B"/>
    <w:rsid w:val="7C0B1BC2"/>
    <w:rsid w:val="7C910573"/>
    <w:rsid w:val="7CC96040"/>
    <w:rsid w:val="7CD0357C"/>
    <w:rsid w:val="7D1C1A95"/>
    <w:rsid w:val="7D2A39BF"/>
    <w:rsid w:val="7DDF5C56"/>
    <w:rsid w:val="7E655B4E"/>
    <w:rsid w:val="7ED76C98"/>
    <w:rsid w:val="7F9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Calibri" w:hAnsi="Calibri" w:eastAsia="方正小标宋简体" w:cs="方正小标宋简体"/>
      <w:snapToGrid w:val="0"/>
      <w:kern w:val="0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line="0" w:lineRule="atLeast"/>
      <w:jc w:val="center"/>
      <w:outlineLvl w:val="1"/>
    </w:pPr>
    <w:rPr>
      <w:rFonts w:ascii="Times New Roman" w:hAnsi="Times New Roman"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</w:rPr>
  </w:style>
  <w:style w:type="paragraph" w:styleId="11">
    <w:name w:val="Body Text First Indent"/>
    <w:basedOn w:val="5"/>
    <w:next w:val="5"/>
    <w:qFormat/>
    <w:uiPriority w:val="0"/>
    <w:pPr>
      <w:spacing w:after="120"/>
      <w:ind w:firstLine="420" w:firstLineChars="100"/>
    </w:pPr>
    <w:rPr>
      <w:sz w:val="30"/>
    </w:rPr>
  </w:style>
  <w:style w:type="paragraph" w:styleId="12">
    <w:name w:val="Body Text First Indent 2"/>
    <w:basedOn w:val="6"/>
    <w:next w:val="6"/>
    <w:unhideWhenUsed/>
    <w:qFormat/>
    <w:uiPriority w:val="99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qFormat/>
    <w:uiPriority w:val="0"/>
  </w:style>
  <w:style w:type="paragraph" w:customStyle="1" w:styleId="17">
    <w:name w:val="Body Text First Indent 21"/>
    <w:basedOn w:val="18"/>
    <w:qFormat/>
    <w:uiPriority w:val="0"/>
    <w:pPr>
      <w:ind w:firstLine="420" w:firstLineChars="200"/>
    </w:pPr>
  </w:style>
  <w:style w:type="paragraph" w:customStyle="1" w:styleId="18">
    <w:name w:val="Body Text Indent1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19">
    <w:name w:val="p0"/>
    <w:basedOn w:val="1"/>
    <w:qFormat/>
    <w:uiPriority w:val="0"/>
    <w:pPr>
      <w:spacing w:line="1964" w:lineRule="atLeast"/>
      <w:ind w:firstLine="23"/>
      <w:textAlignment w:val="bottom"/>
    </w:pPr>
    <w:rPr>
      <w:color w:val="000000"/>
    </w:rPr>
  </w:style>
  <w:style w:type="paragraph" w:customStyle="1" w:styleId="20">
    <w:name w:val="样式1"/>
    <w:basedOn w:val="1"/>
    <w:next w:val="1"/>
    <w:qFormat/>
    <w:uiPriority w:val="0"/>
    <w:rPr>
      <w:spacing w:val="20"/>
    </w:rPr>
  </w:style>
  <w:style w:type="paragraph" w:customStyle="1" w:styleId="21">
    <w:name w:val="正文文本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color w:val="454543"/>
      <w:sz w:val="28"/>
      <w:szCs w:val="28"/>
      <w:u w:val="none"/>
      <w:lang w:val="zh-CN" w:eastAsia="zh-CN" w:bidi="zh-CN"/>
    </w:rPr>
  </w:style>
  <w:style w:type="paragraph" w:customStyle="1" w:styleId="22">
    <w:name w:val="正文文字"/>
    <w:basedOn w:val="1"/>
    <w:next w:val="1"/>
    <w:qFormat/>
    <w:uiPriority w:val="0"/>
    <w:pPr>
      <w:spacing w:before="0" w:after="120"/>
      <w:ind w:firstLine="0"/>
    </w:pPr>
    <w:rPr>
      <w:rFonts w:ascii="Calibri" w:hAnsi="Calibri"/>
      <w:sz w:val="21"/>
      <w:szCs w:val="24"/>
    </w:rPr>
  </w:style>
  <w:style w:type="character" w:customStyle="1" w:styleId="23">
    <w:name w:val="font51"/>
    <w:qFormat/>
    <w:uiPriority w:val="0"/>
    <w:rPr>
      <w:rFonts w:ascii="宋体" w:hAnsi="宋体" w:eastAsia="宋体" w:cs="宋体"/>
      <w:b/>
      <w:color w:val="0267A6"/>
      <w:sz w:val="22"/>
      <w:szCs w:val="22"/>
      <w:u w:val="none"/>
    </w:rPr>
  </w:style>
  <w:style w:type="character" w:customStyle="1" w:styleId="24">
    <w:name w:val="标题 1 Char"/>
    <w:link w:val="2"/>
    <w:qFormat/>
    <w:uiPriority w:val="0"/>
    <w:rPr>
      <w:rFonts w:ascii="Calibri" w:hAnsi="Calibri" w:eastAsia="方正小标宋简体" w:cs="方正小标宋简体"/>
      <w:snapToGrid w:val="0"/>
      <w:kern w:val="0"/>
      <w:sz w:val="44"/>
      <w:szCs w:val="44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26">
    <w:name w:val="标题 2 字符"/>
    <w:basedOn w:val="14"/>
    <w:link w:val="3"/>
    <w:qFormat/>
    <w:uiPriority w:val="0"/>
    <w:rPr>
      <w:rFonts w:ascii="Calibri Light" w:hAnsi="Calibri Light" w:eastAsia="宋体" w:cs="Times New Roman"/>
      <w:snapToGrid/>
      <w:color w:val="2E74B5"/>
      <w:sz w:val="40"/>
      <w:szCs w:val="4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2118</Words>
  <Characters>2283</Characters>
  <Lines>0</Lines>
  <Paragraphs>0</Paragraphs>
  <TotalTime>1</TotalTime>
  <ScaleCrop>false</ScaleCrop>
  <LinksUpToDate>false</LinksUpToDate>
  <CharactersWithSpaces>2354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2024-06-26T09:01:00Z</dcterms:created>
  <dc:creator>admin</dc:creator>
  <cp:lastModifiedBy>格雷福斯</cp:lastModifiedBy>
  <cp:lastPrinted>2026-01-15T03:54:54Z</cp:lastPrinted>
  <dcterms:modified xsi:type="dcterms:W3CDTF">2026-01-15T04:07:37Z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192FE58121BB4D298232CCD63AB3E95C_13</vt:lpwstr>
  </property>
  <property fmtid="{D5CDD505-2E9C-101B-9397-08002B2CF9AE}" pid="4" name="KSOTemplateDocerSaveRecord">
    <vt:lpwstr>eyJoZGlkIjoiOTllMDRiNjg1N2Y2M2E0ODBhMWFhZTA0OWMyM2RhODYiLCJ1c2VySWQiOiIyODMyNzE0NSJ9</vt:lpwstr>
  </property>
</Properties>
</file>