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3AC" w:rsidRDefault="00983DEE">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A623AC" w:rsidRDefault="00A623AC">
      <w:pPr>
        <w:spacing w:line="540" w:lineRule="exact"/>
        <w:jc w:val="center"/>
        <w:rPr>
          <w:rFonts w:ascii="华文中宋" w:eastAsia="华文中宋" w:hAnsi="华文中宋" w:cs="宋体"/>
          <w:b/>
          <w:kern w:val="0"/>
          <w:sz w:val="52"/>
          <w:szCs w:val="52"/>
        </w:rPr>
      </w:pPr>
    </w:p>
    <w:p w:rsidR="00A623AC" w:rsidRDefault="00A623AC">
      <w:pPr>
        <w:spacing w:line="540" w:lineRule="exact"/>
        <w:jc w:val="center"/>
        <w:rPr>
          <w:rFonts w:ascii="华文中宋" w:eastAsia="华文中宋" w:hAnsi="华文中宋" w:cs="宋体"/>
          <w:b/>
          <w:kern w:val="0"/>
          <w:sz w:val="52"/>
          <w:szCs w:val="52"/>
        </w:rPr>
      </w:pPr>
    </w:p>
    <w:p w:rsidR="00A623AC" w:rsidRDefault="00A623AC">
      <w:pPr>
        <w:spacing w:line="540" w:lineRule="exact"/>
        <w:jc w:val="center"/>
        <w:rPr>
          <w:rFonts w:ascii="华文中宋" w:eastAsia="华文中宋" w:hAnsi="华文中宋" w:cs="宋体"/>
          <w:b/>
          <w:kern w:val="0"/>
          <w:sz w:val="52"/>
          <w:szCs w:val="52"/>
        </w:rPr>
      </w:pPr>
    </w:p>
    <w:p w:rsidR="00A623AC" w:rsidRDefault="00A623AC">
      <w:pPr>
        <w:spacing w:line="540" w:lineRule="exact"/>
        <w:jc w:val="center"/>
        <w:rPr>
          <w:rFonts w:ascii="华文中宋" w:eastAsia="华文中宋" w:hAnsi="华文中宋" w:cs="宋体"/>
          <w:b/>
          <w:kern w:val="0"/>
          <w:sz w:val="52"/>
          <w:szCs w:val="52"/>
        </w:rPr>
      </w:pPr>
    </w:p>
    <w:p w:rsidR="00A623AC" w:rsidRDefault="00A623AC">
      <w:pPr>
        <w:spacing w:line="540" w:lineRule="exact"/>
        <w:jc w:val="center"/>
        <w:rPr>
          <w:rFonts w:ascii="华文中宋" w:eastAsia="华文中宋" w:hAnsi="华文中宋" w:cs="宋体"/>
          <w:b/>
          <w:kern w:val="0"/>
          <w:sz w:val="52"/>
          <w:szCs w:val="52"/>
        </w:rPr>
      </w:pPr>
    </w:p>
    <w:p w:rsidR="00A623AC" w:rsidRDefault="00A623AC">
      <w:pPr>
        <w:spacing w:line="540" w:lineRule="exact"/>
        <w:jc w:val="center"/>
        <w:rPr>
          <w:rFonts w:ascii="华文中宋" w:eastAsia="华文中宋" w:hAnsi="华文中宋" w:cs="宋体"/>
          <w:b/>
          <w:kern w:val="0"/>
          <w:sz w:val="52"/>
          <w:szCs w:val="52"/>
        </w:rPr>
      </w:pPr>
    </w:p>
    <w:p w:rsidR="00A623AC" w:rsidRDefault="00983DE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w:t>
      </w:r>
      <w:r>
        <w:rPr>
          <w:rFonts w:ascii="方正小标宋_GBK" w:eastAsia="方正小标宋_GBK" w:hAnsi="华文中宋" w:cs="宋体" w:hint="eastAsia"/>
          <w:b/>
          <w:kern w:val="0"/>
          <w:sz w:val="48"/>
          <w:szCs w:val="48"/>
        </w:rPr>
        <w:t>财政项目支出绩效自评报告</w:t>
      </w:r>
    </w:p>
    <w:p w:rsidR="00A623AC" w:rsidRDefault="00A623AC">
      <w:pPr>
        <w:spacing w:line="540" w:lineRule="exact"/>
        <w:jc w:val="center"/>
        <w:rPr>
          <w:rFonts w:ascii="华文中宋" w:eastAsia="华文中宋" w:hAnsi="华文中宋" w:cs="宋体"/>
          <w:b/>
          <w:kern w:val="0"/>
          <w:sz w:val="52"/>
          <w:szCs w:val="52"/>
        </w:rPr>
      </w:pPr>
    </w:p>
    <w:p w:rsidR="00A623AC" w:rsidRDefault="00983DEE">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A623AC" w:rsidRDefault="00A623AC">
      <w:pPr>
        <w:spacing w:line="540" w:lineRule="exact"/>
        <w:jc w:val="center"/>
        <w:rPr>
          <w:rFonts w:eastAsia="仿宋_GB2312" w:hAnsi="宋体" w:cs="宋体"/>
          <w:kern w:val="0"/>
          <w:sz w:val="30"/>
          <w:szCs w:val="30"/>
        </w:rPr>
      </w:pPr>
    </w:p>
    <w:p w:rsidR="00A623AC" w:rsidRDefault="00A623AC">
      <w:pPr>
        <w:spacing w:line="540" w:lineRule="exact"/>
        <w:jc w:val="center"/>
        <w:rPr>
          <w:rFonts w:eastAsia="仿宋_GB2312" w:hAnsi="宋体" w:cs="宋体"/>
          <w:kern w:val="0"/>
          <w:sz w:val="30"/>
          <w:szCs w:val="30"/>
        </w:rPr>
      </w:pPr>
    </w:p>
    <w:p w:rsidR="00A623AC" w:rsidRDefault="00A623AC">
      <w:pPr>
        <w:spacing w:line="540" w:lineRule="exact"/>
        <w:jc w:val="center"/>
        <w:rPr>
          <w:rFonts w:eastAsia="仿宋_GB2312" w:hAnsi="宋体" w:cs="宋体"/>
          <w:kern w:val="0"/>
          <w:sz w:val="30"/>
          <w:szCs w:val="30"/>
        </w:rPr>
      </w:pPr>
    </w:p>
    <w:p w:rsidR="00A623AC" w:rsidRDefault="00A623AC">
      <w:pPr>
        <w:spacing w:line="540" w:lineRule="exact"/>
        <w:jc w:val="center"/>
        <w:rPr>
          <w:rFonts w:eastAsia="仿宋_GB2312" w:hAnsi="宋体" w:cs="宋体"/>
          <w:kern w:val="0"/>
          <w:sz w:val="30"/>
          <w:szCs w:val="30"/>
        </w:rPr>
      </w:pPr>
    </w:p>
    <w:p w:rsidR="00A623AC" w:rsidRDefault="00A623AC">
      <w:pPr>
        <w:spacing w:line="540" w:lineRule="exact"/>
        <w:jc w:val="center"/>
        <w:rPr>
          <w:rFonts w:eastAsia="仿宋_GB2312" w:hAnsi="宋体" w:cs="宋体"/>
          <w:kern w:val="0"/>
          <w:sz w:val="30"/>
          <w:szCs w:val="30"/>
        </w:rPr>
      </w:pPr>
    </w:p>
    <w:p w:rsidR="00A623AC" w:rsidRDefault="00A623AC">
      <w:pPr>
        <w:spacing w:line="540" w:lineRule="exact"/>
        <w:jc w:val="center"/>
        <w:rPr>
          <w:rFonts w:eastAsia="仿宋_GB2312" w:hAnsi="宋体" w:cs="宋体"/>
          <w:kern w:val="0"/>
          <w:sz w:val="30"/>
          <w:szCs w:val="30"/>
        </w:rPr>
      </w:pPr>
    </w:p>
    <w:p w:rsidR="00A623AC" w:rsidRDefault="00A623AC">
      <w:pPr>
        <w:spacing w:line="540" w:lineRule="exact"/>
        <w:rPr>
          <w:rFonts w:eastAsia="仿宋_GB2312" w:hAnsi="宋体" w:cs="宋体"/>
          <w:kern w:val="0"/>
          <w:sz w:val="30"/>
          <w:szCs w:val="30"/>
        </w:rPr>
      </w:pPr>
    </w:p>
    <w:p w:rsidR="00A623AC" w:rsidRDefault="00983DEE">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项目名称：玛纳斯国家湿地公园综合保护治理项目</w:t>
      </w:r>
      <w:r>
        <w:rPr>
          <w:rFonts w:eastAsia="仿宋_GB2312" w:hAnsi="宋体" w:cs="宋体" w:hint="eastAsia"/>
          <w:kern w:val="0"/>
          <w:sz w:val="36"/>
          <w:szCs w:val="36"/>
        </w:rPr>
        <w:t>、监理费用</w:t>
      </w:r>
    </w:p>
    <w:p w:rsidR="00A623AC" w:rsidRDefault="00983DEE">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实施单位（公章）：玛纳斯国家湿地公园</w:t>
      </w:r>
      <w:r>
        <w:rPr>
          <w:rFonts w:eastAsia="仿宋_GB2312" w:hAnsi="宋体" w:cs="宋体" w:hint="eastAsia"/>
          <w:kern w:val="0"/>
          <w:sz w:val="36"/>
          <w:szCs w:val="36"/>
        </w:rPr>
        <w:t>管理局</w:t>
      </w:r>
    </w:p>
    <w:p w:rsidR="00A623AC" w:rsidRDefault="00983DEE">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玛纳斯县人民政府</w:t>
      </w:r>
    </w:p>
    <w:p w:rsidR="00A623AC" w:rsidRDefault="00983DE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李洪彦</w:t>
      </w:r>
    </w:p>
    <w:p w:rsidR="00A623AC" w:rsidRDefault="00983DE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2</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18</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A623AC" w:rsidRDefault="00A623AC">
      <w:pPr>
        <w:spacing w:line="540" w:lineRule="exact"/>
        <w:rPr>
          <w:rStyle w:val="ad"/>
          <w:rFonts w:ascii="黑体" w:eastAsia="黑体" w:hAnsi="黑体"/>
          <w:b w:val="0"/>
          <w:spacing w:val="-4"/>
          <w:sz w:val="32"/>
          <w:szCs w:val="32"/>
        </w:rPr>
      </w:pPr>
    </w:p>
    <w:p w:rsidR="00A623AC" w:rsidRDefault="00A623AC">
      <w:pPr>
        <w:spacing w:line="540" w:lineRule="exact"/>
        <w:rPr>
          <w:rStyle w:val="ad"/>
          <w:rFonts w:ascii="黑体" w:eastAsia="黑体" w:hAnsi="黑体"/>
          <w:b w:val="0"/>
          <w:spacing w:val="-4"/>
          <w:sz w:val="32"/>
          <w:szCs w:val="32"/>
        </w:rPr>
      </w:pPr>
    </w:p>
    <w:p w:rsidR="00A623AC" w:rsidRDefault="00A623AC">
      <w:pPr>
        <w:spacing w:line="540" w:lineRule="exact"/>
        <w:ind w:firstLine="640"/>
        <w:rPr>
          <w:rStyle w:val="ad"/>
          <w:rFonts w:ascii="黑体" w:eastAsia="黑体" w:hAnsi="黑体"/>
          <w:b w:val="0"/>
          <w:spacing w:val="-4"/>
          <w:sz w:val="32"/>
          <w:szCs w:val="32"/>
        </w:rPr>
      </w:pPr>
    </w:p>
    <w:p w:rsidR="00A623AC" w:rsidRDefault="00A623AC">
      <w:pPr>
        <w:spacing w:line="540" w:lineRule="exact"/>
        <w:rPr>
          <w:rStyle w:val="ad"/>
          <w:rFonts w:ascii="黑体" w:eastAsia="黑体" w:hAnsi="黑体"/>
          <w:b w:val="0"/>
          <w:spacing w:val="-4"/>
          <w:sz w:val="32"/>
          <w:szCs w:val="32"/>
        </w:rPr>
      </w:pPr>
    </w:p>
    <w:p w:rsidR="00A623AC" w:rsidRDefault="00983DEE">
      <w:pPr>
        <w:spacing w:line="540" w:lineRule="exact"/>
        <w:rPr>
          <w:rStyle w:val="ad"/>
          <w:rFonts w:ascii="黑体" w:eastAsia="黑体" w:hAnsi="黑体"/>
          <w:b w:val="0"/>
          <w:spacing w:val="-4"/>
          <w:sz w:val="32"/>
          <w:szCs w:val="32"/>
        </w:rPr>
      </w:pPr>
      <w:r>
        <w:rPr>
          <w:rStyle w:val="ad"/>
          <w:rFonts w:ascii="黑体" w:eastAsia="黑体" w:hAnsi="黑体" w:hint="eastAsia"/>
          <w:b w:val="0"/>
          <w:noProof/>
          <w:spacing w:val="-4"/>
          <w:sz w:val="32"/>
          <w:szCs w:val="32"/>
        </w:rPr>
        <w:drawing>
          <wp:anchor distT="0" distB="0" distL="114300" distR="114300" simplePos="0" relativeHeight="251658240" behindDoc="0" locked="0" layoutInCell="1" allowOverlap="1">
            <wp:simplePos x="0" y="0"/>
            <wp:positionH relativeFrom="column">
              <wp:posOffset>-53975</wp:posOffset>
            </wp:positionH>
            <wp:positionV relativeFrom="paragraph">
              <wp:posOffset>13335</wp:posOffset>
            </wp:positionV>
            <wp:extent cx="5425440" cy="7462520"/>
            <wp:effectExtent l="0" t="0" r="3810" b="5080"/>
            <wp:wrapSquare wrapText="bothSides"/>
            <wp:docPr id="1" name="图片 1"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02"/>
                    <pic:cNvPicPr>
                      <a:picLocks noChangeAspect="1"/>
                    </pic:cNvPicPr>
                  </pic:nvPicPr>
                  <pic:blipFill>
                    <a:blip r:embed="rId8"/>
                    <a:stretch>
                      <a:fillRect/>
                    </a:stretch>
                  </pic:blipFill>
                  <pic:spPr>
                    <a:xfrm>
                      <a:off x="0" y="0"/>
                      <a:ext cx="5425440" cy="7462520"/>
                    </a:xfrm>
                    <a:prstGeom prst="rect">
                      <a:avLst/>
                    </a:prstGeom>
                  </pic:spPr>
                </pic:pic>
              </a:graphicData>
            </a:graphic>
          </wp:anchor>
        </w:drawing>
      </w:r>
    </w:p>
    <w:p w:rsidR="00A623AC" w:rsidRDefault="00983DE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A623AC" w:rsidRDefault="00983DE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单位一共设有湿地保护科、野生动植物保护科、产业科、行政办公室。</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于</w:t>
      </w:r>
      <w:r>
        <w:rPr>
          <w:rStyle w:val="ad"/>
          <w:rFonts w:ascii="仿宋" w:eastAsia="仿宋" w:hAnsi="仿宋" w:hint="eastAsia"/>
          <w:b w:val="0"/>
          <w:spacing w:val="-4"/>
          <w:sz w:val="32"/>
          <w:szCs w:val="32"/>
        </w:rPr>
        <w:t>2010</w:t>
      </w:r>
      <w:r>
        <w:rPr>
          <w:rStyle w:val="ad"/>
          <w:rFonts w:ascii="仿宋" w:eastAsia="仿宋" w:hAnsi="仿宋" w:hint="eastAsia"/>
          <w:b w:val="0"/>
          <w:spacing w:val="-4"/>
          <w:sz w:val="32"/>
          <w:szCs w:val="32"/>
        </w:rPr>
        <w:t>年</w:t>
      </w:r>
      <w:r>
        <w:rPr>
          <w:rStyle w:val="ad"/>
          <w:rFonts w:ascii="仿宋" w:eastAsia="仿宋" w:hAnsi="仿宋" w:hint="eastAsia"/>
          <w:b w:val="0"/>
          <w:spacing w:val="-4"/>
          <w:sz w:val="32"/>
          <w:szCs w:val="32"/>
        </w:rPr>
        <w:t>4</w:t>
      </w:r>
      <w:r>
        <w:rPr>
          <w:rStyle w:val="ad"/>
          <w:rFonts w:ascii="仿宋" w:eastAsia="仿宋" w:hAnsi="仿宋" w:hint="eastAsia"/>
          <w:b w:val="0"/>
          <w:spacing w:val="-4"/>
          <w:sz w:val="32"/>
          <w:szCs w:val="32"/>
        </w:rPr>
        <w:t>月编制完成了《玛纳斯河国家湿地公园总体规划》，</w:t>
      </w:r>
      <w:r>
        <w:rPr>
          <w:rStyle w:val="ad"/>
          <w:rFonts w:ascii="仿宋" w:eastAsia="仿宋" w:hAnsi="仿宋" w:hint="eastAsia"/>
          <w:b w:val="0"/>
          <w:spacing w:val="-4"/>
          <w:sz w:val="32"/>
          <w:szCs w:val="32"/>
        </w:rPr>
        <w:t>2011</w:t>
      </w:r>
      <w:r>
        <w:rPr>
          <w:rStyle w:val="ad"/>
          <w:rFonts w:ascii="仿宋" w:eastAsia="仿宋" w:hAnsi="仿宋" w:hint="eastAsia"/>
          <w:b w:val="0"/>
          <w:spacing w:val="-4"/>
          <w:sz w:val="32"/>
          <w:szCs w:val="32"/>
        </w:rPr>
        <w:t>年</w:t>
      </w:r>
      <w:r>
        <w:rPr>
          <w:rStyle w:val="ad"/>
          <w:rFonts w:ascii="仿宋" w:eastAsia="仿宋" w:hAnsi="仿宋" w:hint="eastAsia"/>
          <w:b w:val="0"/>
          <w:spacing w:val="-4"/>
          <w:sz w:val="32"/>
          <w:szCs w:val="32"/>
        </w:rPr>
        <w:t>3</w:t>
      </w:r>
      <w:r>
        <w:rPr>
          <w:rStyle w:val="ad"/>
          <w:rFonts w:ascii="仿宋" w:eastAsia="仿宋" w:hAnsi="仿宋" w:hint="eastAsia"/>
          <w:b w:val="0"/>
          <w:spacing w:val="-4"/>
          <w:sz w:val="32"/>
          <w:szCs w:val="32"/>
        </w:rPr>
        <w:t>月批准为国家湿地公园建设试点，</w:t>
      </w:r>
      <w:r>
        <w:rPr>
          <w:rStyle w:val="ad"/>
          <w:rFonts w:ascii="仿宋" w:eastAsia="仿宋" w:hAnsi="仿宋" w:hint="eastAsia"/>
          <w:b w:val="0"/>
          <w:spacing w:val="-4"/>
          <w:sz w:val="32"/>
          <w:szCs w:val="32"/>
        </w:rPr>
        <w:t>2014</w:t>
      </w:r>
      <w:r>
        <w:rPr>
          <w:rStyle w:val="ad"/>
          <w:rFonts w:ascii="仿宋" w:eastAsia="仿宋" w:hAnsi="仿宋" w:hint="eastAsia"/>
          <w:b w:val="0"/>
          <w:spacing w:val="-4"/>
          <w:sz w:val="32"/>
          <w:szCs w:val="32"/>
        </w:rPr>
        <w:t>年</w:t>
      </w:r>
      <w:r>
        <w:rPr>
          <w:rStyle w:val="ad"/>
          <w:rFonts w:ascii="仿宋" w:eastAsia="仿宋" w:hAnsi="仿宋" w:hint="eastAsia"/>
          <w:b w:val="0"/>
          <w:spacing w:val="-4"/>
          <w:sz w:val="32"/>
          <w:szCs w:val="32"/>
        </w:rPr>
        <w:t>3</w:t>
      </w:r>
      <w:r>
        <w:rPr>
          <w:rStyle w:val="ad"/>
          <w:rFonts w:ascii="仿宋" w:eastAsia="仿宋" w:hAnsi="仿宋" w:hint="eastAsia"/>
          <w:b w:val="0"/>
          <w:spacing w:val="-4"/>
          <w:sz w:val="32"/>
          <w:szCs w:val="32"/>
        </w:rPr>
        <w:t>月批准为自治区级风景名胜区，</w:t>
      </w:r>
      <w:r>
        <w:rPr>
          <w:rStyle w:val="ad"/>
          <w:rFonts w:ascii="仿宋" w:eastAsia="仿宋" w:hAnsi="仿宋" w:hint="eastAsia"/>
          <w:b w:val="0"/>
          <w:spacing w:val="-4"/>
          <w:sz w:val="32"/>
          <w:szCs w:val="32"/>
        </w:rPr>
        <w:t>2014</w:t>
      </w:r>
      <w:r>
        <w:rPr>
          <w:rStyle w:val="ad"/>
          <w:rFonts w:ascii="仿宋" w:eastAsia="仿宋" w:hAnsi="仿宋" w:hint="eastAsia"/>
          <w:b w:val="0"/>
          <w:spacing w:val="-4"/>
          <w:sz w:val="32"/>
          <w:szCs w:val="32"/>
        </w:rPr>
        <w:t>年</w:t>
      </w:r>
      <w:r>
        <w:rPr>
          <w:rStyle w:val="ad"/>
          <w:rFonts w:ascii="仿宋" w:eastAsia="仿宋" w:hAnsi="仿宋" w:hint="eastAsia"/>
          <w:b w:val="0"/>
          <w:spacing w:val="-4"/>
          <w:sz w:val="32"/>
          <w:szCs w:val="32"/>
        </w:rPr>
        <w:t>6</w:t>
      </w:r>
      <w:r>
        <w:rPr>
          <w:rStyle w:val="ad"/>
          <w:rFonts w:ascii="仿宋" w:eastAsia="仿宋" w:hAnsi="仿宋" w:hint="eastAsia"/>
          <w:b w:val="0"/>
          <w:spacing w:val="-4"/>
          <w:sz w:val="32"/>
          <w:szCs w:val="32"/>
        </w:rPr>
        <w:t>月命名为自治区首批环境教育示范基地，</w:t>
      </w:r>
      <w:r>
        <w:rPr>
          <w:rStyle w:val="ad"/>
          <w:rFonts w:ascii="仿宋" w:eastAsia="仿宋" w:hAnsi="仿宋" w:hint="eastAsia"/>
          <w:b w:val="0"/>
          <w:spacing w:val="-4"/>
          <w:sz w:val="32"/>
          <w:szCs w:val="32"/>
        </w:rPr>
        <w:t>2016</w:t>
      </w:r>
      <w:r>
        <w:rPr>
          <w:rStyle w:val="ad"/>
          <w:rFonts w:ascii="仿宋" w:eastAsia="仿宋" w:hAnsi="仿宋" w:hint="eastAsia"/>
          <w:b w:val="0"/>
          <w:spacing w:val="-4"/>
          <w:sz w:val="32"/>
          <w:szCs w:val="32"/>
        </w:rPr>
        <w:t>年</w:t>
      </w:r>
      <w:r>
        <w:rPr>
          <w:rStyle w:val="ad"/>
          <w:rFonts w:ascii="仿宋" w:eastAsia="仿宋" w:hAnsi="仿宋" w:hint="eastAsia"/>
          <w:b w:val="0"/>
          <w:spacing w:val="-4"/>
          <w:sz w:val="32"/>
          <w:szCs w:val="32"/>
        </w:rPr>
        <w:t>8</w:t>
      </w:r>
      <w:r>
        <w:rPr>
          <w:rStyle w:val="ad"/>
          <w:rFonts w:ascii="仿宋" w:eastAsia="仿宋" w:hAnsi="仿宋" w:hint="eastAsia"/>
          <w:b w:val="0"/>
          <w:spacing w:val="-4"/>
          <w:sz w:val="32"/>
          <w:szCs w:val="32"/>
        </w:rPr>
        <w:t>月通过国家验收确定为国家级湿地公园，成为全国</w:t>
      </w:r>
      <w:r>
        <w:rPr>
          <w:rStyle w:val="ad"/>
          <w:rFonts w:ascii="仿宋" w:eastAsia="仿宋" w:hAnsi="仿宋" w:hint="eastAsia"/>
          <w:b w:val="0"/>
          <w:spacing w:val="-4"/>
          <w:sz w:val="32"/>
          <w:szCs w:val="32"/>
        </w:rPr>
        <w:t>22</w:t>
      </w:r>
      <w:r>
        <w:rPr>
          <w:rStyle w:val="ad"/>
          <w:rFonts w:ascii="仿宋" w:eastAsia="仿宋" w:hAnsi="仿宋" w:hint="eastAsia"/>
          <w:b w:val="0"/>
          <w:spacing w:val="-4"/>
          <w:sz w:val="32"/>
          <w:szCs w:val="32"/>
        </w:rPr>
        <w:t>个重要湿地之一。</w:t>
      </w:r>
      <w:r>
        <w:rPr>
          <w:rStyle w:val="ad"/>
          <w:rFonts w:ascii="仿宋" w:eastAsia="仿宋" w:hAnsi="仿宋" w:hint="eastAsia"/>
          <w:b w:val="0"/>
          <w:spacing w:val="-4"/>
          <w:sz w:val="32"/>
          <w:szCs w:val="32"/>
        </w:rPr>
        <w:t>2017</w:t>
      </w:r>
      <w:r>
        <w:rPr>
          <w:rStyle w:val="ad"/>
          <w:rFonts w:ascii="仿宋" w:eastAsia="仿宋" w:hAnsi="仿宋" w:hint="eastAsia"/>
          <w:b w:val="0"/>
          <w:spacing w:val="-4"/>
          <w:sz w:val="32"/>
          <w:szCs w:val="32"/>
        </w:rPr>
        <w:t>年</w:t>
      </w:r>
      <w:r>
        <w:rPr>
          <w:rStyle w:val="ad"/>
          <w:rFonts w:ascii="仿宋" w:eastAsia="仿宋" w:hAnsi="仿宋" w:hint="eastAsia"/>
          <w:b w:val="0"/>
          <w:spacing w:val="-4"/>
          <w:sz w:val="32"/>
          <w:szCs w:val="32"/>
        </w:rPr>
        <w:t>11</w:t>
      </w:r>
      <w:r>
        <w:rPr>
          <w:rStyle w:val="ad"/>
          <w:rFonts w:ascii="仿宋" w:eastAsia="仿宋" w:hAnsi="仿宋" w:hint="eastAsia"/>
          <w:b w:val="0"/>
          <w:spacing w:val="-4"/>
          <w:sz w:val="32"/>
          <w:szCs w:val="32"/>
        </w:rPr>
        <w:t>月命名为自治区科普教育基地。</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玛纳斯国家湿地公园规划占地面积</w:t>
      </w:r>
      <w:r>
        <w:rPr>
          <w:rStyle w:val="ad"/>
          <w:rFonts w:ascii="仿宋" w:eastAsia="仿宋" w:hAnsi="仿宋" w:hint="eastAsia"/>
          <w:b w:val="0"/>
          <w:spacing w:val="-4"/>
          <w:sz w:val="32"/>
          <w:szCs w:val="32"/>
        </w:rPr>
        <w:t>85</w:t>
      </w:r>
      <w:r>
        <w:rPr>
          <w:rStyle w:val="ad"/>
          <w:rFonts w:ascii="仿宋" w:eastAsia="仿宋" w:hAnsi="仿宋" w:hint="eastAsia"/>
          <w:b w:val="0"/>
          <w:spacing w:val="-4"/>
          <w:sz w:val="32"/>
          <w:szCs w:val="32"/>
        </w:rPr>
        <w:t>平方公里，实际管护面积达到</w:t>
      </w:r>
      <w:r>
        <w:rPr>
          <w:rStyle w:val="ad"/>
          <w:rFonts w:ascii="仿宋" w:eastAsia="仿宋" w:hAnsi="仿宋" w:hint="eastAsia"/>
          <w:b w:val="0"/>
          <w:spacing w:val="-4"/>
          <w:sz w:val="32"/>
          <w:szCs w:val="32"/>
        </w:rPr>
        <w:t>111</w:t>
      </w:r>
      <w:r>
        <w:rPr>
          <w:rStyle w:val="ad"/>
          <w:rFonts w:ascii="仿宋" w:eastAsia="仿宋" w:hAnsi="仿宋" w:hint="eastAsia"/>
          <w:b w:val="0"/>
          <w:spacing w:val="-4"/>
          <w:sz w:val="32"/>
          <w:szCs w:val="32"/>
        </w:rPr>
        <w:t>平方公里。</w:t>
      </w:r>
    </w:p>
    <w:p w:rsidR="00A623AC" w:rsidRDefault="00A623AC">
      <w:pPr>
        <w:spacing w:line="540" w:lineRule="exact"/>
        <w:ind w:firstLine="567"/>
        <w:rPr>
          <w:rStyle w:val="ad"/>
          <w:rFonts w:ascii="楷体" w:eastAsia="楷体" w:hAnsi="楷体"/>
          <w:spacing w:val="-4"/>
          <w:sz w:val="32"/>
          <w:szCs w:val="32"/>
        </w:rPr>
      </w:pPr>
    </w:p>
    <w:p w:rsidR="00A623AC" w:rsidRDefault="00983DE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A623AC" w:rsidRDefault="00983DE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A623AC" w:rsidRDefault="00983DE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玛纳斯国家湿地公园综合保护治理项目项目建设总投资</w:t>
      </w:r>
      <w:r>
        <w:rPr>
          <w:rStyle w:val="ad"/>
          <w:rFonts w:ascii="仿宋" w:eastAsia="仿宋" w:hAnsi="仿宋" w:hint="eastAsia"/>
          <w:b w:val="0"/>
          <w:spacing w:val="-4"/>
          <w:sz w:val="32"/>
          <w:szCs w:val="32"/>
        </w:rPr>
        <w:t>1.4</w:t>
      </w:r>
      <w:r>
        <w:rPr>
          <w:rStyle w:val="ad"/>
          <w:rFonts w:ascii="仿宋" w:eastAsia="仿宋" w:hAnsi="仿宋" w:hint="eastAsia"/>
          <w:b w:val="0"/>
          <w:spacing w:val="-4"/>
          <w:sz w:val="32"/>
          <w:szCs w:val="32"/>
        </w:rPr>
        <w:t>亿元，</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年已支付工程款</w:t>
      </w:r>
      <w:r>
        <w:rPr>
          <w:rStyle w:val="ad"/>
          <w:rFonts w:ascii="仿宋" w:eastAsia="仿宋" w:hAnsi="仿宋" w:hint="eastAsia"/>
          <w:b w:val="0"/>
          <w:spacing w:val="-4"/>
          <w:sz w:val="32"/>
          <w:szCs w:val="32"/>
        </w:rPr>
        <w:t>1788</w:t>
      </w:r>
      <w:r>
        <w:rPr>
          <w:rStyle w:val="ad"/>
          <w:rFonts w:ascii="仿宋" w:eastAsia="仿宋" w:hAnsi="仿宋" w:hint="eastAsia"/>
          <w:b w:val="0"/>
          <w:spacing w:val="-4"/>
          <w:sz w:val="32"/>
          <w:szCs w:val="32"/>
        </w:rPr>
        <w:t>万元由玛</w:t>
      </w:r>
      <w:bookmarkStart w:id="0" w:name="_GoBack"/>
      <w:bookmarkEnd w:id="0"/>
      <w:r>
        <w:rPr>
          <w:rStyle w:val="ad"/>
          <w:rFonts w:ascii="仿宋" w:eastAsia="仿宋" w:hAnsi="仿宋" w:hint="eastAsia"/>
          <w:b w:val="0"/>
          <w:spacing w:val="-4"/>
          <w:sz w:val="32"/>
          <w:szCs w:val="32"/>
        </w:rPr>
        <w:t>纳斯县财政解决。</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监理费用监理费用：监理费用项目建设总投资</w:t>
      </w:r>
      <w:r>
        <w:rPr>
          <w:rStyle w:val="ad"/>
          <w:rFonts w:ascii="仿宋" w:eastAsia="仿宋" w:hAnsi="仿宋" w:hint="eastAsia"/>
          <w:b w:val="0"/>
          <w:spacing w:val="-4"/>
          <w:sz w:val="32"/>
          <w:szCs w:val="32"/>
        </w:rPr>
        <w:t>208</w:t>
      </w:r>
      <w:r>
        <w:rPr>
          <w:rStyle w:val="ad"/>
          <w:rFonts w:ascii="仿宋" w:eastAsia="仿宋" w:hAnsi="仿宋" w:hint="eastAsia"/>
          <w:b w:val="0"/>
          <w:spacing w:val="-4"/>
          <w:sz w:val="32"/>
          <w:szCs w:val="32"/>
        </w:rPr>
        <w:t>万元，</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年已付</w:t>
      </w:r>
      <w:r>
        <w:rPr>
          <w:rStyle w:val="ad"/>
          <w:rFonts w:ascii="仿宋" w:eastAsia="仿宋" w:hAnsi="仿宋" w:hint="eastAsia"/>
          <w:b w:val="0"/>
          <w:spacing w:val="-4"/>
          <w:sz w:val="32"/>
          <w:szCs w:val="32"/>
        </w:rPr>
        <w:t>80</w:t>
      </w:r>
      <w:r>
        <w:rPr>
          <w:rStyle w:val="ad"/>
          <w:rFonts w:ascii="仿宋" w:eastAsia="仿宋" w:hAnsi="仿宋" w:hint="eastAsia"/>
          <w:b w:val="0"/>
          <w:spacing w:val="-4"/>
          <w:sz w:val="32"/>
          <w:szCs w:val="32"/>
        </w:rPr>
        <w:t>万元，按照合同已付总工程款的</w:t>
      </w:r>
      <w:r>
        <w:rPr>
          <w:rStyle w:val="ad"/>
          <w:rFonts w:ascii="仿宋" w:eastAsia="仿宋" w:hAnsi="仿宋" w:hint="eastAsia"/>
          <w:b w:val="0"/>
          <w:spacing w:val="-4"/>
          <w:sz w:val="32"/>
          <w:szCs w:val="32"/>
        </w:rPr>
        <w:t>76.9%</w:t>
      </w:r>
      <w:r>
        <w:rPr>
          <w:rStyle w:val="ad"/>
          <w:rFonts w:ascii="仿宋" w:eastAsia="仿宋" w:hAnsi="仿宋" w:hint="eastAsia"/>
          <w:b w:val="0"/>
          <w:spacing w:val="-4"/>
          <w:sz w:val="32"/>
          <w:szCs w:val="32"/>
        </w:rPr>
        <w:t>。</w:t>
      </w:r>
    </w:p>
    <w:p w:rsidR="00A623AC" w:rsidRDefault="00983DE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玛纳斯国家湿地公园综合保护治理项目项目</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湿地保护工程：建围栏</w:t>
      </w:r>
      <w:r>
        <w:rPr>
          <w:rStyle w:val="ad"/>
          <w:rFonts w:ascii="仿宋" w:eastAsia="仿宋" w:hAnsi="仿宋" w:hint="eastAsia"/>
          <w:b w:val="0"/>
          <w:spacing w:val="-4"/>
          <w:sz w:val="32"/>
          <w:szCs w:val="32"/>
        </w:rPr>
        <w:t>90</w:t>
      </w:r>
      <w:r>
        <w:rPr>
          <w:rStyle w:val="ad"/>
          <w:rFonts w:ascii="仿宋" w:eastAsia="仿宋" w:hAnsi="仿宋" w:hint="eastAsia"/>
          <w:b w:val="0"/>
          <w:spacing w:val="-4"/>
          <w:sz w:val="32"/>
          <w:szCs w:val="32"/>
        </w:rPr>
        <w:t>千米，巡护码头</w:t>
      </w: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座，管护船</w:t>
      </w: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艘，观光木栈道</w:t>
      </w:r>
      <w:r>
        <w:rPr>
          <w:rStyle w:val="ad"/>
          <w:rFonts w:ascii="仿宋" w:eastAsia="仿宋" w:hAnsi="仿宋" w:hint="eastAsia"/>
          <w:b w:val="0"/>
          <w:spacing w:val="-4"/>
          <w:sz w:val="32"/>
          <w:szCs w:val="32"/>
        </w:rPr>
        <w:t>6</w:t>
      </w:r>
      <w:r>
        <w:rPr>
          <w:rStyle w:val="ad"/>
          <w:rFonts w:ascii="仿宋" w:eastAsia="仿宋" w:hAnsi="仿宋" w:hint="eastAsia"/>
          <w:b w:val="0"/>
          <w:spacing w:val="-4"/>
          <w:sz w:val="32"/>
          <w:szCs w:val="32"/>
        </w:rPr>
        <w:t>千米，生态景观</w:t>
      </w:r>
      <w:r>
        <w:rPr>
          <w:rStyle w:val="ad"/>
          <w:rFonts w:ascii="仿宋" w:eastAsia="仿宋" w:hAnsi="仿宋" w:hint="eastAsia"/>
          <w:b w:val="0"/>
          <w:spacing w:val="-4"/>
          <w:sz w:val="32"/>
          <w:szCs w:val="32"/>
        </w:rPr>
        <w:t>3</w:t>
      </w:r>
      <w:r>
        <w:rPr>
          <w:rStyle w:val="ad"/>
          <w:rFonts w:ascii="仿宋" w:eastAsia="仿宋" w:hAnsi="仿宋" w:hint="eastAsia"/>
          <w:b w:val="0"/>
          <w:spacing w:val="-4"/>
          <w:sz w:val="32"/>
          <w:szCs w:val="32"/>
        </w:rPr>
        <w:t>座，界桩</w:t>
      </w:r>
      <w:r>
        <w:rPr>
          <w:rStyle w:val="ad"/>
          <w:rFonts w:ascii="仿宋" w:eastAsia="仿宋" w:hAnsi="仿宋" w:hint="eastAsia"/>
          <w:b w:val="0"/>
          <w:spacing w:val="-4"/>
          <w:sz w:val="32"/>
          <w:szCs w:val="32"/>
        </w:rPr>
        <w:t>220</w:t>
      </w:r>
      <w:r>
        <w:rPr>
          <w:rStyle w:val="ad"/>
          <w:rFonts w:ascii="仿宋" w:eastAsia="仿宋" w:hAnsi="仿宋" w:hint="eastAsia"/>
          <w:b w:val="0"/>
          <w:spacing w:val="-4"/>
          <w:sz w:val="32"/>
          <w:szCs w:val="32"/>
        </w:rPr>
        <w:t>个，管护道路</w:t>
      </w:r>
      <w:r>
        <w:rPr>
          <w:rStyle w:val="ad"/>
          <w:rFonts w:ascii="仿宋" w:eastAsia="仿宋" w:hAnsi="仿宋" w:hint="eastAsia"/>
          <w:b w:val="0"/>
          <w:spacing w:val="-4"/>
          <w:sz w:val="32"/>
          <w:szCs w:val="32"/>
        </w:rPr>
        <w:t>49.5</w:t>
      </w:r>
      <w:r>
        <w:rPr>
          <w:rStyle w:val="ad"/>
          <w:rFonts w:ascii="仿宋" w:eastAsia="仿宋" w:hAnsi="仿宋" w:hint="eastAsia"/>
          <w:b w:val="0"/>
          <w:spacing w:val="-4"/>
          <w:sz w:val="32"/>
          <w:szCs w:val="32"/>
        </w:rPr>
        <w:t>千米，办公家具</w:t>
      </w:r>
      <w:r>
        <w:rPr>
          <w:rStyle w:val="ad"/>
          <w:rFonts w:ascii="仿宋" w:eastAsia="仿宋" w:hAnsi="仿宋" w:hint="eastAsia"/>
          <w:b w:val="0"/>
          <w:spacing w:val="-4"/>
          <w:sz w:val="32"/>
          <w:szCs w:val="32"/>
        </w:rPr>
        <w:t>10</w:t>
      </w:r>
      <w:r>
        <w:rPr>
          <w:rStyle w:val="ad"/>
          <w:rFonts w:ascii="仿宋" w:eastAsia="仿宋" w:hAnsi="仿宋" w:hint="eastAsia"/>
          <w:b w:val="0"/>
          <w:spacing w:val="-4"/>
          <w:sz w:val="32"/>
          <w:szCs w:val="32"/>
        </w:rPr>
        <w:t>套，计算机</w:t>
      </w:r>
      <w:r>
        <w:rPr>
          <w:rStyle w:val="ad"/>
          <w:rFonts w:ascii="仿宋" w:eastAsia="仿宋" w:hAnsi="仿宋" w:hint="eastAsia"/>
          <w:b w:val="0"/>
          <w:spacing w:val="-4"/>
          <w:sz w:val="32"/>
          <w:szCs w:val="32"/>
        </w:rPr>
        <w:t>7</w:t>
      </w:r>
      <w:r>
        <w:rPr>
          <w:rStyle w:val="ad"/>
          <w:rFonts w:ascii="仿宋" w:eastAsia="仿宋" w:hAnsi="仿宋" w:hint="eastAsia"/>
          <w:b w:val="0"/>
          <w:spacing w:val="-4"/>
          <w:sz w:val="32"/>
          <w:szCs w:val="32"/>
        </w:rPr>
        <w:t>台，打印机</w:t>
      </w:r>
      <w:r>
        <w:rPr>
          <w:rStyle w:val="ad"/>
          <w:rFonts w:ascii="仿宋" w:eastAsia="仿宋" w:hAnsi="仿宋" w:hint="eastAsia"/>
          <w:b w:val="0"/>
          <w:spacing w:val="-4"/>
          <w:sz w:val="32"/>
          <w:szCs w:val="32"/>
        </w:rPr>
        <w:t>3</w:t>
      </w:r>
      <w:r>
        <w:rPr>
          <w:rStyle w:val="ad"/>
          <w:rFonts w:ascii="仿宋" w:eastAsia="仿宋" w:hAnsi="仿宋" w:hint="eastAsia"/>
          <w:b w:val="0"/>
          <w:spacing w:val="-4"/>
          <w:sz w:val="32"/>
          <w:szCs w:val="32"/>
        </w:rPr>
        <w:t>台，防</w:t>
      </w:r>
      <w:r>
        <w:rPr>
          <w:rStyle w:val="ad"/>
          <w:rFonts w:ascii="仿宋" w:eastAsia="仿宋" w:hAnsi="仿宋" w:hint="eastAsia"/>
          <w:b w:val="0"/>
          <w:spacing w:val="-4"/>
          <w:sz w:val="32"/>
          <w:szCs w:val="32"/>
        </w:rPr>
        <w:lastRenderedPageBreak/>
        <w:t>火指挥车</w:t>
      </w: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辆，对讲机</w:t>
      </w:r>
      <w:r>
        <w:rPr>
          <w:rStyle w:val="ad"/>
          <w:rFonts w:ascii="仿宋" w:eastAsia="仿宋" w:hAnsi="仿宋" w:hint="eastAsia"/>
          <w:b w:val="0"/>
          <w:spacing w:val="-4"/>
          <w:sz w:val="32"/>
          <w:szCs w:val="32"/>
        </w:rPr>
        <w:t>17</w:t>
      </w:r>
      <w:r>
        <w:rPr>
          <w:rStyle w:val="ad"/>
          <w:rFonts w:ascii="仿宋" w:eastAsia="仿宋" w:hAnsi="仿宋" w:hint="eastAsia"/>
          <w:b w:val="0"/>
          <w:spacing w:val="-4"/>
          <w:sz w:val="32"/>
          <w:szCs w:val="32"/>
        </w:rPr>
        <w:t>台，风力灭火机</w:t>
      </w:r>
      <w:r>
        <w:rPr>
          <w:rStyle w:val="ad"/>
          <w:rFonts w:ascii="仿宋" w:eastAsia="仿宋" w:hAnsi="仿宋" w:hint="eastAsia"/>
          <w:b w:val="0"/>
          <w:spacing w:val="-4"/>
          <w:sz w:val="32"/>
          <w:szCs w:val="32"/>
        </w:rPr>
        <w:t>17</w:t>
      </w:r>
      <w:r>
        <w:rPr>
          <w:rStyle w:val="ad"/>
          <w:rFonts w:ascii="仿宋" w:eastAsia="仿宋" w:hAnsi="仿宋" w:hint="eastAsia"/>
          <w:b w:val="0"/>
          <w:spacing w:val="-4"/>
          <w:sz w:val="32"/>
          <w:szCs w:val="32"/>
        </w:rPr>
        <w:t>台，高倍望远镜</w:t>
      </w:r>
      <w:r>
        <w:rPr>
          <w:rStyle w:val="ad"/>
          <w:rFonts w:ascii="仿宋" w:eastAsia="仿宋" w:hAnsi="仿宋" w:hint="eastAsia"/>
          <w:b w:val="0"/>
          <w:spacing w:val="-4"/>
          <w:sz w:val="32"/>
          <w:szCs w:val="32"/>
        </w:rPr>
        <w:t>3</w:t>
      </w:r>
      <w:r>
        <w:rPr>
          <w:rStyle w:val="ad"/>
          <w:rFonts w:ascii="仿宋" w:eastAsia="仿宋" w:hAnsi="仿宋" w:hint="eastAsia"/>
          <w:b w:val="0"/>
          <w:spacing w:val="-4"/>
          <w:sz w:val="32"/>
          <w:szCs w:val="32"/>
        </w:rPr>
        <w:t>台，扑火工具</w:t>
      </w:r>
      <w:r>
        <w:rPr>
          <w:rStyle w:val="ad"/>
          <w:rFonts w:ascii="仿宋" w:eastAsia="仿宋" w:hAnsi="仿宋" w:hint="eastAsia"/>
          <w:b w:val="0"/>
          <w:spacing w:val="-4"/>
          <w:sz w:val="32"/>
          <w:szCs w:val="32"/>
        </w:rPr>
        <w:t>20</w:t>
      </w:r>
      <w:r>
        <w:rPr>
          <w:rStyle w:val="ad"/>
          <w:rFonts w:ascii="仿宋" w:eastAsia="仿宋" w:hAnsi="仿宋" w:hint="eastAsia"/>
          <w:b w:val="0"/>
          <w:spacing w:val="-4"/>
          <w:sz w:val="32"/>
          <w:szCs w:val="32"/>
        </w:rPr>
        <w:t>套，防火服</w:t>
      </w:r>
      <w:r>
        <w:rPr>
          <w:rStyle w:val="ad"/>
          <w:rFonts w:ascii="仿宋" w:eastAsia="仿宋" w:hAnsi="仿宋" w:hint="eastAsia"/>
          <w:b w:val="0"/>
          <w:spacing w:val="-4"/>
          <w:sz w:val="32"/>
          <w:szCs w:val="32"/>
        </w:rPr>
        <w:t>20</w:t>
      </w:r>
      <w:r>
        <w:rPr>
          <w:rStyle w:val="ad"/>
          <w:rFonts w:ascii="仿宋" w:eastAsia="仿宋" w:hAnsi="仿宋" w:hint="eastAsia"/>
          <w:b w:val="0"/>
          <w:spacing w:val="-4"/>
          <w:sz w:val="32"/>
          <w:szCs w:val="32"/>
        </w:rPr>
        <w:t>套，监测预报设备</w:t>
      </w:r>
      <w:r>
        <w:rPr>
          <w:rStyle w:val="ad"/>
          <w:rFonts w:ascii="仿宋" w:eastAsia="仿宋" w:hAnsi="仿宋" w:hint="eastAsia"/>
          <w:b w:val="0"/>
          <w:spacing w:val="-4"/>
          <w:sz w:val="32"/>
          <w:szCs w:val="32"/>
        </w:rPr>
        <w:t>3</w:t>
      </w:r>
      <w:r>
        <w:rPr>
          <w:rStyle w:val="ad"/>
          <w:rFonts w:ascii="仿宋" w:eastAsia="仿宋" w:hAnsi="仿宋" w:hint="eastAsia"/>
          <w:b w:val="0"/>
          <w:spacing w:val="-4"/>
          <w:sz w:val="32"/>
          <w:szCs w:val="32"/>
        </w:rPr>
        <w:t>套，配备防治设置</w:t>
      </w:r>
      <w:r>
        <w:rPr>
          <w:rStyle w:val="ad"/>
          <w:rFonts w:ascii="仿宋" w:eastAsia="仿宋" w:hAnsi="仿宋" w:hint="eastAsia"/>
          <w:b w:val="0"/>
          <w:spacing w:val="-4"/>
          <w:sz w:val="32"/>
          <w:szCs w:val="32"/>
        </w:rPr>
        <w:t>15</w:t>
      </w:r>
      <w:r>
        <w:rPr>
          <w:rStyle w:val="ad"/>
          <w:rFonts w:ascii="仿宋" w:eastAsia="仿宋" w:hAnsi="仿宋" w:hint="eastAsia"/>
          <w:b w:val="0"/>
          <w:spacing w:val="-4"/>
          <w:sz w:val="32"/>
          <w:szCs w:val="32"/>
        </w:rPr>
        <w:t>套，检疫设备</w:t>
      </w:r>
      <w:r>
        <w:rPr>
          <w:rStyle w:val="ad"/>
          <w:rFonts w:ascii="仿宋" w:eastAsia="仿宋" w:hAnsi="仿宋" w:hint="eastAsia"/>
          <w:b w:val="0"/>
          <w:spacing w:val="-4"/>
          <w:sz w:val="32"/>
          <w:szCs w:val="32"/>
        </w:rPr>
        <w:t>2</w:t>
      </w:r>
      <w:r>
        <w:rPr>
          <w:rStyle w:val="ad"/>
          <w:rFonts w:ascii="仿宋" w:eastAsia="仿宋" w:hAnsi="仿宋" w:hint="eastAsia"/>
          <w:b w:val="0"/>
          <w:spacing w:val="-4"/>
          <w:sz w:val="32"/>
          <w:szCs w:val="32"/>
        </w:rPr>
        <w:t>套，低压线</w:t>
      </w:r>
      <w:r>
        <w:rPr>
          <w:rStyle w:val="ad"/>
          <w:rFonts w:ascii="仿宋" w:eastAsia="仿宋" w:hAnsi="仿宋" w:hint="eastAsia"/>
          <w:b w:val="0"/>
          <w:spacing w:val="-4"/>
          <w:sz w:val="32"/>
          <w:szCs w:val="32"/>
        </w:rPr>
        <w:t>3.6</w:t>
      </w:r>
      <w:r>
        <w:rPr>
          <w:rStyle w:val="ad"/>
          <w:rFonts w:ascii="仿宋" w:eastAsia="仿宋" w:hAnsi="仿宋" w:hint="eastAsia"/>
          <w:b w:val="0"/>
          <w:spacing w:val="-4"/>
          <w:sz w:val="32"/>
          <w:szCs w:val="32"/>
        </w:rPr>
        <w:t>千米，变电设备</w:t>
      </w: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套，空调</w:t>
      </w:r>
      <w:r>
        <w:rPr>
          <w:rStyle w:val="ad"/>
          <w:rFonts w:ascii="仿宋" w:eastAsia="仿宋" w:hAnsi="仿宋" w:hint="eastAsia"/>
          <w:b w:val="0"/>
          <w:spacing w:val="-4"/>
          <w:sz w:val="32"/>
          <w:szCs w:val="32"/>
        </w:rPr>
        <w:t>2</w:t>
      </w:r>
      <w:r>
        <w:rPr>
          <w:rStyle w:val="ad"/>
          <w:rFonts w:ascii="仿宋" w:eastAsia="仿宋" w:hAnsi="仿宋" w:hint="eastAsia"/>
          <w:b w:val="0"/>
          <w:spacing w:val="-4"/>
          <w:sz w:val="32"/>
          <w:szCs w:val="32"/>
        </w:rPr>
        <w:t>台。</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湿地恢复工程：对沼泽地（芦苇荡）保护小区</w:t>
      </w:r>
      <w:r>
        <w:rPr>
          <w:rStyle w:val="ad"/>
          <w:rFonts w:ascii="仿宋" w:eastAsia="仿宋" w:hAnsi="仿宋" w:hint="eastAsia"/>
          <w:b w:val="0"/>
          <w:spacing w:val="-4"/>
          <w:sz w:val="32"/>
          <w:szCs w:val="32"/>
        </w:rPr>
        <w:t>320</w:t>
      </w:r>
      <w:r>
        <w:rPr>
          <w:rStyle w:val="ad"/>
          <w:rFonts w:ascii="仿宋" w:eastAsia="仿宋" w:hAnsi="仿宋" w:hint="eastAsia"/>
          <w:b w:val="0"/>
          <w:spacing w:val="-4"/>
          <w:sz w:val="32"/>
          <w:szCs w:val="32"/>
        </w:rPr>
        <w:t>公顷进行生态恢复，通过人工收集芦苇种子进行播种；对兰州湾镇红柳滩河谷次生林保护小区进行生态恢复，通过人工播种、禁牧、封育等方式，抚育恢复面积</w:t>
      </w:r>
      <w:r>
        <w:rPr>
          <w:rStyle w:val="ad"/>
          <w:rFonts w:ascii="仿宋" w:eastAsia="仿宋" w:hAnsi="仿宋" w:hint="eastAsia"/>
          <w:b w:val="0"/>
          <w:spacing w:val="-4"/>
          <w:sz w:val="32"/>
          <w:szCs w:val="32"/>
        </w:rPr>
        <w:t>600</w:t>
      </w:r>
      <w:r>
        <w:rPr>
          <w:rStyle w:val="ad"/>
          <w:rFonts w:ascii="仿宋" w:eastAsia="仿宋" w:hAnsi="仿宋" w:hint="eastAsia"/>
          <w:b w:val="0"/>
          <w:spacing w:val="-4"/>
          <w:sz w:val="32"/>
          <w:szCs w:val="32"/>
        </w:rPr>
        <w:t>公顷；对新胡坪水库南岸和夹河子水库周边湿地开展湿地生态恢复工作，通过人工种植苹果、李子、桃等当地乡土树种，开挖生态引水渠道等措施，抚育恢复湿地面积</w:t>
      </w:r>
      <w:r>
        <w:rPr>
          <w:rStyle w:val="ad"/>
          <w:rFonts w:ascii="仿宋" w:eastAsia="仿宋" w:hAnsi="仿宋" w:hint="eastAsia"/>
          <w:b w:val="0"/>
          <w:spacing w:val="-4"/>
          <w:sz w:val="32"/>
          <w:szCs w:val="32"/>
        </w:rPr>
        <w:t>3000</w:t>
      </w:r>
      <w:r>
        <w:rPr>
          <w:rStyle w:val="ad"/>
          <w:rFonts w:ascii="仿宋" w:eastAsia="仿宋" w:hAnsi="仿宋" w:hint="eastAsia"/>
          <w:b w:val="0"/>
          <w:spacing w:val="-4"/>
          <w:sz w:val="32"/>
          <w:szCs w:val="32"/>
        </w:rPr>
        <w:t>公顷；环湿地人工造林</w:t>
      </w:r>
      <w:r>
        <w:rPr>
          <w:rStyle w:val="ad"/>
          <w:rFonts w:ascii="仿宋" w:eastAsia="仿宋" w:hAnsi="仿宋" w:hint="eastAsia"/>
          <w:b w:val="0"/>
          <w:spacing w:val="-4"/>
          <w:sz w:val="32"/>
          <w:szCs w:val="32"/>
        </w:rPr>
        <w:t>生态恢复工程</w:t>
      </w:r>
      <w:r>
        <w:rPr>
          <w:rStyle w:val="ad"/>
          <w:rFonts w:ascii="仿宋" w:eastAsia="仿宋" w:hAnsi="仿宋" w:hint="eastAsia"/>
          <w:b w:val="0"/>
          <w:spacing w:val="-4"/>
          <w:sz w:val="32"/>
          <w:szCs w:val="32"/>
        </w:rPr>
        <w:t>6735.53</w:t>
      </w:r>
      <w:r>
        <w:rPr>
          <w:rStyle w:val="ad"/>
          <w:rFonts w:ascii="仿宋" w:eastAsia="仿宋" w:hAnsi="仿宋" w:hint="eastAsia"/>
          <w:b w:val="0"/>
          <w:spacing w:val="-4"/>
          <w:sz w:val="32"/>
          <w:szCs w:val="32"/>
        </w:rPr>
        <w:t>公顷，其中营造生态林</w:t>
      </w:r>
      <w:r>
        <w:rPr>
          <w:rStyle w:val="ad"/>
          <w:rFonts w:ascii="仿宋" w:eastAsia="仿宋" w:hAnsi="仿宋" w:hint="eastAsia"/>
          <w:b w:val="0"/>
          <w:spacing w:val="-4"/>
          <w:sz w:val="32"/>
          <w:szCs w:val="32"/>
        </w:rPr>
        <w:t>1776.13</w:t>
      </w:r>
      <w:r>
        <w:rPr>
          <w:rStyle w:val="ad"/>
          <w:rFonts w:ascii="仿宋" w:eastAsia="仿宋" w:hAnsi="仿宋" w:hint="eastAsia"/>
          <w:b w:val="0"/>
          <w:spacing w:val="-4"/>
          <w:sz w:val="32"/>
          <w:szCs w:val="32"/>
        </w:rPr>
        <w:t>公顷，人工促进植被恢复</w:t>
      </w:r>
      <w:r>
        <w:rPr>
          <w:rStyle w:val="ad"/>
          <w:rFonts w:ascii="仿宋" w:eastAsia="仿宋" w:hAnsi="仿宋" w:hint="eastAsia"/>
          <w:b w:val="0"/>
          <w:spacing w:val="-4"/>
          <w:sz w:val="32"/>
          <w:szCs w:val="32"/>
        </w:rPr>
        <w:t>1753.67</w:t>
      </w:r>
      <w:r>
        <w:rPr>
          <w:rStyle w:val="ad"/>
          <w:rFonts w:ascii="仿宋" w:eastAsia="仿宋" w:hAnsi="仿宋" w:hint="eastAsia"/>
          <w:b w:val="0"/>
          <w:spacing w:val="-4"/>
          <w:sz w:val="32"/>
          <w:szCs w:val="32"/>
        </w:rPr>
        <w:t>公顷，苗木花卉种植面积</w:t>
      </w:r>
      <w:r>
        <w:rPr>
          <w:rStyle w:val="ad"/>
          <w:rFonts w:ascii="仿宋" w:eastAsia="仿宋" w:hAnsi="仿宋" w:hint="eastAsia"/>
          <w:b w:val="0"/>
          <w:spacing w:val="-4"/>
          <w:sz w:val="32"/>
          <w:szCs w:val="32"/>
        </w:rPr>
        <w:t>155.4</w:t>
      </w:r>
      <w:r>
        <w:rPr>
          <w:rStyle w:val="ad"/>
          <w:rFonts w:ascii="仿宋" w:eastAsia="仿宋" w:hAnsi="仿宋" w:hint="eastAsia"/>
          <w:b w:val="0"/>
          <w:spacing w:val="-4"/>
          <w:sz w:val="32"/>
          <w:szCs w:val="32"/>
        </w:rPr>
        <w:t>公顷，经济树树种种植面积</w:t>
      </w:r>
      <w:r>
        <w:rPr>
          <w:rStyle w:val="ad"/>
          <w:rFonts w:ascii="仿宋" w:eastAsia="仿宋" w:hAnsi="仿宋" w:hint="eastAsia"/>
          <w:b w:val="0"/>
          <w:spacing w:val="-4"/>
          <w:sz w:val="32"/>
          <w:szCs w:val="32"/>
        </w:rPr>
        <w:t>2974.33</w:t>
      </w:r>
      <w:r>
        <w:rPr>
          <w:rStyle w:val="ad"/>
          <w:rFonts w:ascii="仿宋" w:eastAsia="仿宋" w:hAnsi="仿宋" w:hint="eastAsia"/>
          <w:b w:val="0"/>
          <w:spacing w:val="-4"/>
          <w:sz w:val="32"/>
          <w:szCs w:val="32"/>
        </w:rPr>
        <w:t>公顷，营造景观林带</w:t>
      </w:r>
      <w:r>
        <w:rPr>
          <w:rStyle w:val="ad"/>
          <w:rFonts w:ascii="仿宋" w:eastAsia="仿宋" w:hAnsi="仿宋" w:hint="eastAsia"/>
          <w:b w:val="0"/>
          <w:spacing w:val="-4"/>
          <w:sz w:val="32"/>
          <w:szCs w:val="32"/>
        </w:rPr>
        <w:t>38</w:t>
      </w:r>
      <w:r>
        <w:rPr>
          <w:rStyle w:val="ad"/>
          <w:rFonts w:ascii="仿宋" w:eastAsia="仿宋" w:hAnsi="仿宋" w:hint="eastAsia"/>
          <w:b w:val="0"/>
          <w:spacing w:val="-4"/>
          <w:sz w:val="32"/>
          <w:szCs w:val="32"/>
        </w:rPr>
        <w:t>千米，自行车赛道两侧各</w:t>
      </w:r>
      <w:r>
        <w:rPr>
          <w:rStyle w:val="ad"/>
          <w:rFonts w:ascii="仿宋" w:eastAsia="仿宋" w:hAnsi="仿宋" w:hint="eastAsia"/>
          <w:b w:val="0"/>
          <w:spacing w:val="-4"/>
          <w:sz w:val="32"/>
          <w:szCs w:val="32"/>
        </w:rPr>
        <w:t>10</w:t>
      </w:r>
      <w:r>
        <w:rPr>
          <w:rStyle w:val="ad"/>
          <w:rFonts w:ascii="仿宋" w:eastAsia="仿宋" w:hAnsi="仿宋" w:hint="eastAsia"/>
          <w:b w:val="0"/>
          <w:spacing w:val="-4"/>
          <w:sz w:val="32"/>
          <w:szCs w:val="32"/>
        </w:rPr>
        <w:t>米宽，面积</w:t>
      </w:r>
      <w:r>
        <w:rPr>
          <w:rStyle w:val="ad"/>
          <w:rFonts w:ascii="仿宋" w:eastAsia="仿宋" w:hAnsi="仿宋" w:hint="eastAsia"/>
          <w:b w:val="0"/>
          <w:spacing w:val="-4"/>
          <w:sz w:val="32"/>
          <w:szCs w:val="32"/>
        </w:rPr>
        <w:t>76</w:t>
      </w:r>
      <w:r>
        <w:rPr>
          <w:rStyle w:val="ad"/>
          <w:rFonts w:ascii="仿宋" w:eastAsia="仿宋" w:hAnsi="仿宋" w:hint="eastAsia"/>
          <w:b w:val="0"/>
          <w:spacing w:val="-4"/>
          <w:sz w:val="32"/>
          <w:szCs w:val="32"/>
        </w:rPr>
        <w:t>公顷，配置安装滴灌系统</w:t>
      </w:r>
      <w:r>
        <w:rPr>
          <w:rStyle w:val="ad"/>
          <w:rFonts w:ascii="仿宋" w:eastAsia="仿宋" w:hAnsi="仿宋" w:hint="eastAsia"/>
          <w:b w:val="0"/>
          <w:spacing w:val="-4"/>
          <w:sz w:val="32"/>
          <w:szCs w:val="32"/>
        </w:rPr>
        <w:t>76</w:t>
      </w:r>
      <w:r>
        <w:rPr>
          <w:rStyle w:val="ad"/>
          <w:rFonts w:ascii="仿宋" w:eastAsia="仿宋" w:hAnsi="仿宋" w:hint="eastAsia"/>
          <w:b w:val="0"/>
          <w:spacing w:val="-4"/>
          <w:sz w:val="32"/>
          <w:szCs w:val="32"/>
        </w:rPr>
        <w:t>公顷。</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湿地能力建设工程：建设科普宣教中心</w:t>
      </w:r>
      <w:r>
        <w:rPr>
          <w:rStyle w:val="ad"/>
          <w:rFonts w:ascii="仿宋" w:eastAsia="仿宋" w:hAnsi="仿宋" w:hint="eastAsia"/>
          <w:b w:val="0"/>
          <w:spacing w:val="-4"/>
          <w:sz w:val="32"/>
          <w:szCs w:val="32"/>
        </w:rPr>
        <w:t>3</w:t>
      </w:r>
      <w:r>
        <w:rPr>
          <w:rStyle w:val="ad"/>
          <w:rFonts w:ascii="仿宋" w:eastAsia="仿宋" w:hAnsi="仿宋" w:hint="eastAsia"/>
          <w:b w:val="0"/>
          <w:spacing w:val="-4"/>
          <w:sz w:val="32"/>
          <w:szCs w:val="32"/>
        </w:rPr>
        <w:t>座，展览馆</w:t>
      </w: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座，标志牌</w:t>
      </w:r>
      <w:r>
        <w:rPr>
          <w:rStyle w:val="ad"/>
          <w:rFonts w:ascii="仿宋" w:eastAsia="仿宋" w:hAnsi="仿宋" w:hint="eastAsia"/>
          <w:b w:val="0"/>
          <w:spacing w:val="-4"/>
          <w:sz w:val="32"/>
          <w:szCs w:val="32"/>
        </w:rPr>
        <w:t>50</w:t>
      </w:r>
      <w:r>
        <w:rPr>
          <w:rStyle w:val="ad"/>
          <w:rFonts w:ascii="仿宋" w:eastAsia="仿宋" w:hAnsi="仿宋" w:hint="eastAsia"/>
          <w:b w:val="0"/>
          <w:spacing w:val="-4"/>
          <w:sz w:val="32"/>
          <w:szCs w:val="32"/>
        </w:rPr>
        <w:t>个，宣传牌</w:t>
      </w:r>
      <w:r>
        <w:rPr>
          <w:rStyle w:val="ad"/>
          <w:rFonts w:ascii="仿宋" w:eastAsia="仿宋" w:hAnsi="仿宋" w:hint="eastAsia"/>
          <w:b w:val="0"/>
          <w:spacing w:val="-4"/>
          <w:sz w:val="32"/>
          <w:szCs w:val="32"/>
        </w:rPr>
        <w:t>6</w:t>
      </w:r>
      <w:r>
        <w:rPr>
          <w:rStyle w:val="ad"/>
          <w:rFonts w:ascii="仿宋" w:eastAsia="仿宋" w:hAnsi="仿宋" w:hint="eastAsia"/>
          <w:b w:val="0"/>
          <w:spacing w:val="-4"/>
          <w:sz w:val="32"/>
          <w:szCs w:val="32"/>
        </w:rPr>
        <w:t>个，生态监测点土建</w:t>
      </w:r>
      <w:r>
        <w:rPr>
          <w:rStyle w:val="ad"/>
          <w:rFonts w:ascii="仿宋" w:eastAsia="仿宋" w:hAnsi="仿宋" w:hint="eastAsia"/>
          <w:b w:val="0"/>
          <w:spacing w:val="-4"/>
          <w:sz w:val="32"/>
          <w:szCs w:val="32"/>
        </w:rPr>
        <w:t>160</w:t>
      </w:r>
      <w:r>
        <w:rPr>
          <w:rStyle w:val="ad"/>
          <w:rFonts w:ascii="仿宋" w:eastAsia="仿宋" w:hAnsi="仿宋" w:hint="eastAsia"/>
          <w:b w:val="0"/>
          <w:spacing w:val="-4"/>
          <w:sz w:val="32"/>
          <w:szCs w:val="32"/>
        </w:rPr>
        <w:t>平方米；购置湿地生态监测设备</w:t>
      </w:r>
      <w:r>
        <w:rPr>
          <w:rStyle w:val="ad"/>
          <w:rFonts w:ascii="仿宋" w:eastAsia="仿宋" w:hAnsi="仿宋" w:hint="eastAsia"/>
          <w:b w:val="0"/>
          <w:spacing w:val="-4"/>
          <w:sz w:val="32"/>
          <w:szCs w:val="32"/>
        </w:rPr>
        <w:t>2</w:t>
      </w:r>
      <w:r>
        <w:rPr>
          <w:rStyle w:val="ad"/>
          <w:rFonts w:ascii="仿宋" w:eastAsia="仿宋" w:hAnsi="仿宋" w:hint="eastAsia"/>
          <w:b w:val="0"/>
          <w:spacing w:val="-4"/>
          <w:sz w:val="32"/>
          <w:szCs w:val="32"/>
        </w:rPr>
        <w:t>套，科研设备</w:t>
      </w:r>
      <w:r>
        <w:rPr>
          <w:rStyle w:val="ad"/>
          <w:rFonts w:ascii="仿宋" w:eastAsia="仿宋" w:hAnsi="仿宋" w:hint="eastAsia"/>
          <w:b w:val="0"/>
          <w:spacing w:val="-4"/>
          <w:sz w:val="32"/>
          <w:szCs w:val="32"/>
        </w:rPr>
        <w:t>2</w:t>
      </w:r>
      <w:r>
        <w:rPr>
          <w:rStyle w:val="ad"/>
          <w:rFonts w:ascii="仿宋" w:eastAsia="仿宋" w:hAnsi="仿宋" w:hint="eastAsia"/>
          <w:b w:val="0"/>
          <w:spacing w:val="-4"/>
          <w:sz w:val="32"/>
          <w:szCs w:val="32"/>
        </w:rPr>
        <w:t>套，办公生活设施设备</w:t>
      </w:r>
      <w:r>
        <w:rPr>
          <w:rStyle w:val="ad"/>
          <w:rFonts w:ascii="仿宋" w:eastAsia="仿宋" w:hAnsi="仿宋" w:hint="eastAsia"/>
          <w:b w:val="0"/>
          <w:spacing w:val="-4"/>
          <w:sz w:val="32"/>
          <w:szCs w:val="32"/>
        </w:rPr>
        <w:t>2</w:t>
      </w:r>
      <w:r>
        <w:rPr>
          <w:rStyle w:val="ad"/>
          <w:rFonts w:ascii="仿宋" w:eastAsia="仿宋" w:hAnsi="仿宋" w:hint="eastAsia"/>
          <w:b w:val="0"/>
          <w:spacing w:val="-4"/>
          <w:sz w:val="32"/>
          <w:szCs w:val="32"/>
        </w:rPr>
        <w:t>套，建固定监测样地</w:t>
      </w:r>
      <w:r>
        <w:rPr>
          <w:rStyle w:val="ad"/>
          <w:rFonts w:ascii="仿宋" w:eastAsia="仿宋" w:hAnsi="仿宋" w:hint="eastAsia"/>
          <w:b w:val="0"/>
          <w:spacing w:val="-4"/>
          <w:sz w:val="32"/>
          <w:szCs w:val="32"/>
        </w:rPr>
        <w:t>4</w:t>
      </w:r>
      <w:r>
        <w:rPr>
          <w:rStyle w:val="ad"/>
          <w:rFonts w:ascii="仿宋" w:eastAsia="仿宋" w:hAnsi="仿宋" w:hint="eastAsia"/>
          <w:b w:val="0"/>
          <w:spacing w:val="-4"/>
          <w:sz w:val="32"/>
          <w:szCs w:val="32"/>
        </w:rPr>
        <w:t>组，固定监测样线</w:t>
      </w:r>
      <w:r>
        <w:rPr>
          <w:rStyle w:val="ad"/>
          <w:rFonts w:ascii="仿宋" w:eastAsia="仿宋" w:hAnsi="仿宋" w:hint="eastAsia"/>
          <w:b w:val="0"/>
          <w:spacing w:val="-4"/>
          <w:sz w:val="32"/>
          <w:szCs w:val="32"/>
        </w:rPr>
        <w:t>8</w:t>
      </w:r>
      <w:r>
        <w:rPr>
          <w:rStyle w:val="ad"/>
          <w:rFonts w:ascii="仿宋" w:eastAsia="仿宋" w:hAnsi="仿宋" w:hint="eastAsia"/>
          <w:b w:val="0"/>
          <w:spacing w:val="-4"/>
          <w:sz w:val="32"/>
          <w:szCs w:val="32"/>
        </w:rPr>
        <w:t>千米，长期聘用管护人员</w:t>
      </w:r>
      <w:r>
        <w:rPr>
          <w:rStyle w:val="ad"/>
          <w:rFonts w:ascii="仿宋" w:eastAsia="仿宋" w:hAnsi="仿宋" w:hint="eastAsia"/>
          <w:b w:val="0"/>
          <w:spacing w:val="-4"/>
          <w:sz w:val="32"/>
          <w:szCs w:val="32"/>
        </w:rPr>
        <w:t>36</w:t>
      </w:r>
      <w:r>
        <w:rPr>
          <w:rStyle w:val="ad"/>
          <w:rFonts w:ascii="仿宋" w:eastAsia="仿宋" w:hAnsi="仿宋" w:hint="eastAsia"/>
          <w:b w:val="0"/>
          <w:spacing w:val="-4"/>
          <w:sz w:val="32"/>
          <w:szCs w:val="32"/>
        </w:rPr>
        <w:t>人，配备四驱皮卡车</w:t>
      </w: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辆</w:t>
      </w:r>
      <w:r>
        <w:rPr>
          <w:rStyle w:val="ad"/>
          <w:rFonts w:ascii="仿宋" w:eastAsia="仿宋" w:hAnsi="仿宋" w:hint="eastAsia"/>
          <w:b w:val="0"/>
          <w:spacing w:val="-4"/>
          <w:sz w:val="32"/>
          <w:szCs w:val="32"/>
        </w:rPr>
        <w:t>，制作宣传教育材料</w:t>
      </w: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万份，组织管护人员分批培训。</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2.</w:t>
      </w:r>
      <w:r>
        <w:rPr>
          <w:rStyle w:val="ad"/>
          <w:rFonts w:ascii="仿宋" w:eastAsia="仿宋" w:hAnsi="仿宋" w:hint="eastAsia"/>
          <w:b w:val="0"/>
          <w:spacing w:val="-4"/>
          <w:sz w:val="32"/>
          <w:szCs w:val="32"/>
        </w:rPr>
        <w:t>监理费用：监理费用项目建设总投资</w:t>
      </w:r>
      <w:r>
        <w:rPr>
          <w:rStyle w:val="ad"/>
          <w:rFonts w:ascii="仿宋" w:eastAsia="仿宋" w:hAnsi="仿宋" w:hint="eastAsia"/>
          <w:b w:val="0"/>
          <w:spacing w:val="-4"/>
          <w:sz w:val="32"/>
          <w:szCs w:val="32"/>
        </w:rPr>
        <w:t>208</w:t>
      </w:r>
      <w:r>
        <w:rPr>
          <w:rStyle w:val="ad"/>
          <w:rFonts w:ascii="仿宋" w:eastAsia="仿宋" w:hAnsi="仿宋" w:hint="eastAsia"/>
          <w:b w:val="0"/>
          <w:spacing w:val="-4"/>
          <w:sz w:val="32"/>
          <w:szCs w:val="32"/>
        </w:rPr>
        <w:t>万元，按照合同已付总工程款的</w:t>
      </w:r>
      <w:r>
        <w:rPr>
          <w:rStyle w:val="ad"/>
          <w:rFonts w:ascii="仿宋" w:eastAsia="仿宋" w:hAnsi="仿宋" w:hint="eastAsia"/>
          <w:b w:val="0"/>
          <w:spacing w:val="-4"/>
          <w:sz w:val="32"/>
          <w:szCs w:val="32"/>
        </w:rPr>
        <w:t>76.9%</w:t>
      </w:r>
      <w:r>
        <w:rPr>
          <w:rStyle w:val="ad"/>
          <w:rFonts w:ascii="仿宋" w:eastAsia="仿宋" w:hAnsi="仿宋" w:hint="eastAsia"/>
          <w:b w:val="0"/>
          <w:spacing w:val="-4"/>
          <w:sz w:val="32"/>
          <w:szCs w:val="32"/>
        </w:rPr>
        <w:t>。</w:t>
      </w:r>
    </w:p>
    <w:p w:rsidR="00A623AC" w:rsidRDefault="00983DE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建立资金管理领导小组，制定资金管理制度及岗位责任制，</w:t>
      </w:r>
      <w:r>
        <w:rPr>
          <w:rStyle w:val="ad"/>
          <w:rFonts w:ascii="仿宋" w:eastAsia="仿宋" w:hAnsi="仿宋" w:hint="eastAsia"/>
          <w:b w:val="0"/>
          <w:spacing w:val="-4"/>
          <w:sz w:val="32"/>
          <w:szCs w:val="32"/>
        </w:rPr>
        <w:lastRenderedPageBreak/>
        <w:t>严格监督工程建设过程中的资金使用情况，对工程款的支付进行严格审查。</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项目建设资金专款专用，独立核算，加强管理。严格执行国家财务管理制度及有关规定，定期编制财务报表，逐级汇总、上报、审计；项目开支的报账单据应建档。自治区、州、县财政及审计部门应对资金使用情况进行跟踪检查和审计监督，确保湿地建设项目资</w:t>
      </w:r>
      <w:r>
        <w:rPr>
          <w:rStyle w:val="ad"/>
          <w:rFonts w:ascii="仿宋" w:eastAsia="仿宋" w:hAnsi="仿宋" w:hint="eastAsia"/>
          <w:b w:val="0"/>
          <w:spacing w:val="-4"/>
          <w:sz w:val="32"/>
          <w:szCs w:val="32"/>
        </w:rPr>
        <w:t>金合理。</w:t>
      </w:r>
    </w:p>
    <w:p w:rsidR="00A623AC" w:rsidRDefault="00983DE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A623AC" w:rsidRDefault="00983DE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A623AC" w:rsidRDefault="00983DEE">
      <w:pPr>
        <w:spacing w:line="540" w:lineRule="exact"/>
        <w:ind w:firstLineChars="200" w:firstLine="624"/>
        <w:rPr>
          <w:rStyle w:val="ad"/>
          <w:rFonts w:ascii="仿宋" w:eastAsia="仿宋" w:hAnsi="仿宋"/>
          <w:b w:val="0"/>
          <w:spacing w:val="-4"/>
          <w:sz w:val="32"/>
          <w:szCs w:val="32"/>
        </w:rPr>
      </w:pPr>
      <w:r>
        <w:rPr>
          <w:rStyle w:val="ad"/>
          <w:rFonts w:ascii="仿宋" w:eastAsia="仿宋" w:hAnsi="仿宋" w:hint="eastAsia"/>
          <w:b w:val="0"/>
          <w:spacing w:val="-4"/>
          <w:sz w:val="32"/>
          <w:szCs w:val="32"/>
        </w:rPr>
        <w:t>本项目招标范围为全部招标，具体为建筑施工、设备采购等。工程勘察、设计、监理等，因项目建设季节性强、时间紧、任务重和有关国家规定，所以采用委托方式，不采用招标。</w:t>
      </w:r>
    </w:p>
    <w:p w:rsidR="00A623AC" w:rsidRDefault="00A623AC">
      <w:pPr>
        <w:spacing w:line="540" w:lineRule="exact"/>
        <w:ind w:firstLineChars="200" w:firstLine="624"/>
        <w:rPr>
          <w:rStyle w:val="ad"/>
          <w:rFonts w:ascii="仿宋" w:eastAsia="仿宋" w:hAnsi="仿宋"/>
          <w:b w:val="0"/>
          <w:spacing w:val="-4"/>
          <w:sz w:val="32"/>
          <w:szCs w:val="32"/>
        </w:rPr>
      </w:pPr>
    </w:p>
    <w:p w:rsidR="00A623AC" w:rsidRDefault="00983DE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实行项目经理负责的管理体制，严格执行岗位责任制，加强对资金使用情况的管理。</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工程管理严格按照国家及自治区基本建设程序和建设项目管理有关规定、标准进行。搞好项目设计，实行工程施工招投标制和工程建设管理制，加强工程建设管理与监督，严格检查验收制。</w:t>
      </w:r>
    </w:p>
    <w:p w:rsidR="00A623AC" w:rsidRDefault="00983DEE">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A623AC" w:rsidRDefault="00983DE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玛纳斯湿地公园是玛纳斯县绿洲生态系统的重要保障，对北疆地区的生态环境建设起到重要支持作用。在此实施生态环境治理工程师十分必要的，具有重大的现实意义。它维系着玛纳</w:t>
      </w:r>
      <w:r>
        <w:rPr>
          <w:rStyle w:val="ad"/>
          <w:rFonts w:ascii="仿宋" w:eastAsia="仿宋" w:hAnsi="仿宋" w:hint="eastAsia"/>
          <w:b w:val="0"/>
          <w:spacing w:val="-4"/>
          <w:sz w:val="32"/>
          <w:szCs w:val="32"/>
        </w:rPr>
        <w:lastRenderedPageBreak/>
        <w:t>斯河及周边地区绿洲生态系统的稳定，是玛纳斯县各族人民生产和生活的重要依托，是当地经济可持续发展的根本保证。为全面保护湿地生态环境和生物多样性，维持并扩大玛纳斯湿地面积，增加植被覆盖，使退化的草场得以恢复，减少风灾，雪灾等自然危害，减少水土流失，改善生态环境和农牧业生产环境，实现玛纳斯县经济、社会可持续发展目标，加快天山</w:t>
      </w:r>
      <w:r>
        <w:rPr>
          <w:rStyle w:val="ad"/>
          <w:rFonts w:ascii="仿宋" w:eastAsia="仿宋" w:hAnsi="仿宋" w:hint="eastAsia"/>
          <w:b w:val="0"/>
          <w:spacing w:val="-4"/>
          <w:sz w:val="32"/>
          <w:szCs w:val="32"/>
        </w:rPr>
        <w:t>北坡生态功能保护取得额建设步伐，并保持北疆生态环境建设的重大成就，为新疆及其他地区的环境保护起到示范作用。</w:t>
      </w:r>
    </w:p>
    <w:p w:rsidR="00A623AC" w:rsidRDefault="00983DEE">
      <w:pPr>
        <w:numPr>
          <w:ilvl w:val="0"/>
          <w:numId w:val="1"/>
        </w:num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项目绩效目标未完成原因分析</w:t>
      </w:r>
    </w:p>
    <w:p w:rsidR="00A623AC" w:rsidRDefault="00983DEE">
      <w:pPr>
        <w:spacing w:line="540" w:lineRule="exact"/>
        <w:ind w:firstLine="610"/>
        <w:rPr>
          <w:rStyle w:val="ad"/>
          <w:rFonts w:ascii="仿宋" w:eastAsia="仿宋" w:hAnsi="仿宋"/>
          <w:b w:val="0"/>
          <w:spacing w:val="-4"/>
          <w:sz w:val="32"/>
          <w:szCs w:val="32"/>
        </w:rPr>
      </w:pP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玛纳斯国家湿地公园综合保护治理项目项目由于资金及施工单位原因导致项目未完工，</w:t>
      </w:r>
      <w:r>
        <w:rPr>
          <w:rStyle w:val="ad"/>
          <w:rFonts w:ascii="仿宋" w:eastAsia="仿宋" w:hAnsi="仿宋" w:hint="eastAsia"/>
          <w:b w:val="0"/>
          <w:spacing w:val="-4"/>
          <w:sz w:val="32"/>
          <w:szCs w:val="32"/>
        </w:rPr>
        <w:t>2019</w:t>
      </w:r>
      <w:r>
        <w:rPr>
          <w:rStyle w:val="ad"/>
          <w:rFonts w:ascii="仿宋" w:eastAsia="仿宋" w:hAnsi="仿宋" w:hint="eastAsia"/>
          <w:b w:val="0"/>
          <w:spacing w:val="-4"/>
          <w:sz w:val="32"/>
          <w:szCs w:val="32"/>
        </w:rPr>
        <w:t>按照项目文件高效高质的完成。</w:t>
      </w:r>
    </w:p>
    <w:p w:rsidR="00A623AC" w:rsidRDefault="00983DE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2.</w:t>
      </w:r>
      <w:r>
        <w:rPr>
          <w:rStyle w:val="ad"/>
          <w:rFonts w:ascii="仿宋" w:eastAsia="仿宋" w:hAnsi="仿宋" w:hint="eastAsia"/>
          <w:b w:val="0"/>
          <w:spacing w:val="-4"/>
          <w:sz w:val="32"/>
          <w:szCs w:val="32"/>
        </w:rPr>
        <w:t>监理费用：相关的项目暂未施工完毕。</w:t>
      </w:r>
    </w:p>
    <w:p w:rsidR="00A623AC" w:rsidRDefault="00983DE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A623AC" w:rsidRDefault="00983DE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A623AC" w:rsidRDefault="00983DEE">
      <w:pPr>
        <w:spacing w:line="540" w:lineRule="exact"/>
        <w:ind w:firstLineChars="181" w:firstLine="565"/>
        <w:rPr>
          <w:rFonts w:ascii="楷体" w:eastAsia="楷体" w:hAnsi="楷体"/>
          <w:b/>
          <w:spacing w:val="-4"/>
          <w:sz w:val="32"/>
          <w:szCs w:val="32"/>
        </w:rPr>
      </w:pPr>
      <w:r>
        <w:rPr>
          <w:rFonts w:ascii="仿宋" w:eastAsia="仿宋" w:hAnsi="仿宋" w:hint="eastAsia"/>
          <w:spacing w:val="-4"/>
          <w:sz w:val="32"/>
          <w:szCs w:val="32"/>
        </w:rPr>
        <w:t>进一步加强湿地自然生态系统保护、最大限度恢复湿地受损生态系统、开发建设突出湿地自然生态风貌。</w:t>
      </w:r>
    </w:p>
    <w:p w:rsidR="00A623AC" w:rsidRDefault="00983DE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A623AC" w:rsidRDefault="00983DEE">
      <w:pPr>
        <w:spacing w:line="540" w:lineRule="exact"/>
        <w:ind w:firstLineChars="181" w:firstLine="565"/>
        <w:rPr>
          <w:rFonts w:ascii="仿宋" w:eastAsia="仿宋" w:hAnsi="仿宋"/>
          <w:spacing w:val="-4"/>
          <w:sz w:val="32"/>
          <w:szCs w:val="32"/>
        </w:rPr>
      </w:pPr>
      <w:r>
        <w:rPr>
          <w:rFonts w:ascii="仿宋" w:eastAsia="仿宋" w:hAnsi="仿宋" w:hint="eastAsia"/>
          <w:spacing w:val="-4"/>
          <w:sz w:val="32"/>
          <w:szCs w:val="32"/>
        </w:rPr>
        <w:t>主要措施及经验</w:t>
      </w:r>
      <w:r>
        <w:rPr>
          <w:rFonts w:ascii="仿宋" w:eastAsia="仿宋" w:hAnsi="仿宋" w:hint="eastAsia"/>
          <w:spacing w:val="-4"/>
          <w:sz w:val="32"/>
          <w:szCs w:val="32"/>
        </w:rPr>
        <w:t>:</w:t>
      </w:r>
      <w:r>
        <w:rPr>
          <w:rFonts w:ascii="仿宋" w:eastAsia="仿宋" w:hAnsi="仿宋" w:hint="eastAsia"/>
          <w:spacing w:val="-4"/>
          <w:sz w:val="32"/>
          <w:szCs w:val="32"/>
        </w:rPr>
        <w:t>选好项目的实施点，做好建设</w:t>
      </w:r>
      <w:r>
        <w:rPr>
          <w:rFonts w:ascii="仿宋" w:eastAsia="仿宋" w:hAnsi="仿宋" w:hint="eastAsia"/>
          <w:spacing w:val="-4"/>
          <w:sz w:val="32"/>
          <w:szCs w:val="32"/>
        </w:rPr>
        <w:t>规划及项目申报，加强宣传，充分发动群众，积极支持和投入建设，加强组织领导，加强技术监督，严格检查使用材料，定期上报建设进度，确保项目质量。</w:t>
      </w:r>
    </w:p>
    <w:p w:rsidR="00A623AC" w:rsidRDefault="00983DEE">
      <w:pPr>
        <w:spacing w:line="540" w:lineRule="exact"/>
        <w:ind w:firstLineChars="181" w:firstLine="565"/>
        <w:rPr>
          <w:rFonts w:ascii="仿宋_GB2312" w:eastAsia="仿宋_GB2312"/>
          <w:spacing w:val="-4"/>
          <w:sz w:val="32"/>
          <w:szCs w:val="32"/>
        </w:rPr>
      </w:pPr>
      <w:r>
        <w:rPr>
          <w:rFonts w:ascii="仿宋" w:eastAsia="仿宋" w:hAnsi="仿宋" w:hint="eastAsia"/>
          <w:spacing w:val="-4"/>
          <w:sz w:val="32"/>
          <w:szCs w:val="32"/>
        </w:rPr>
        <w:t>取得的经验：领导重视，狠抓落实是关键，加强政策宣传，取得项目区群众支持，整合资金、资源。</w:t>
      </w:r>
    </w:p>
    <w:p w:rsidR="00A623AC" w:rsidRDefault="00983DE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A623AC" w:rsidRDefault="00A623AC">
      <w:pPr>
        <w:spacing w:line="540" w:lineRule="exact"/>
        <w:ind w:firstLineChars="181" w:firstLine="565"/>
        <w:rPr>
          <w:rFonts w:ascii="仿宋" w:eastAsia="仿宋" w:hAnsi="仿宋"/>
          <w:spacing w:val="-4"/>
          <w:sz w:val="32"/>
          <w:szCs w:val="32"/>
        </w:rPr>
      </w:pPr>
    </w:p>
    <w:p w:rsidR="00A623AC" w:rsidRDefault="00983DE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A623AC" w:rsidRDefault="00983DEE">
      <w:pPr>
        <w:spacing w:line="540" w:lineRule="exact"/>
        <w:ind w:firstLineChars="181" w:firstLine="565"/>
        <w:rPr>
          <w:rFonts w:ascii="仿宋" w:eastAsia="仿宋" w:hAnsi="仿宋"/>
          <w:spacing w:val="-4"/>
          <w:sz w:val="32"/>
          <w:szCs w:val="32"/>
        </w:rPr>
      </w:pPr>
      <w:r>
        <w:rPr>
          <w:rFonts w:ascii="仿宋" w:eastAsia="仿宋" w:hAnsi="仿宋" w:hint="eastAsia"/>
          <w:spacing w:val="-4"/>
          <w:sz w:val="32"/>
          <w:szCs w:val="32"/>
        </w:rPr>
        <w:t>在项目开始前研究项目可实施性，办理完成各项前期手续，确定资金来源，在施工的各个阶段做好印证资料的收集工作，施工完成好做好项目的验收及决算工作</w:t>
      </w:r>
    </w:p>
    <w:p w:rsidR="00A623AC" w:rsidRDefault="00983DE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A623AC" w:rsidRDefault="00983DEE">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玛纳斯县</w:t>
      </w:r>
      <w:r>
        <w:rPr>
          <w:rStyle w:val="ad"/>
          <w:rFonts w:ascii="仿宋" w:eastAsia="仿宋" w:hAnsi="仿宋" w:hint="eastAsia"/>
          <w:b w:val="0"/>
          <w:spacing w:val="-4"/>
          <w:sz w:val="32"/>
          <w:szCs w:val="32"/>
        </w:rPr>
        <w:t>财政项目支出绩效自评表》</w:t>
      </w: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A623AC">
        <w:trPr>
          <w:trHeight w:val="405"/>
        </w:trPr>
        <w:tc>
          <w:tcPr>
            <w:tcW w:w="9020" w:type="dxa"/>
            <w:gridSpan w:val="7"/>
            <w:tcBorders>
              <w:top w:val="nil"/>
              <w:left w:val="nil"/>
              <w:bottom w:val="nil"/>
              <w:right w:val="nil"/>
            </w:tcBorders>
            <w:shd w:val="clear" w:color="auto" w:fill="auto"/>
            <w:vAlign w:val="center"/>
          </w:tcPr>
          <w:p w:rsidR="00A623AC" w:rsidRDefault="00983DEE">
            <w:pPr>
              <w:widowControl/>
              <w:jc w:val="center"/>
              <w:rPr>
                <w:rFonts w:ascii="宋体" w:hAnsi="宋体" w:cs="宋体"/>
                <w:b/>
                <w:bCs/>
                <w:kern w:val="0"/>
                <w:sz w:val="32"/>
                <w:szCs w:val="32"/>
              </w:rPr>
            </w:pPr>
            <w:r>
              <w:rPr>
                <w:rFonts w:ascii="宋体" w:hAnsi="宋体" w:cs="宋体" w:hint="eastAsia"/>
                <w:b/>
                <w:bCs/>
                <w:kern w:val="0"/>
                <w:sz w:val="32"/>
                <w:szCs w:val="32"/>
              </w:rPr>
              <w:t>玛纳斯县</w:t>
            </w:r>
            <w:r>
              <w:rPr>
                <w:rFonts w:ascii="宋体" w:hAnsi="宋体" w:cs="宋体" w:hint="eastAsia"/>
                <w:b/>
                <w:bCs/>
                <w:kern w:val="0"/>
                <w:sz w:val="32"/>
                <w:szCs w:val="32"/>
              </w:rPr>
              <w:t>财政项目支出绩效自评表</w:t>
            </w:r>
          </w:p>
        </w:tc>
      </w:tr>
      <w:tr w:rsidR="00A623AC">
        <w:trPr>
          <w:trHeight w:val="285"/>
        </w:trPr>
        <w:tc>
          <w:tcPr>
            <w:tcW w:w="9020" w:type="dxa"/>
            <w:gridSpan w:val="7"/>
            <w:tcBorders>
              <w:top w:val="nil"/>
              <w:left w:val="nil"/>
              <w:bottom w:val="nil"/>
              <w:right w:val="nil"/>
            </w:tcBorders>
            <w:shd w:val="clear" w:color="auto" w:fill="auto"/>
            <w:vAlign w:val="center"/>
          </w:tcPr>
          <w:p w:rsidR="00A623AC" w:rsidRDefault="00983DEE">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623AC">
        <w:trPr>
          <w:trHeight w:val="285"/>
        </w:trPr>
        <w:tc>
          <w:tcPr>
            <w:tcW w:w="72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r>
      <w:tr w:rsidR="00A623AC">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玛纳斯国家湿地公园综合保护治理项目、监理费用</w:t>
            </w:r>
          </w:p>
          <w:p w:rsidR="00A623AC" w:rsidRDefault="00A623AC">
            <w:pPr>
              <w:widowControl/>
              <w:jc w:val="center"/>
              <w:rPr>
                <w:rFonts w:ascii="宋体" w:hAnsi="宋体" w:cs="宋体"/>
                <w:kern w:val="0"/>
                <w:sz w:val="20"/>
                <w:szCs w:val="20"/>
              </w:rPr>
            </w:pPr>
          </w:p>
        </w:tc>
      </w:tr>
      <w:tr w:rsidR="00A623AC">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玛纳斯国家湿地公园</w:t>
            </w:r>
            <w:r>
              <w:rPr>
                <w:rFonts w:ascii="宋体" w:hAnsi="宋体" w:cs="宋体" w:hint="eastAsia"/>
                <w:kern w:val="0"/>
                <w:sz w:val="20"/>
                <w:szCs w:val="20"/>
              </w:rPr>
              <w:t>管理局</w:t>
            </w:r>
          </w:p>
        </w:tc>
      </w:tr>
      <w:tr w:rsidR="000F566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0F566A" w:rsidRDefault="000F566A" w:rsidP="000F566A">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0F566A" w:rsidRDefault="000F566A" w:rsidP="000F566A">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0F566A" w:rsidRPr="00526846" w:rsidRDefault="000F566A" w:rsidP="000F566A">
            <w:pPr>
              <w:widowControl/>
              <w:jc w:val="right"/>
              <w:rPr>
                <w:rFonts w:ascii="宋体"/>
                <w:kern w:val="0"/>
                <w:sz w:val="20"/>
                <w:szCs w:val="20"/>
              </w:rPr>
            </w:pPr>
            <w:r>
              <w:rPr>
                <w:rFonts w:ascii="宋体" w:hAnsi="宋体"/>
                <w:kern w:val="0"/>
                <w:sz w:val="20"/>
                <w:szCs w:val="20"/>
              </w:rPr>
              <w:t>1868</w:t>
            </w:r>
            <w:r w:rsidRPr="00526846">
              <w:rPr>
                <w:rFonts w:ascii="宋体" w:hAnsi="宋体" w:hint="eastAsia"/>
                <w:kern w:val="0"/>
                <w:sz w:val="20"/>
                <w:szCs w:val="20"/>
              </w:rPr>
              <w:t xml:space="preserve">万元　</w:t>
            </w:r>
          </w:p>
        </w:tc>
        <w:tc>
          <w:tcPr>
            <w:tcW w:w="2060" w:type="dxa"/>
            <w:tcBorders>
              <w:top w:val="nil"/>
              <w:left w:val="nil"/>
              <w:bottom w:val="single" w:sz="4" w:space="0" w:color="auto"/>
              <w:right w:val="single" w:sz="4" w:space="0" w:color="auto"/>
            </w:tcBorders>
            <w:shd w:val="clear" w:color="auto" w:fill="auto"/>
            <w:vAlign w:val="center"/>
          </w:tcPr>
          <w:p w:rsidR="000F566A" w:rsidRDefault="000F566A" w:rsidP="000F566A">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0F566A" w:rsidRPr="00526846" w:rsidRDefault="000F566A" w:rsidP="000F566A">
            <w:pPr>
              <w:widowControl/>
              <w:jc w:val="right"/>
              <w:rPr>
                <w:rFonts w:ascii="宋体"/>
                <w:kern w:val="0"/>
                <w:sz w:val="20"/>
                <w:szCs w:val="20"/>
              </w:rPr>
            </w:pPr>
            <w:r>
              <w:rPr>
                <w:rFonts w:ascii="宋体" w:hAnsi="宋体"/>
                <w:kern w:val="0"/>
                <w:sz w:val="20"/>
                <w:szCs w:val="20"/>
              </w:rPr>
              <w:t>1868</w:t>
            </w:r>
            <w:r w:rsidRPr="00526846">
              <w:rPr>
                <w:rFonts w:ascii="宋体" w:hAnsi="宋体" w:hint="eastAsia"/>
                <w:kern w:val="0"/>
                <w:sz w:val="20"/>
                <w:szCs w:val="20"/>
              </w:rPr>
              <w:t xml:space="preserve">万元　</w:t>
            </w:r>
          </w:p>
        </w:tc>
      </w:tr>
      <w:tr w:rsidR="000F566A">
        <w:trPr>
          <w:trHeight w:val="509"/>
        </w:trPr>
        <w:tc>
          <w:tcPr>
            <w:tcW w:w="720" w:type="dxa"/>
            <w:vMerge/>
            <w:tcBorders>
              <w:top w:val="nil"/>
              <w:left w:val="single" w:sz="4" w:space="0" w:color="auto"/>
              <w:bottom w:val="single" w:sz="4" w:space="0" w:color="auto"/>
              <w:right w:val="single" w:sz="4" w:space="0" w:color="auto"/>
            </w:tcBorders>
            <w:vAlign w:val="center"/>
          </w:tcPr>
          <w:p w:rsidR="000F566A" w:rsidRDefault="000F566A" w:rsidP="000F566A">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0F566A" w:rsidRDefault="000F566A" w:rsidP="000F566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0F566A" w:rsidRPr="00526846" w:rsidRDefault="000F566A" w:rsidP="000F566A">
            <w:pPr>
              <w:widowControl/>
              <w:jc w:val="right"/>
              <w:rPr>
                <w:rFonts w:ascii="宋体"/>
                <w:kern w:val="0"/>
                <w:sz w:val="20"/>
                <w:szCs w:val="20"/>
              </w:rPr>
            </w:pPr>
            <w:r>
              <w:rPr>
                <w:rFonts w:ascii="宋体" w:hAnsi="宋体"/>
                <w:kern w:val="0"/>
                <w:sz w:val="20"/>
                <w:szCs w:val="20"/>
              </w:rPr>
              <w:t>1868</w:t>
            </w:r>
            <w:r w:rsidRPr="00526846">
              <w:rPr>
                <w:rFonts w:ascii="宋体" w:hAnsi="宋体" w:hint="eastAsia"/>
                <w:kern w:val="0"/>
                <w:sz w:val="20"/>
                <w:szCs w:val="20"/>
              </w:rPr>
              <w:t xml:space="preserve">万元　</w:t>
            </w:r>
          </w:p>
        </w:tc>
        <w:tc>
          <w:tcPr>
            <w:tcW w:w="2060" w:type="dxa"/>
            <w:tcBorders>
              <w:top w:val="nil"/>
              <w:left w:val="nil"/>
              <w:bottom w:val="nil"/>
              <w:right w:val="single" w:sz="4" w:space="0" w:color="auto"/>
            </w:tcBorders>
            <w:shd w:val="clear" w:color="auto" w:fill="auto"/>
            <w:vAlign w:val="center"/>
          </w:tcPr>
          <w:p w:rsidR="000F566A" w:rsidRDefault="000F566A" w:rsidP="000F566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0F566A" w:rsidRPr="00526846" w:rsidRDefault="000F566A" w:rsidP="000F566A">
            <w:pPr>
              <w:widowControl/>
              <w:jc w:val="right"/>
              <w:rPr>
                <w:rFonts w:ascii="宋体"/>
                <w:kern w:val="0"/>
                <w:sz w:val="20"/>
                <w:szCs w:val="20"/>
              </w:rPr>
            </w:pPr>
            <w:r>
              <w:rPr>
                <w:rFonts w:ascii="宋体" w:hAnsi="宋体"/>
                <w:kern w:val="0"/>
                <w:sz w:val="20"/>
                <w:szCs w:val="20"/>
              </w:rPr>
              <w:t>1868</w:t>
            </w:r>
            <w:r w:rsidRPr="00526846">
              <w:rPr>
                <w:rFonts w:ascii="宋体" w:hAnsi="宋体" w:hint="eastAsia"/>
                <w:kern w:val="0"/>
                <w:sz w:val="20"/>
                <w:szCs w:val="20"/>
              </w:rPr>
              <w:t xml:space="preserve">万元　</w:t>
            </w:r>
          </w:p>
        </w:tc>
      </w:tr>
      <w:tr w:rsidR="00A623AC">
        <w:trPr>
          <w:trHeight w:val="433"/>
        </w:trPr>
        <w:tc>
          <w:tcPr>
            <w:tcW w:w="72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623AC">
        <w:trPr>
          <w:trHeight w:val="1425"/>
        </w:trPr>
        <w:tc>
          <w:tcPr>
            <w:tcW w:w="72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湿地保护工程：建围栏</w:t>
            </w:r>
            <w:r>
              <w:rPr>
                <w:rFonts w:ascii="宋体" w:hAnsi="宋体" w:cs="宋体" w:hint="eastAsia"/>
                <w:kern w:val="0"/>
                <w:sz w:val="20"/>
                <w:szCs w:val="20"/>
              </w:rPr>
              <w:t>90</w:t>
            </w:r>
            <w:r>
              <w:rPr>
                <w:rFonts w:ascii="宋体" w:hAnsi="宋体" w:cs="宋体" w:hint="eastAsia"/>
                <w:kern w:val="0"/>
                <w:sz w:val="20"/>
                <w:szCs w:val="20"/>
              </w:rPr>
              <w:t>千米，巡护码头</w:t>
            </w:r>
            <w:r>
              <w:rPr>
                <w:rFonts w:ascii="宋体" w:hAnsi="宋体" w:cs="宋体" w:hint="eastAsia"/>
                <w:kern w:val="0"/>
                <w:sz w:val="20"/>
                <w:szCs w:val="20"/>
              </w:rPr>
              <w:t>1</w:t>
            </w:r>
            <w:r>
              <w:rPr>
                <w:rFonts w:ascii="宋体" w:hAnsi="宋体" w:cs="宋体" w:hint="eastAsia"/>
                <w:kern w:val="0"/>
                <w:sz w:val="20"/>
                <w:szCs w:val="20"/>
              </w:rPr>
              <w:t>座，管护船</w:t>
            </w:r>
            <w:r>
              <w:rPr>
                <w:rFonts w:ascii="宋体" w:hAnsi="宋体" w:cs="宋体" w:hint="eastAsia"/>
                <w:kern w:val="0"/>
                <w:sz w:val="20"/>
                <w:szCs w:val="20"/>
              </w:rPr>
              <w:t>1</w:t>
            </w:r>
            <w:r>
              <w:rPr>
                <w:rFonts w:ascii="宋体" w:hAnsi="宋体" w:cs="宋体" w:hint="eastAsia"/>
                <w:kern w:val="0"/>
                <w:sz w:val="20"/>
                <w:szCs w:val="20"/>
              </w:rPr>
              <w:t>艘，观光木栈道</w:t>
            </w:r>
            <w:r>
              <w:rPr>
                <w:rFonts w:ascii="宋体" w:hAnsi="宋体" w:cs="宋体" w:hint="eastAsia"/>
                <w:kern w:val="0"/>
                <w:sz w:val="20"/>
                <w:szCs w:val="20"/>
              </w:rPr>
              <w:t>6</w:t>
            </w:r>
            <w:r>
              <w:rPr>
                <w:rFonts w:ascii="宋体" w:hAnsi="宋体" w:cs="宋体" w:hint="eastAsia"/>
                <w:kern w:val="0"/>
                <w:sz w:val="20"/>
                <w:szCs w:val="20"/>
              </w:rPr>
              <w:t>千米，生态景观</w:t>
            </w:r>
            <w:r>
              <w:rPr>
                <w:rFonts w:ascii="宋体" w:hAnsi="宋体" w:cs="宋体" w:hint="eastAsia"/>
                <w:kern w:val="0"/>
                <w:sz w:val="20"/>
                <w:szCs w:val="20"/>
              </w:rPr>
              <w:t>3</w:t>
            </w:r>
            <w:r>
              <w:rPr>
                <w:rFonts w:ascii="宋体" w:hAnsi="宋体" w:cs="宋体" w:hint="eastAsia"/>
                <w:kern w:val="0"/>
                <w:sz w:val="20"/>
                <w:szCs w:val="20"/>
              </w:rPr>
              <w:t>座，界桩</w:t>
            </w:r>
            <w:r>
              <w:rPr>
                <w:rFonts w:ascii="宋体" w:hAnsi="宋体" w:cs="宋体" w:hint="eastAsia"/>
                <w:kern w:val="0"/>
                <w:sz w:val="20"/>
                <w:szCs w:val="20"/>
              </w:rPr>
              <w:t>220</w:t>
            </w:r>
            <w:r>
              <w:rPr>
                <w:rFonts w:ascii="宋体" w:hAnsi="宋体" w:cs="宋体" w:hint="eastAsia"/>
                <w:kern w:val="0"/>
                <w:sz w:val="20"/>
                <w:szCs w:val="20"/>
              </w:rPr>
              <w:t>个，管护道路</w:t>
            </w:r>
            <w:r>
              <w:rPr>
                <w:rFonts w:ascii="宋体" w:hAnsi="宋体" w:cs="宋体" w:hint="eastAsia"/>
                <w:kern w:val="0"/>
                <w:sz w:val="20"/>
                <w:szCs w:val="20"/>
              </w:rPr>
              <w:t>49.5</w:t>
            </w:r>
            <w:r>
              <w:rPr>
                <w:rFonts w:ascii="宋体" w:hAnsi="宋体" w:cs="宋体" w:hint="eastAsia"/>
                <w:kern w:val="0"/>
                <w:sz w:val="20"/>
                <w:szCs w:val="20"/>
              </w:rPr>
              <w:t>千米，办公家具</w:t>
            </w:r>
            <w:r>
              <w:rPr>
                <w:rFonts w:ascii="宋体" w:hAnsi="宋体" w:cs="宋体" w:hint="eastAsia"/>
                <w:kern w:val="0"/>
                <w:sz w:val="20"/>
                <w:szCs w:val="20"/>
              </w:rPr>
              <w:t>10</w:t>
            </w:r>
            <w:r>
              <w:rPr>
                <w:rFonts w:ascii="宋体" w:hAnsi="宋体" w:cs="宋体" w:hint="eastAsia"/>
                <w:kern w:val="0"/>
                <w:sz w:val="20"/>
                <w:szCs w:val="20"/>
              </w:rPr>
              <w:t>套，计算机</w:t>
            </w:r>
            <w:r>
              <w:rPr>
                <w:rFonts w:ascii="宋体" w:hAnsi="宋体" w:cs="宋体" w:hint="eastAsia"/>
                <w:kern w:val="0"/>
                <w:sz w:val="20"/>
                <w:szCs w:val="20"/>
              </w:rPr>
              <w:t>7</w:t>
            </w:r>
            <w:r>
              <w:rPr>
                <w:rFonts w:ascii="宋体" w:hAnsi="宋体" w:cs="宋体" w:hint="eastAsia"/>
                <w:kern w:val="0"/>
                <w:sz w:val="20"/>
                <w:szCs w:val="20"/>
              </w:rPr>
              <w:t>台，打印机</w:t>
            </w:r>
            <w:r>
              <w:rPr>
                <w:rFonts w:ascii="宋体" w:hAnsi="宋体" w:cs="宋体" w:hint="eastAsia"/>
                <w:kern w:val="0"/>
                <w:sz w:val="20"/>
                <w:szCs w:val="20"/>
              </w:rPr>
              <w:t>3</w:t>
            </w:r>
            <w:r>
              <w:rPr>
                <w:rFonts w:ascii="宋体" w:hAnsi="宋体" w:cs="宋体" w:hint="eastAsia"/>
                <w:kern w:val="0"/>
                <w:sz w:val="20"/>
                <w:szCs w:val="20"/>
              </w:rPr>
              <w:t>台，防火指挥车</w:t>
            </w:r>
            <w:r>
              <w:rPr>
                <w:rFonts w:ascii="宋体" w:hAnsi="宋体" w:cs="宋体" w:hint="eastAsia"/>
                <w:kern w:val="0"/>
                <w:sz w:val="20"/>
                <w:szCs w:val="20"/>
              </w:rPr>
              <w:t>1</w:t>
            </w:r>
            <w:r>
              <w:rPr>
                <w:rFonts w:ascii="宋体" w:hAnsi="宋体" w:cs="宋体" w:hint="eastAsia"/>
                <w:kern w:val="0"/>
                <w:sz w:val="20"/>
                <w:szCs w:val="20"/>
              </w:rPr>
              <w:t>辆，对讲机</w:t>
            </w:r>
            <w:r>
              <w:rPr>
                <w:rFonts w:ascii="宋体" w:hAnsi="宋体" w:cs="宋体" w:hint="eastAsia"/>
                <w:kern w:val="0"/>
                <w:sz w:val="20"/>
                <w:szCs w:val="20"/>
              </w:rPr>
              <w:t>17</w:t>
            </w:r>
            <w:r>
              <w:rPr>
                <w:rFonts w:ascii="宋体" w:hAnsi="宋体" w:cs="宋体" w:hint="eastAsia"/>
                <w:kern w:val="0"/>
                <w:sz w:val="20"/>
                <w:szCs w:val="20"/>
              </w:rPr>
              <w:t>台，风力灭火机</w:t>
            </w:r>
            <w:r>
              <w:rPr>
                <w:rFonts w:ascii="宋体" w:hAnsi="宋体" w:cs="宋体" w:hint="eastAsia"/>
                <w:kern w:val="0"/>
                <w:sz w:val="20"/>
                <w:szCs w:val="20"/>
              </w:rPr>
              <w:t>17</w:t>
            </w:r>
            <w:r>
              <w:rPr>
                <w:rFonts w:ascii="宋体" w:hAnsi="宋体" w:cs="宋体" w:hint="eastAsia"/>
                <w:kern w:val="0"/>
                <w:sz w:val="20"/>
                <w:szCs w:val="20"/>
              </w:rPr>
              <w:t>台，高倍望远镜</w:t>
            </w:r>
            <w:r>
              <w:rPr>
                <w:rFonts w:ascii="宋体" w:hAnsi="宋体" w:cs="宋体" w:hint="eastAsia"/>
                <w:kern w:val="0"/>
                <w:sz w:val="20"/>
                <w:szCs w:val="20"/>
              </w:rPr>
              <w:t>3</w:t>
            </w:r>
            <w:r>
              <w:rPr>
                <w:rFonts w:ascii="宋体" w:hAnsi="宋体" w:cs="宋体" w:hint="eastAsia"/>
                <w:kern w:val="0"/>
                <w:sz w:val="20"/>
                <w:szCs w:val="20"/>
              </w:rPr>
              <w:t>台，扑火工具</w:t>
            </w:r>
            <w:r>
              <w:rPr>
                <w:rFonts w:ascii="宋体" w:hAnsi="宋体" w:cs="宋体" w:hint="eastAsia"/>
                <w:kern w:val="0"/>
                <w:sz w:val="20"/>
                <w:szCs w:val="20"/>
              </w:rPr>
              <w:t>20</w:t>
            </w:r>
            <w:r>
              <w:rPr>
                <w:rFonts w:ascii="宋体" w:hAnsi="宋体" w:cs="宋体" w:hint="eastAsia"/>
                <w:kern w:val="0"/>
                <w:sz w:val="20"/>
                <w:szCs w:val="20"/>
              </w:rPr>
              <w:t>套，防火服</w:t>
            </w:r>
            <w:r>
              <w:rPr>
                <w:rFonts w:ascii="宋体" w:hAnsi="宋体" w:cs="宋体" w:hint="eastAsia"/>
                <w:kern w:val="0"/>
                <w:sz w:val="20"/>
                <w:szCs w:val="20"/>
              </w:rPr>
              <w:t>20</w:t>
            </w:r>
            <w:r>
              <w:rPr>
                <w:rFonts w:ascii="宋体" w:hAnsi="宋体" w:cs="宋体" w:hint="eastAsia"/>
                <w:kern w:val="0"/>
                <w:sz w:val="20"/>
                <w:szCs w:val="20"/>
              </w:rPr>
              <w:t>套，监测预报设备</w:t>
            </w:r>
            <w:r>
              <w:rPr>
                <w:rFonts w:ascii="宋体" w:hAnsi="宋体" w:cs="宋体" w:hint="eastAsia"/>
                <w:kern w:val="0"/>
                <w:sz w:val="20"/>
                <w:szCs w:val="20"/>
              </w:rPr>
              <w:t>3</w:t>
            </w:r>
            <w:r>
              <w:rPr>
                <w:rFonts w:ascii="宋体" w:hAnsi="宋体" w:cs="宋体" w:hint="eastAsia"/>
                <w:kern w:val="0"/>
                <w:sz w:val="20"/>
                <w:szCs w:val="20"/>
              </w:rPr>
              <w:t>套，配备防治设置</w:t>
            </w:r>
            <w:r>
              <w:rPr>
                <w:rFonts w:ascii="宋体" w:hAnsi="宋体" w:cs="宋体" w:hint="eastAsia"/>
                <w:kern w:val="0"/>
                <w:sz w:val="20"/>
                <w:szCs w:val="20"/>
              </w:rPr>
              <w:t>15</w:t>
            </w:r>
            <w:r>
              <w:rPr>
                <w:rFonts w:ascii="宋体" w:hAnsi="宋体" w:cs="宋体" w:hint="eastAsia"/>
                <w:kern w:val="0"/>
                <w:sz w:val="20"/>
                <w:szCs w:val="20"/>
              </w:rPr>
              <w:t>套，检疫设备</w:t>
            </w:r>
            <w:r>
              <w:rPr>
                <w:rFonts w:ascii="宋体" w:hAnsi="宋体" w:cs="宋体" w:hint="eastAsia"/>
                <w:kern w:val="0"/>
                <w:sz w:val="20"/>
                <w:szCs w:val="20"/>
              </w:rPr>
              <w:t>2</w:t>
            </w:r>
            <w:r>
              <w:rPr>
                <w:rFonts w:ascii="宋体" w:hAnsi="宋体" w:cs="宋体" w:hint="eastAsia"/>
                <w:kern w:val="0"/>
                <w:sz w:val="20"/>
                <w:szCs w:val="20"/>
              </w:rPr>
              <w:t>套，低压线</w:t>
            </w:r>
            <w:r>
              <w:rPr>
                <w:rFonts w:ascii="宋体" w:hAnsi="宋体" w:cs="宋体" w:hint="eastAsia"/>
                <w:kern w:val="0"/>
                <w:sz w:val="20"/>
                <w:szCs w:val="20"/>
              </w:rPr>
              <w:t>3.6</w:t>
            </w:r>
            <w:r>
              <w:rPr>
                <w:rFonts w:ascii="宋体" w:hAnsi="宋体" w:cs="宋体" w:hint="eastAsia"/>
                <w:kern w:val="0"/>
                <w:sz w:val="20"/>
                <w:szCs w:val="20"/>
              </w:rPr>
              <w:t>千米，变电设备</w:t>
            </w:r>
            <w:r>
              <w:rPr>
                <w:rFonts w:ascii="宋体" w:hAnsi="宋体" w:cs="宋体" w:hint="eastAsia"/>
                <w:kern w:val="0"/>
                <w:sz w:val="20"/>
                <w:szCs w:val="20"/>
              </w:rPr>
              <w:t>1</w:t>
            </w:r>
            <w:r>
              <w:rPr>
                <w:rFonts w:ascii="宋体" w:hAnsi="宋体" w:cs="宋体" w:hint="eastAsia"/>
                <w:kern w:val="0"/>
                <w:sz w:val="20"/>
                <w:szCs w:val="20"/>
              </w:rPr>
              <w:t>套，空调</w:t>
            </w:r>
            <w:r>
              <w:rPr>
                <w:rFonts w:ascii="宋体" w:hAnsi="宋体" w:cs="宋体" w:hint="eastAsia"/>
                <w:kern w:val="0"/>
                <w:sz w:val="20"/>
                <w:szCs w:val="20"/>
              </w:rPr>
              <w:t>2</w:t>
            </w:r>
            <w:r>
              <w:rPr>
                <w:rFonts w:ascii="宋体" w:hAnsi="宋体" w:cs="宋体" w:hint="eastAsia"/>
                <w:kern w:val="0"/>
                <w:sz w:val="20"/>
                <w:szCs w:val="20"/>
              </w:rPr>
              <w:t>台。</w:t>
            </w:r>
          </w:p>
          <w:p w:rsidR="00A623AC" w:rsidRDefault="00983DEE">
            <w:pPr>
              <w:widowControl/>
              <w:jc w:val="lef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湿地恢复工程：对沼泽地（芦苇荡）保护小区</w:t>
            </w:r>
            <w:r>
              <w:rPr>
                <w:rFonts w:ascii="宋体" w:hAnsi="宋体" w:cs="宋体" w:hint="eastAsia"/>
                <w:kern w:val="0"/>
                <w:sz w:val="20"/>
                <w:szCs w:val="20"/>
              </w:rPr>
              <w:t>320</w:t>
            </w:r>
            <w:r>
              <w:rPr>
                <w:rFonts w:ascii="宋体" w:hAnsi="宋体" w:cs="宋体" w:hint="eastAsia"/>
                <w:kern w:val="0"/>
                <w:sz w:val="20"/>
                <w:szCs w:val="20"/>
              </w:rPr>
              <w:t>公顷进行生态恢复，通过人工收集芦苇种子进行播种；对兰州湾镇红柳滩河谷次生林保护小区进行生态恢复，通过人工</w:t>
            </w:r>
            <w:r>
              <w:rPr>
                <w:rFonts w:ascii="宋体" w:hAnsi="宋体" w:cs="宋体" w:hint="eastAsia"/>
                <w:kern w:val="0"/>
                <w:sz w:val="20"/>
                <w:szCs w:val="20"/>
              </w:rPr>
              <w:t>播种、禁牧、封育等方式，抚育恢复面积</w:t>
            </w:r>
            <w:r>
              <w:rPr>
                <w:rFonts w:ascii="宋体" w:hAnsi="宋体" w:cs="宋体" w:hint="eastAsia"/>
                <w:kern w:val="0"/>
                <w:sz w:val="20"/>
                <w:szCs w:val="20"/>
              </w:rPr>
              <w:t>600</w:t>
            </w:r>
            <w:r>
              <w:rPr>
                <w:rFonts w:ascii="宋体" w:hAnsi="宋体" w:cs="宋体" w:hint="eastAsia"/>
                <w:kern w:val="0"/>
                <w:sz w:val="20"/>
                <w:szCs w:val="20"/>
              </w:rPr>
              <w:t>公顷；对新胡坪水库南岸和夹河子水库周边湿地开展湿地生态恢复工作，通过人工种植苹果、李子、桃等当地乡土树种，开挖生态引水渠道等措施，抚育恢复湿地面积</w:t>
            </w:r>
            <w:r>
              <w:rPr>
                <w:rFonts w:ascii="宋体" w:hAnsi="宋体" w:cs="宋体" w:hint="eastAsia"/>
                <w:kern w:val="0"/>
                <w:sz w:val="20"/>
                <w:szCs w:val="20"/>
              </w:rPr>
              <w:t>3000</w:t>
            </w:r>
            <w:r>
              <w:rPr>
                <w:rFonts w:ascii="宋体" w:hAnsi="宋体" w:cs="宋体" w:hint="eastAsia"/>
                <w:kern w:val="0"/>
                <w:sz w:val="20"/>
                <w:szCs w:val="20"/>
              </w:rPr>
              <w:t>公顷；环湿地人工造林生态恢复工程</w:t>
            </w:r>
            <w:r>
              <w:rPr>
                <w:rFonts w:ascii="宋体" w:hAnsi="宋体" w:cs="宋体" w:hint="eastAsia"/>
                <w:kern w:val="0"/>
                <w:sz w:val="20"/>
                <w:szCs w:val="20"/>
              </w:rPr>
              <w:t>6735.53</w:t>
            </w:r>
            <w:r>
              <w:rPr>
                <w:rFonts w:ascii="宋体" w:hAnsi="宋体" w:cs="宋体" w:hint="eastAsia"/>
                <w:kern w:val="0"/>
                <w:sz w:val="20"/>
                <w:szCs w:val="20"/>
              </w:rPr>
              <w:t>公顷，其中营造生态林</w:t>
            </w:r>
            <w:r>
              <w:rPr>
                <w:rFonts w:ascii="宋体" w:hAnsi="宋体" w:cs="宋体" w:hint="eastAsia"/>
                <w:kern w:val="0"/>
                <w:sz w:val="20"/>
                <w:szCs w:val="20"/>
              </w:rPr>
              <w:t>1776.13</w:t>
            </w:r>
            <w:r>
              <w:rPr>
                <w:rFonts w:ascii="宋体" w:hAnsi="宋体" w:cs="宋体" w:hint="eastAsia"/>
                <w:kern w:val="0"/>
                <w:sz w:val="20"/>
                <w:szCs w:val="20"/>
              </w:rPr>
              <w:t>公顷，人工促进植被恢复</w:t>
            </w:r>
            <w:r>
              <w:rPr>
                <w:rFonts w:ascii="宋体" w:hAnsi="宋体" w:cs="宋体" w:hint="eastAsia"/>
                <w:kern w:val="0"/>
                <w:sz w:val="20"/>
                <w:szCs w:val="20"/>
              </w:rPr>
              <w:t>1753.67</w:t>
            </w:r>
            <w:r>
              <w:rPr>
                <w:rFonts w:ascii="宋体" w:hAnsi="宋体" w:cs="宋体" w:hint="eastAsia"/>
                <w:kern w:val="0"/>
                <w:sz w:val="20"/>
                <w:szCs w:val="20"/>
              </w:rPr>
              <w:t>公顷，苗木花卉种植面积</w:t>
            </w:r>
            <w:r>
              <w:rPr>
                <w:rFonts w:ascii="宋体" w:hAnsi="宋体" w:cs="宋体" w:hint="eastAsia"/>
                <w:kern w:val="0"/>
                <w:sz w:val="20"/>
                <w:szCs w:val="20"/>
              </w:rPr>
              <w:t>155.4</w:t>
            </w:r>
            <w:r>
              <w:rPr>
                <w:rFonts w:ascii="宋体" w:hAnsi="宋体" w:cs="宋体" w:hint="eastAsia"/>
                <w:kern w:val="0"/>
                <w:sz w:val="20"/>
                <w:szCs w:val="20"/>
              </w:rPr>
              <w:t>公顷，经济树树种种植面积</w:t>
            </w:r>
            <w:r>
              <w:rPr>
                <w:rFonts w:ascii="宋体" w:hAnsi="宋体" w:cs="宋体" w:hint="eastAsia"/>
                <w:kern w:val="0"/>
                <w:sz w:val="20"/>
                <w:szCs w:val="20"/>
              </w:rPr>
              <w:t>2974.33</w:t>
            </w:r>
            <w:r>
              <w:rPr>
                <w:rFonts w:ascii="宋体" w:hAnsi="宋体" w:cs="宋体" w:hint="eastAsia"/>
                <w:kern w:val="0"/>
                <w:sz w:val="20"/>
                <w:szCs w:val="20"/>
              </w:rPr>
              <w:t>公顷，营造景观林带</w:t>
            </w:r>
            <w:r>
              <w:rPr>
                <w:rFonts w:ascii="宋体" w:hAnsi="宋体" w:cs="宋体" w:hint="eastAsia"/>
                <w:kern w:val="0"/>
                <w:sz w:val="20"/>
                <w:szCs w:val="20"/>
              </w:rPr>
              <w:t>38</w:t>
            </w:r>
            <w:r>
              <w:rPr>
                <w:rFonts w:ascii="宋体" w:hAnsi="宋体" w:cs="宋体" w:hint="eastAsia"/>
                <w:kern w:val="0"/>
                <w:sz w:val="20"/>
                <w:szCs w:val="20"/>
              </w:rPr>
              <w:t>千米，自行车赛道两侧各</w:t>
            </w:r>
            <w:r>
              <w:rPr>
                <w:rFonts w:ascii="宋体" w:hAnsi="宋体" w:cs="宋体" w:hint="eastAsia"/>
                <w:kern w:val="0"/>
                <w:sz w:val="20"/>
                <w:szCs w:val="20"/>
              </w:rPr>
              <w:t>10</w:t>
            </w:r>
            <w:r>
              <w:rPr>
                <w:rFonts w:ascii="宋体" w:hAnsi="宋体" w:cs="宋体" w:hint="eastAsia"/>
                <w:kern w:val="0"/>
                <w:sz w:val="20"/>
                <w:szCs w:val="20"/>
              </w:rPr>
              <w:t>米宽，面积</w:t>
            </w:r>
            <w:r>
              <w:rPr>
                <w:rFonts w:ascii="宋体" w:hAnsi="宋体" w:cs="宋体" w:hint="eastAsia"/>
                <w:kern w:val="0"/>
                <w:sz w:val="20"/>
                <w:szCs w:val="20"/>
              </w:rPr>
              <w:t>76</w:t>
            </w:r>
            <w:r>
              <w:rPr>
                <w:rFonts w:ascii="宋体" w:hAnsi="宋体" w:cs="宋体" w:hint="eastAsia"/>
                <w:kern w:val="0"/>
                <w:sz w:val="20"/>
                <w:szCs w:val="20"/>
              </w:rPr>
              <w:t>公顷，配置安装滴灌系统</w:t>
            </w:r>
            <w:r>
              <w:rPr>
                <w:rFonts w:ascii="宋体" w:hAnsi="宋体" w:cs="宋体" w:hint="eastAsia"/>
                <w:kern w:val="0"/>
                <w:sz w:val="20"/>
                <w:szCs w:val="20"/>
              </w:rPr>
              <w:t>76</w:t>
            </w:r>
            <w:r>
              <w:rPr>
                <w:rFonts w:ascii="宋体" w:hAnsi="宋体" w:cs="宋体" w:hint="eastAsia"/>
                <w:kern w:val="0"/>
                <w:sz w:val="20"/>
                <w:szCs w:val="20"/>
              </w:rPr>
              <w:t>公顷。</w:t>
            </w:r>
          </w:p>
          <w:p w:rsidR="00A623AC" w:rsidRDefault="00983DEE">
            <w:pPr>
              <w:widowControl/>
              <w:jc w:val="lef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湿地能力建设工程：建设科普宣教</w:t>
            </w:r>
            <w:r>
              <w:rPr>
                <w:rFonts w:ascii="宋体" w:hAnsi="宋体" w:cs="宋体" w:hint="eastAsia"/>
                <w:kern w:val="0"/>
                <w:sz w:val="20"/>
                <w:szCs w:val="20"/>
              </w:rPr>
              <w:t>中心</w:t>
            </w:r>
            <w:r>
              <w:rPr>
                <w:rFonts w:ascii="宋体" w:hAnsi="宋体" w:cs="宋体" w:hint="eastAsia"/>
                <w:kern w:val="0"/>
                <w:sz w:val="20"/>
                <w:szCs w:val="20"/>
              </w:rPr>
              <w:t>3</w:t>
            </w:r>
            <w:r>
              <w:rPr>
                <w:rFonts w:ascii="宋体" w:hAnsi="宋体" w:cs="宋体" w:hint="eastAsia"/>
                <w:kern w:val="0"/>
                <w:sz w:val="20"/>
                <w:szCs w:val="20"/>
              </w:rPr>
              <w:t>座，展览馆</w:t>
            </w:r>
            <w:r>
              <w:rPr>
                <w:rFonts w:ascii="宋体" w:hAnsi="宋体" w:cs="宋体" w:hint="eastAsia"/>
                <w:kern w:val="0"/>
                <w:sz w:val="20"/>
                <w:szCs w:val="20"/>
              </w:rPr>
              <w:t>1</w:t>
            </w:r>
            <w:r>
              <w:rPr>
                <w:rFonts w:ascii="宋体" w:hAnsi="宋体" w:cs="宋体" w:hint="eastAsia"/>
                <w:kern w:val="0"/>
                <w:sz w:val="20"/>
                <w:szCs w:val="20"/>
              </w:rPr>
              <w:t>座，标志牌</w:t>
            </w:r>
            <w:r>
              <w:rPr>
                <w:rFonts w:ascii="宋体" w:hAnsi="宋体" w:cs="宋体" w:hint="eastAsia"/>
                <w:kern w:val="0"/>
                <w:sz w:val="20"/>
                <w:szCs w:val="20"/>
              </w:rPr>
              <w:t>50</w:t>
            </w:r>
            <w:r>
              <w:rPr>
                <w:rFonts w:ascii="宋体" w:hAnsi="宋体" w:cs="宋体" w:hint="eastAsia"/>
                <w:kern w:val="0"/>
                <w:sz w:val="20"/>
                <w:szCs w:val="20"/>
              </w:rPr>
              <w:t>个，宣传牌</w:t>
            </w:r>
            <w:r>
              <w:rPr>
                <w:rFonts w:ascii="宋体" w:hAnsi="宋体" w:cs="宋体" w:hint="eastAsia"/>
                <w:kern w:val="0"/>
                <w:sz w:val="20"/>
                <w:szCs w:val="20"/>
              </w:rPr>
              <w:t>6</w:t>
            </w:r>
            <w:r>
              <w:rPr>
                <w:rFonts w:ascii="宋体" w:hAnsi="宋体" w:cs="宋体" w:hint="eastAsia"/>
                <w:kern w:val="0"/>
                <w:sz w:val="20"/>
                <w:szCs w:val="20"/>
              </w:rPr>
              <w:t>个，生态监测点土建</w:t>
            </w:r>
            <w:r>
              <w:rPr>
                <w:rFonts w:ascii="宋体" w:hAnsi="宋体" w:cs="宋体" w:hint="eastAsia"/>
                <w:kern w:val="0"/>
                <w:sz w:val="20"/>
                <w:szCs w:val="20"/>
              </w:rPr>
              <w:t>160</w:t>
            </w:r>
            <w:r>
              <w:rPr>
                <w:rFonts w:ascii="宋体" w:hAnsi="宋体" w:cs="宋体" w:hint="eastAsia"/>
                <w:kern w:val="0"/>
                <w:sz w:val="20"/>
                <w:szCs w:val="20"/>
              </w:rPr>
              <w:t>平方米；购置湿地生态监测设备</w:t>
            </w:r>
            <w:r>
              <w:rPr>
                <w:rFonts w:ascii="宋体" w:hAnsi="宋体" w:cs="宋体" w:hint="eastAsia"/>
                <w:kern w:val="0"/>
                <w:sz w:val="20"/>
                <w:szCs w:val="20"/>
              </w:rPr>
              <w:t>2</w:t>
            </w:r>
            <w:r>
              <w:rPr>
                <w:rFonts w:ascii="宋体" w:hAnsi="宋体" w:cs="宋体" w:hint="eastAsia"/>
                <w:kern w:val="0"/>
                <w:sz w:val="20"/>
                <w:szCs w:val="20"/>
              </w:rPr>
              <w:t>套，科研设备</w:t>
            </w:r>
            <w:r>
              <w:rPr>
                <w:rFonts w:ascii="宋体" w:hAnsi="宋体" w:cs="宋体" w:hint="eastAsia"/>
                <w:kern w:val="0"/>
                <w:sz w:val="20"/>
                <w:szCs w:val="20"/>
              </w:rPr>
              <w:t>2</w:t>
            </w:r>
            <w:r>
              <w:rPr>
                <w:rFonts w:ascii="宋体" w:hAnsi="宋体" w:cs="宋体" w:hint="eastAsia"/>
                <w:kern w:val="0"/>
                <w:sz w:val="20"/>
                <w:szCs w:val="20"/>
              </w:rPr>
              <w:t>套，办公生活设施设备</w:t>
            </w:r>
            <w:r>
              <w:rPr>
                <w:rFonts w:ascii="宋体" w:hAnsi="宋体" w:cs="宋体" w:hint="eastAsia"/>
                <w:kern w:val="0"/>
                <w:sz w:val="20"/>
                <w:szCs w:val="20"/>
              </w:rPr>
              <w:t>2</w:t>
            </w:r>
            <w:r>
              <w:rPr>
                <w:rFonts w:ascii="宋体" w:hAnsi="宋体" w:cs="宋体" w:hint="eastAsia"/>
                <w:kern w:val="0"/>
                <w:sz w:val="20"/>
                <w:szCs w:val="20"/>
              </w:rPr>
              <w:t>套，建固定监测样地</w:t>
            </w:r>
            <w:r>
              <w:rPr>
                <w:rFonts w:ascii="宋体" w:hAnsi="宋体" w:cs="宋体" w:hint="eastAsia"/>
                <w:kern w:val="0"/>
                <w:sz w:val="20"/>
                <w:szCs w:val="20"/>
              </w:rPr>
              <w:t>4</w:t>
            </w:r>
            <w:r>
              <w:rPr>
                <w:rFonts w:ascii="宋体" w:hAnsi="宋体" w:cs="宋体" w:hint="eastAsia"/>
                <w:kern w:val="0"/>
                <w:sz w:val="20"/>
                <w:szCs w:val="20"/>
              </w:rPr>
              <w:t>组，固定监测样线</w:t>
            </w:r>
            <w:r>
              <w:rPr>
                <w:rFonts w:ascii="宋体" w:hAnsi="宋体" w:cs="宋体" w:hint="eastAsia"/>
                <w:kern w:val="0"/>
                <w:sz w:val="20"/>
                <w:szCs w:val="20"/>
              </w:rPr>
              <w:t>8</w:t>
            </w:r>
            <w:r>
              <w:rPr>
                <w:rFonts w:ascii="宋体" w:hAnsi="宋体" w:cs="宋体" w:hint="eastAsia"/>
                <w:kern w:val="0"/>
                <w:sz w:val="20"/>
                <w:szCs w:val="20"/>
              </w:rPr>
              <w:t>千米，长期聘用管护人员</w:t>
            </w:r>
            <w:r>
              <w:rPr>
                <w:rFonts w:ascii="宋体" w:hAnsi="宋体" w:cs="宋体" w:hint="eastAsia"/>
                <w:kern w:val="0"/>
                <w:sz w:val="20"/>
                <w:szCs w:val="20"/>
              </w:rPr>
              <w:t>36</w:t>
            </w:r>
            <w:r>
              <w:rPr>
                <w:rFonts w:ascii="宋体" w:hAnsi="宋体" w:cs="宋体" w:hint="eastAsia"/>
                <w:kern w:val="0"/>
                <w:sz w:val="20"/>
                <w:szCs w:val="20"/>
              </w:rPr>
              <w:t>人，配备四驱皮卡车</w:t>
            </w:r>
            <w:r>
              <w:rPr>
                <w:rFonts w:ascii="宋体" w:hAnsi="宋体" w:cs="宋体" w:hint="eastAsia"/>
                <w:kern w:val="0"/>
                <w:sz w:val="20"/>
                <w:szCs w:val="20"/>
              </w:rPr>
              <w:t>1</w:t>
            </w:r>
            <w:r>
              <w:rPr>
                <w:rFonts w:ascii="宋体" w:hAnsi="宋体" w:cs="宋体" w:hint="eastAsia"/>
                <w:kern w:val="0"/>
                <w:sz w:val="20"/>
                <w:szCs w:val="20"/>
              </w:rPr>
              <w:t>辆，制作宣传教育材料</w:t>
            </w:r>
            <w:r>
              <w:rPr>
                <w:rFonts w:ascii="宋体" w:hAnsi="宋体" w:cs="宋体" w:hint="eastAsia"/>
                <w:kern w:val="0"/>
                <w:sz w:val="20"/>
                <w:szCs w:val="20"/>
              </w:rPr>
              <w:t>1</w:t>
            </w:r>
            <w:r>
              <w:rPr>
                <w:rFonts w:ascii="宋体" w:hAnsi="宋体" w:cs="宋体" w:hint="eastAsia"/>
                <w:kern w:val="0"/>
                <w:sz w:val="20"/>
                <w:szCs w:val="20"/>
              </w:rPr>
              <w:t>万份，组织管护人员分批培训。</w:t>
            </w:r>
          </w:p>
        </w:tc>
        <w:tc>
          <w:tcPr>
            <w:tcW w:w="3840" w:type="dxa"/>
            <w:gridSpan w:val="2"/>
            <w:tcBorders>
              <w:top w:val="single" w:sz="4" w:space="0" w:color="auto"/>
              <w:left w:val="nil"/>
              <w:bottom w:val="single" w:sz="4" w:space="0" w:color="auto"/>
              <w:right w:val="single" w:sz="4" w:space="0" w:color="000000"/>
            </w:tcBorders>
            <w:shd w:val="clear" w:color="auto" w:fill="auto"/>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湿地保护工程：建围栏</w:t>
            </w:r>
            <w:r>
              <w:rPr>
                <w:rFonts w:ascii="宋体" w:hAnsi="宋体" w:cs="宋体" w:hint="eastAsia"/>
                <w:kern w:val="0"/>
                <w:sz w:val="20"/>
                <w:szCs w:val="20"/>
              </w:rPr>
              <w:t>90</w:t>
            </w:r>
            <w:r>
              <w:rPr>
                <w:rFonts w:ascii="宋体" w:hAnsi="宋体" w:cs="宋体" w:hint="eastAsia"/>
                <w:kern w:val="0"/>
                <w:sz w:val="20"/>
                <w:szCs w:val="20"/>
              </w:rPr>
              <w:t>千米，巡护码头</w:t>
            </w:r>
            <w:r>
              <w:rPr>
                <w:rFonts w:ascii="宋体" w:hAnsi="宋体" w:cs="宋体" w:hint="eastAsia"/>
                <w:kern w:val="0"/>
                <w:sz w:val="20"/>
                <w:szCs w:val="20"/>
              </w:rPr>
              <w:t>1</w:t>
            </w:r>
            <w:r>
              <w:rPr>
                <w:rFonts w:ascii="宋体" w:hAnsi="宋体" w:cs="宋体" w:hint="eastAsia"/>
                <w:kern w:val="0"/>
                <w:sz w:val="20"/>
                <w:szCs w:val="20"/>
              </w:rPr>
              <w:t>座，管护船</w:t>
            </w:r>
            <w:r>
              <w:rPr>
                <w:rFonts w:ascii="宋体" w:hAnsi="宋体" w:cs="宋体" w:hint="eastAsia"/>
                <w:kern w:val="0"/>
                <w:sz w:val="20"/>
                <w:szCs w:val="20"/>
              </w:rPr>
              <w:t>1</w:t>
            </w:r>
            <w:r>
              <w:rPr>
                <w:rFonts w:ascii="宋体" w:hAnsi="宋体" w:cs="宋体" w:hint="eastAsia"/>
                <w:kern w:val="0"/>
                <w:sz w:val="20"/>
                <w:szCs w:val="20"/>
              </w:rPr>
              <w:t>艘，观光木栈道</w:t>
            </w:r>
            <w:r>
              <w:rPr>
                <w:rFonts w:ascii="宋体" w:hAnsi="宋体" w:cs="宋体" w:hint="eastAsia"/>
                <w:kern w:val="0"/>
                <w:sz w:val="20"/>
                <w:szCs w:val="20"/>
              </w:rPr>
              <w:t>6</w:t>
            </w:r>
            <w:r>
              <w:rPr>
                <w:rFonts w:ascii="宋体" w:hAnsi="宋体" w:cs="宋体" w:hint="eastAsia"/>
                <w:kern w:val="0"/>
                <w:sz w:val="20"/>
                <w:szCs w:val="20"/>
              </w:rPr>
              <w:t>千米，生态景观</w:t>
            </w:r>
            <w:r>
              <w:rPr>
                <w:rFonts w:ascii="宋体" w:hAnsi="宋体" w:cs="宋体" w:hint="eastAsia"/>
                <w:kern w:val="0"/>
                <w:sz w:val="20"/>
                <w:szCs w:val="20"/>
              </w:rPr>
              <w:t>3</w:t>
            </w:r>
            <w:r>
              <w:rPr>
                <w:rFonts w:ascii="宋体" w:hAnsi="宋体" w:cs="宋体" w:hint="eastAsia"/>
                <w:kern w:val="0"/>
                <w:sz w:val="20"/>
                <w:szCs w:val="20"/>
              </w:rPr>
              <w:t>座，界桩</w:t>
            </w:r>
            <w:r>
              <w:rPr>
                <w:rFonts w:ascii="宋体" w:hAnsi="宋体" w:cs="宋体" w:hint="eastAsia"/>
                <w:kern w:val="0"/>
                <w:sz w:val="20"/>
                <w:szCs w:val="20"/>
              </w:rPr>
              <w:t>220</w:t>
            </w:r>
            <w:r>
              <w:rPr>
                <w:rFonts w:ascii="宋体" w:hAnsi="宋体" w:cs="宋体" w:hint="eastAsia"/>
                <w:kern w:val="0"/>
                <w:sz w:val="20"/>
                <w:szCs w:val="20"/>
              </w:rPr>
              <w:t>个，管护道路</w:t>
            </w:r>
            <w:r>
              <w:rPr>
                <w:rFonts w:ascii="宋体" w:hAnsi="宋体" w:cs="宋体" w:hint="eastAsia"/>
                <w:kern w:val="0"/>
                <w:sz w:val="20"/>
                <w:szCs w:val="20"/>
              </w:rPr>
              <w:t>49.5</w:t>
            </w:r>
            <w:r>
              <w:rPr>
                <w:rFonts w:ascii="宋体" w:hAnsi="宋体" w:cs="宋体" w:hint="eastAsia"/>
                <w:kern w:val="0"/>
                <w:sz w:val="20"/>
                <w:szCs w:val="20"/>
              </w:rPr>
              <w:t>千米，办公家具</w:t>
            </w:r>
            <w:r>
              <w:rPr>
                <w:rFonts w:ascii="宋体" w:hAnsi="宋体" w:cs="宋体" w:hint="eastAsia"/>
                <w:kern w:val="0"/>
                <w:sz w:val="20"/>
                <w:szCs w:val="20"/>
              </w:rPr>
              <w:t>10</w:t>
            </w:r>
            <w:r>
              <w:rPr>
                <w:rFonts w:ascii="宋体" w:hAnsi="宋体" w:cs="宋体" w:hint="eastAsia"/>
                <w:kern w:val="0"/>
                <w:sz w:val="20"/>
                <w:szCs w:val="20"/>
              </w:rPr>
              <w:t>套，计算机</w:t>
            </w:r>
            <w:r>
              <w:rPr>
                <w:rFonts w:ascii="宋体" w:hAnsi="宋体" w:cs="宋体" w:hint="eastAsia"/>
                <w:kern w:val="0"/>
                <w:sz w:val="20"/>
                <w:szCs w:val="20"/>
              </w:rPr>
              <w:t>7</w:t>
            </w:r>
            <w:r>
              <w:rPr>
                <w:rFonts w:ascii="宋体" w:hAnsi="宋体" w:cs="宋体" w:hint="eastAsia"/>
                <w:kern w:val="0"/>
                <w:sz w:val="20"/>
                <w:szCs w:val="20"/>
              </w:rPr>
              <w:t>台，打印机</w:t>
            </w:r>
            <w:r>
              <w:rPr>
                <w:rFonts w:ascii="宋体" w:hAnsi="宋体" w:cs="宋体" w:hint="eastAsia"/>
                <w:kern w:val="0"/>
                <w:sz w:val="20"/>
                <w:szCs w:val="20"/>
              </w:rPr>
              <w:t>3</w:t>
            </w:r>
            <w:r>
              <w:rPr>
                <w:rFonts w:ascii="宋体" w:hAnsi="宋体" w:cs="宋体" w:hint="eastAsia"/>
                <w:kern w:val="0"/>
                <w:sz w:val="20"/>
                <w:szCs w:val="20"/>
              </w:rPr>
              <w:t>台，防火指挥车</w:t>
            </w:r>
            <w:r>
              <w:rPr>
                <w:rFonts w:ascii="宋体" w:hAnsi="宋体" w:cs="宋体" w:hint="eastAsia"/>
                <w:kern w:val="0"/>
                <w:sz w:val="20"/>
                <w:szCs w:val="20"/>
              </w:rPr>
              <w:t>1</w:t>
            </w:r>
            <w:r>
              <w:rPr>
                <w:rFonts w:ascii="宋体" w:hAnsi="宋体" w:cs="宋体" w:hint="eastAsia"/>
                <w:kern w:val="0"/>
                <w:sz w:val="20"/>
                <w:szCs w:val="20"/>
              </w:rPr>
              <w:t>辆，对讲机</w:t>
            </w:r>
            <w:r>
              <w:rPr>
                <w:rFonts w:ascii="宋体" w:hAnsi="宋体" w:cs="宋体" w:hint="eastAsia"/>
                <w:kern w:val="0"/>
                <w:sz w:val="20"/>
                <w:szCs w:val="20"/>
              </w:rPr>
              <w:t>17</w:t>
            </w:r>
            <w:r>
              <w:rPr>
                <w:rFonts w:ascii="宋体" w:hAnsi="宋体" w:cs="宋体" w:hint="eastAsia"/>
                <w:kern w:val="0"/>
                <w:sz w:val="20"/>
                <w:szCs w:val="20"/>
              </w:rPr>
              <w:t>台，风力灭火机</w:t>
            </w:r>
            <w:r>
              <w:rPr>
                <w:rFonts w:ascii="宋体" w:hAnsi="宋体" w:cs="宋体" w:hint="eastAsia"/>
                <w:kern w:val="0"/>
                <w:sz w:val="20"/>
                <w:szCs w:val="20"/>
              </w:rPr>
              <w:t>17</w:t>
            </w:r>
            <w:r>
              <w:rPr>
                <w:rFonts w:ascii="宋体" w:hAnsi="宋体" w:cs="宋体" w:hint="eastAsia"/>
                <w:kern w:val="0"/>
                <w:sz w:val="20"/>
                <w:szCs w:val="20"/>
              </w:rPr>
              <w:t>台，高倍望远镜</w:t>
            </w:r>
            <w:r>
              <w:rPr>
                <w:rFonts w:ascii="宋体" w:hAnsi="宋体" w:cs="宋体" w:hint="eastAsia"/>
                <w:kern w:val="0"/>
                <w:sz w:val="20"/>
                <w:szCs w:val="20"/>
              </w:rPr>
              <w:t>3</w:t>
            </w:r>
            <w:r>
              <w:rPr>
                <w:rFonts w:ascii="宋体" w:hAnsi="宋体" w:cs="宋体" w:hint="eastAsia"/>
                <w:kern w:val="0"/>
                <w:sz w:val="20"/>
                <w:szCs w:val="20"/>
              </w:rPr>
              <w:t>台，扑火工具</w:t>
            </w:r>
            <w:r>
              <w:rPr>
                <w:rFonts w:ascii="宋体" w:hAnsi="宋体" w:cs="宋体" w:hint="eastAsia"/>
                <w:kern w:val="0"/>
                <w:sz w:val="20"/>
                <w:szCs w:val="20"/>
              </w:rPr>
              <w:t>2</w:t>
            </w:r>
            <w:r>
              <w:rPr>
                <w:rFonts w:ascii="宋体" w:hAnsi="宋体" w:cs="宋体" w:hint="eastAsia"/>
                <w:kern w:val="0"/>
                <w:sz w:val="20"/>
                <w:szCs w:val="20"/>
              </w:rPr>
              <w:t>0</w:t>
            </w:r>
            <w:r>
              <w:rPr>
                <w:rFonts w:ascii="宋体" w:hAnsi="宋体" w:cs="宋体" w:hint="eastAsia"/>
                <w:kern w:val="0"/>
                <w:sz w:val="20"/>
                <w:szCs w:val="20"/>
              </w:rPr>
              <w:t>套，防火服</w:t>
            </w:r>
            <w:r>
              <w:rPr>
                <w:rFonts w:ascii="宋体" w:hAnsi="宋体" w:cs="宋体" w:hint="eastAsia"/>
                <w:kern w:val="0"/>
                <w:sz w:val="20"/>
                <w:szCs w:val="20"/>
              </w:rPr>
              <w:t>20</w:t>
            </w:r>
            <w:r>
              <w:rPr>
                <w:rFonts w:ascii="宋体" w:hAnsi="宋体" w:cs="宋体" w:hint="eastAsia"/>
                <w:kern w:val="0"/>
                <w:sz w:val="20"/>
                <w:szCs w:val="20"/>
              </w:rPr>
              <w:t>套，监测预报设备</w:t>
            </w:r>
            <w:r>
              <w:rPr>
                <w:rFonts w:ascii="宋体" w:hAnsi="宋体" w:cs="宋体" w:hint="eastAsia"/>
                <w:kern w:val="0"/>
                <w:sz w:val="20"/>
                <w:szCs w:val="20"/>
              </w:rPr>
              <w:t>3</w:t>
            </w:r>
            <w:r>
              <w:rPr>
                <w:rFonts w:ascii="宋体" w:hAnsi="宋体" w:cs="宋体" w:hint="eastAsia"/>
                <w:kern w:val="0"/>
                <w:sz w:val="20"/>
                <w:szCs w:val="20"/>
              </w:rPr>
              <w:t>套，配备防治设置</w:t>
            </w:r>
            <w:r>
              <w:rPr>
                <w:rFonts w:ascii="宋体" w:hAnsi="宋体" w:cs="宋体" w:hint="eastAsia"/>
                <w:kern w:val="0"/>
                <w:sz w:val="20"/>
                <w:szCs w:val="20"/>
              </w:rPr>
              <w:t>15</w:t>
            </w:r>
            <w:r>
              <w:rPr>
                <w:rFonts w:ascii="宋体" w:hAnsi="宋体" w:cs="宋体" w:hint="eastAsia"/>
                <w:kern w:val="0"/>
                <w:sz w:val="20"/>
                <w:szCs w:val="20"/>
              </w:rPr>
              <w:t>套，检疫设备</w:t>
            </w:r>
            <w:r>
              <w:rPr>
                <w:rFonts w:ascii="宋体" w:hAnsi="宋体" w:cs="宋体" w:hint="eastAsia"/>
                <w:kern w:val="0"/>
                <w:sz w:val="20"/>
                <w:szCs w:val="20"/>
              </w:rPr>
              <w:t>2</w:t>
            </w:r>
            <w:r>
              <w:rPr>
                <w:rFonts w:ascii="宋体" w:hAnsi="宋体" w:cs="宋体" w:hint="eastAsia"/>
                <w:kern w:val="0"/>
                <w:sz w:val="20"/>
                <w:szCs w:val="20"/>
              </w:rPr>
              <w:t>套，低压线</w:t>
            </w:r>
            <w:r>
              <w:rPr>
                <w:rFonts w:ascii="宋体" w:hAnsi="宋体" w:cs="宋体" w:hint="eastAsia"/>
                <w:kern w:val="0"/>
                <w:sz w:val="20"/>
                <w:szCs w:val="20"/>
              </w:rPr>
              <w:t>3.6</w:t>
            </w:r>
            <w:r>
              <w:rPr>
                <w:rFonts w:ascii="宋体" w:hAnsi="宋体" w:cs="宋体" w:hint="eastAsia"/>
                <w:kern w:val="0"/>
                <w:sz w:val="20"/>
                <w:szCs w:val="20"/>
              </w:rPr>
              <w:t>千米，变电设备</w:t>
            </w:r>
            <w:r>
              <w:rPr>
                <w:rFonts w:ascii="宋体" w:hAnsi="宋体" w:cs="宋体" w:hint="eastAsia"/>
                <w:kern w:val="0"/>
                <w:sz w:val="20"/>
                <w:szCs w:val="20"/>
              </w:rPr>
              <w:t>1</w:t>
            </w:r>
            <w:r>
              <w:rPr>
                <w:rFonts w:ascii="宋体" w:hAnsi="宋体" w:cs="宋体" w:hint="eastAsia"/>
                <w:kern w:val="0"/>
                <w:sz w:val="20"/>
                <w:szCs w:val="20"/>
              </w:rPr>
              <w:t>套，空调</w:t>
            </w:r>
            <w:r>
              <w:rPr>
                <w:rFonts w:ascii="宋体" w:hAnsi="宋体" w:cs="宋体" w:hint="eastAsia"/>
                <w:kern w:val="0"/>
                <w:sz w:val="20"/>
                <w:szCs w:val="20"/>
              </w:rPr>
              <w:t>2</w:t>
            </w:r>
            <w:r>
              <w:rPr>
                <w:rFonts w:ascii="宋体" w:hAnsi="宋体" w:cs="宋体" w:hint="eastAsia"/>
                <w:kern w:val="0"/>
                <w:sz w:val="20"/>
                <w:szCs w:val="20"/>
              </w:rPr>
              <w:t>台。</w:t>
            </w:r>
          </w:p>
          <w:p w:rsidR="00A623AC" w:rsidRDefault="00983DEE">
            <w:pPr>
              <w:widowControl/>
              <w:jc w:val="lef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湿地恢复工程：对沼泽地（芦苇荡）保护小区</w:t>
            </w:r>
            <w:r>
              <w:rPr>
                <w:rFonts w:ascii="宋体" w:hAnsi="宋体" w:cs="宋体" w:hint="eastAsia"/>
                <w:kern w:val="0"/>
                <w:sz w:val="20"/>
                <w:szCs w:val="20"/>
              </w:rPr>
              <w:t>320</w:t>
            </w:r>
            <w:r>
              <w:rPr>
                <w:rFonts w:ascii="宋体" w:hAnsi="宋体" w:cs="宋体" w:hint="eastAsia"/>
                <w:kern w:val="0"/>
                <w:sz w:val="20"/>
                <w:szCs w:val="20"/>
              </w:rPr>
              <w:t>公顷进行生态恢复，通过人工收集芦苇种子进行播种；对兰州湾镇红柳滩河谷次生林保护小区进行生态恢复，通过人工播种、禁牧、封育等方式，抚育恢复面积</w:t>
            </w:r>
            <w:r>
              <w:rPr>
                <w:rFonts w:ascii="宋体" w:hAnsi="宋体" w:cs="宋体" w:hint="eastAsia"/>
                <w:kern w:val="0"/>
                <w:sz w:val="20"/>
                <w:szCs w:val="20"/>
              </w:rPr>
              <w:t>600</w:t>
            </w:r>
            <w:r>
              <w:rPr>
                <w:rFonts w:ascii="宋体" w:hAnsi="宋体" w:cs="宋体" w:hint="eastAsia"/>
                <w:kern w:val="0"/>
                <w:sz w:val="20"/>
                <w:szCs w:val="20"/>
              </w:rPr>
              <w:t>公顷；对新胡坪水库南岸和夹河子水库周边湿地开展湿地生态恢复工作，通过人工种植苹果、李子、桃等当地乡土树种，开挖生态引水渠道等措施，抚育恢复湿地面积</w:t>
            </w:r>
            <w:r>
              <w:rPr>
                <w:rFonts w:ascii="宋体" w:hAnsi="宋体" w:cs="宋体" w:hint="eastAsia"/>
                <w:kern w:val="0"/>
                <w:sz w:val="20"/>
                <w:szCs w:val="20"/>
              </w:rPr>
              <w:t>3000</w:t>
            </w:r>
            <w:r>
              <w:rPr>
                <w:rFonts w:ascii="宋体" w:hAnsi="宋体" w:cs="宋体" w:hint="eastAsia"/>
                <w:kern w:val="0"/>
                <w:sz w:val="20"/>
                <w:szCs w:val="20"/>
              </w:rPr>
              <w:t>公顷；环湿地人工造林生态恢复工程</w:t>
            </w:r>
            <w:r>
              <w:rPr>
                <w:rFonts w:ascii="宋体" w:hAnsi="宋体" w:cs="宋体" w:hint="eastAsia"/>
                <w:kern w:val="0"/>
                <w:sz w:val="20"/>
                <w:szCs w:val="20"/>
              </w:rPr>
              <w:t>6735.53</w:t>
            </w:r>
            <w:r>
              <w:rPr>
                <w:rFonts w:ascii="宋体" w:hAnsi="宋体" w:cs="宋体" w:hint="eastAsia"/>
                <w:kern w:val="0"/>
                <w:sz w:val="20"/>
                <w:szCs w:val="20"/>
              </w:rPr>
              <w:t>公顷，其中营造生态林</w:t>
            </w:r>
            <w:r>
              <w:rPr>
                <w:rFonts w:ascii="宋体" w:hAnsi="宋体" w:cs="宋体" w:hint="eastAsia"/>
                <w:kern w:val="0"/>
                <w:sz w:val="20"/>
                <w:szCs w:val="20"/>
              </w:rPr>
              <w:t>1776.13</w:t>
            </w:r>
            <w:r>
              <w:rPr>
                <w:rFonts w:ascii="宋体" w:hAnsi="宋体" w:cs="宋体" w:hint="eastAsia"/>
                <w:kern w:val="0"/>
                <w:sz w:val="20"/>
                <w:szCs w:val="20"/>
              </w:rPr>
              <w:t>公顷，人工促进植被恢复</w:t>
            </w:r>
            <w:r>
              <w:rPr>
                <w:rFonts w:ascii="宋体" w:hAnsi="宋体" w:cs="宋体" w:hint="eastAsia"/>
                <w:kern w:val="0"/>
                <w:sz w:val="20"/>
                <w:szCs w:val="20"/>
              </w:rPr>
              <w:t>1753.67</w:t>
            </w:r>
            <w:r>
              <w:rPr>
                <w:rFonts w:ascii="宋体" w:hAnsi="宋体" w:cs="宋体" w:hint="eastAsia"/>
                <w:kern w:val="0"/>
                <w:sz w:val="20"/>
                <w:szCs w:val="20"/>
              </w:rPr>
              <w:t>公顷，苗木花卉种植面积</w:t>
            </w:r>
            <w:r>
              <w:rPr>
                <w:rFonts w:ascii="宋体" w:hAnsi="宋体" w:cs="宋体" w:hint="eastAsia"/>
                <w:kern w:val="0"/>
                <w:sz w:val="20"/>
                <w:szCs w:val="20"/>
              </w:rPr>
              <w:t>155.4</w:t>
            </w:r>
            <w:r>
              <w:rPr>
                <w:rFonts w:ascii="宋体" w:hAnsi="宋体" w:cs="宋体" w:hint="eastAsia"/>
                <w:kern w:val="0"/>
                <w:sz w:val="20"/>
                <w:szCs w:val="20"/>
              </w:rPr>
              <w:t>公顷，经济树树种种植面积</w:t>
            </w:r>
            <w:r>
              <w:rPr>
                <w:rFonts w:ascii="宋体" w:hAnsi="宋体" w:cs="宋体" w:hint="eastAsia"/>
                <w:kern w:val="0"/>
                <w:sz w:val="20"/>
                <w:szCs w:val="20"/>
              </w:rPr>
              <w:t>2974.33</w:t>
            </w:r>
            <w:r>
              <w:rPr>
                <w:rFonts w:ascii="宋体" w:hAnsi="宋体" w:cs="宋体" w:hint="eastAsia"/>
                <w:kern w:val="0"/>
                <w:sz w:val="20"/>
                <w:szCs w:val="20"/>
              </w:rPr>
              <w:t>公顷，营造景观林带</w:t>
            </w:r>
            <w:r>
              <w:rPr>
                <w:rFonts w:ascii="宋体" w:hAnsi="宋体" w:cs="宋体" w:hint="eastAsia"/>
                <w:kern w:val="0"/>
                <w:sz w:val="20"/>
                <w:szCs w:val="20"/>
              </w:rPr>
              <w:t>38</w:t>
            </w:r>
            <w:r>
              <w:rPr>
                <w:rFonts w:ascii="宋体" w:hAnsi="宋体" w:cs="宋体" w:hint="eastAsia"/>
                <w:kern w:val="0"/>
                <w:sz w:val="20"/>
                <w:szCs w:val="20"/>
              </w:rPr>
              <w:t>千米，自行车赛道两侧各</w:t>
            </w:r>
            <w:r>
              <w:rPr>
                <w:rFonts w:ascii="宋体" w:hAnsi="宋体" w:cs="宋体" w:hint="eastAsia"/>
                <w:kern w:val="0"/>
                <w:sz w:val="20"/>
                <w:szCs w:val="20"/>
              </w:rPr>
              <w:t>10</w:t>
            </w:r>
            <w:r>
              <w:rPr>
                <w:rFonts w:ascii="宋体" w:hAnsi="宋体" w:cs="宋体" w:hint="eastAsia"/>
                <w:kern w:val="0"/>
                <w:sz w:val="20"/>
                <w:szCs w:val="20"/>
              </w:rPr>
              <w:t>米宽，面积</w:t>
            </w:r>
            <w:r>
              <w:rPr>
                <w:rFonts w:ascii="宋体" w:hAnsi="宋体" w:cs="宋体" w:hint="eastAsia"/>
                <w:kern w:val="0"/>
                <w:sz w:val="20"/>
                <w:szCs w:val="20"/>
              </w:rPr>
              <w:t>76</w:t>
            </w:r>
            <w:r>
              <w:rPr>
                <w:rFonts w:ascii="宋体" w:hAnsi="宋体" w:cs="宋体" w:hint="eastAsia"/>
                <w:kern w:val="0"/>
                <w:sz w:val="20"/>
                <w:szCs w:val="20"/>
              </w:rPr>
              <w:t>公顷，配置安装滴灌系统</w:t>
            </w:r>
            <w:r>
              <w:rPr>
                <w:rFonts w:ascii="宋体" w:hAnsi="宋体" w:cs="宋体" w:hint="eastAsia"/>
                <w:kern w:val="0"/>
                <w:sz w:val="20"/>
                <w:szCs w:val="20"/>
              </w:rPr>
              <w:t>76</w:t>
            </w:r>
            <w:r>
              <w:rPr>
                <w:rFonts w:ascii="宋体" w:hAnsi="宋体" w:cs="宋体" w:hint="eastAsia"/>
                <w:kern w:val="0"/>
                <w:sz w:val="20"/>
                <w:szCs w:val="20"/>
              </w:rPr>
              <w:t>公顷。</w:t>
            </w:r>
          </w:p>
          <w:p w:rsidR="00A623AC" w:rsidRDefault="00983DEE">
            <w:pPr>
              <w:widowControl/>
              <w:jc w:val="lef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湿地能力建设工程：建设科普宣教中心</w:t>
            </w:r>
            <w:r>
              <w:rPr>
                <w:rFonts w:ascii="宋体" w:hAnsi="宋体" w:cs="宋体" w:hint="eastAsia"/>
                <w:kern w:val="0"/>
                <w:sz w:val="20"/>
                <w:szCs w:val="20"/>
              </w:rPr>
              <w:t>3</w:t>
            </w:r>
            <w:r>
              <w:rPr>
                <w:rFonts w:ascii="宋体" w:hAnsi="宋体" w:cs="宋体" w:hint="eastAsia"/>
                <w:kern w:val="0"/>
                <w:sz w:val="20"/>
                <w:szCs w:val="20"/>
              </w:rPr>
              <w:t>座，展览馆</w:t>
            </w:r>
            <w:r>
              <w:rPr>
                <w:rFonts w:ascii="宋体" w:hAnsi="宋体" w:cs="宋体" w:hint="eastAsia"/>
                <w:kern w:val="0"/>
                <w:sz w:val="20"/>
                <w:szCs w:val="20"/>
              </w:rPr>
              <w:t>1</w:t>
            </w:r>
            <w:r>
              <w:rPr>
                <w:rFonts w:ascii="宋体" w:hAnsi="宋体" w:cs="宋体" w:hint="eastAsia"/>
                <w:kern w:val="0"/>
                <w:sz w:val="20"/>
                <w:szCs w:val="20"/>
              </w:rPr>
              <w:t>座，标志牌</w:t>
            </w:r>
            <w:r>
              <w:rPr>
                <w:rFonts w:ascii="宋体" w:hAnsi="宋体" w:cs="宋体" w:hint="eastAsia"/>
                <w:kern w:val="0"/>
                <w:sz w:val="20"/>
                <w:szCs w:val="20"/>
              </w:rPr>
              <w:t>50</w:t>
            </w:r>
            <w:r>
              <w:rPr>
                <w:rFonts w:ascii="宋体" w:hAnsi="宋体" w:cs="宋体" w:hint="eastAsia"/>
                <w:kern w:val="0"/>
                <w:sz w:val="20"/>
                <w:szCs w:val="20"/>
              </w:rPr>
              <w:t>个，宣传牌</w:t>
            </w:r>
            <w:r>
              <w:rPr>
                <w:rFonts w:ascii="宋体" w:hAnsi="宋体" w:cs="宋体" w:hint="eastAsia"/>
                <w:kern w:val="0"/>
                <w:sz w:val="20"/>
                <w:szCs w:val="20"/>
              </w:rPr>
              <w:t>6</w:t>
            </w:r>
            <w:r>
              <w:rPr>
                <w:rFonts w:ascii="宋体" w:hAnsi="宋体" w:cs="宋体" w:hint="eastAsia"/>
                <w:kern w:val="0"/>
                <w:sz w:val="20"/>
                <w:szCs w:val="20"/>
              </w:rPr>
              <w:t>个，生态监测点土建</w:t>
            </w:r>
            <w:r>
              <w:rPr>
                <w:rFonts w:ascii="宋体" w:hAnsi="宋体" w:cs="宋体" w:hint="eastAsia"/>
                <w:kern w:val="0"/>
                <w:sz w:val="20"/>
                <w:szCs w:val="20"/>
              </w:rPr>
              <w:t>160</w:t>
            </w:r>
            <w:r>
              <w:rPr>
                <w:rFonts w:ascii="宋体" w:hAnsi="宋体" w:cs="宋体" w:hint="eastAsia"/>
                <w:kern w:val="0"/>
                <w:sz w:val="20"/>
                <w:szCs w:val="20"/>
              </w:rPr>
              <w:t>平方米；购置湿地生态监测设备</w:t>
            </w:r>
            <w:r>
              <w:rPr>
                <w:rFonts w:ascii="宋体" w:hAnsi="宋体" w:cs="宋体" w:hint="eastAsia"/>
                <w:kern w:val="0"/>
                <w:sz w:val="20"/>
                <w:szCs w:val="20"/>
              </w:rPr>
              <w:t>2</w:t>
            </w:r>
            <w:r>
              <w:rPr>
                <w:rFonts w:ascii="宋体" w:hAnsi="宋体" w:cs="宋体" w:hint="eastAsia"/>
                <w:kern w:val="0"/>
                <w:sz w:val="20"/>
                <w:szCs w:val="20"/>
              </w:rPr>
              <w:t>套，科研设备</w:t>
            </w:r>
            <w:r>
              <w:rPr>
                <w:rFonts w:ascii="宋体" w:hAnsi="宋体" w:cs="宋体" w:hint="eastAsia"/>
                <w:kern w:val="0"/>
                <w:sz w:val="20"/>
                <w:szCs w:val="20"/>
              </w:rPr>
              <w:t>2</w:t>
            </w:r>
            <w:r>
              <w:rPr>
                <w:rFonts w:ascii="宋体" w:hAnsi="宋体" w:cs="宋体" w:hint="eastAsia"/>
                <w:kern w:val="0"/>
                <w:sz w:val="20"/>
                <w:szCs w:val="20"/>
              </w:rPr>
              <w:t>套，办公生活设施设备</w:t>
            </w:r>
            <w:r>
              <w:rPr>
                <w:rFonts w:ascii="宋体" w:hAnsi="宋体" w:cs="宋体" w:hint="eastAsia"/>
                <w:kern w:val="0"/>
                <w:sz w:val="20"/>
                <w:szCs w:val="20"/>
              </w:rPr>
              <w:t>2</w:t>
            </w:r>
            <w:r>
              <w:rPr>
                <w:rFonts w:ascii="宋体" w:hAnsi="宋体" w:cs="宋体" w:hint="eastAsia"/>
                <w:kern w:val="0"/>
                <w:sz w:val="20"/>
                <w:szCs w:val="20"/>
              </w:rPr>
              <w:t>套，建固定监测样地</w:t>
            </w:r>
            <w:r>
              <w:rPr>
                <w:rFonts w:ascii="宋体" w:hAnsi="宋体" w:cs="宋体" w:hint="eastAsia"/>
                <w:kern w:val="0"/>
                <w:sz w:val="20"/>
                <w:szCs w:val="20"/>
              </w:rPr>
              <w:t>4</w:t>
            </w:r>
            <w:r>
              <w:rPr>
                <w:rFonts w:ascii="宋体" w:hAnsi="宋体" w:cs="宋体" w:hint="eastAsia"/>
                <w:kern w:val="0"/>
                <w:sz w:val="20"/>
                <w:szCs w:val="20"/>
              </w:rPr>
              <w:t>组，固定监测样线</w:t>
            </w:r>
            <w:r>
              <w:rPr>
                <w:rFonts w:ascii="宋体" w:hAnsi="宋体" w:cs="宋体" w:hint="eastAsia"/>
                <w:kern w:val="0"/>
                <w:sz w:val="20"/>
                <w:szCs w:val="20"/>
              </w:rPr>
              <w:t>8</w:t>
            </w:r>
            <w:r>
              <w:rPr>
                <w:rFonts w:ascii="宋体" w:hAnsi="宋体" w:cs="宋体" w:hint="eastAsia"/>
                <w:kern w:val="0"/>
                <w:sz w:val="20"/>
                <w:szCs w:val="20"/>
              </w:rPr>
              <w:t>千米，长期聘用管</w:t>
            </w:r>
            <w:r>
              <w:rPr>
                <w:rFonts w:ascii="宋体" w:hAnsi="宋体" w:cs="宋体" w:hint="eastAsia"/>
                <w:kern w:val="0"/>
                <w:sz w:val="20"/>
                <w:szCs w:val="20"/>
              </w:rPr>
              <w:lastRenderedPageBreak/>
              <w:t>护人员</w:t>
            </w:r>
            <w:r>
              <w:rPr>
                <w:rFonts w:ascii="宋体" w:hAnsi="宋体" w:cs="宋体" w:hint="eastAsia"/>
                <w:kern w:val="0"/>
                <w:sz w:val="20"/>
                <w:szCs w:val="20"/>
              </w:rPr>
              <w:t>36</w:t>
            </w:r>
            <w:r>
              <w:rPr>
                <w:rFonts w:ascii="宋体" w:hAnsi="宋体" w:cs="宋体" w:hint="eastAsia"/>
                <w:kern w:val="0"/>
                <w:sz w:val="20"/>
                <w:szCs w:val="20"/>
              </w:rPr>
              <w:t>人，配备四驱皮卡车</w:t>
            </w:r>
            <w:r>
              <w:rPr>
                <w:rFonts w:ascii="宋体" w:hAnsi="宋体" w:cs="宋体" w:hint="eastAsia"/>
                <w:kern w:val="0"/>
                <w:sz w:val="20"/>
                <w:szCs w:val="20"/>
              </w:rPr>
              <w:t>1</w:t>
            </w:r>
            <w:r>
              <w:rPr>
                <w:rFonts w:ascii="宋体" w:hAnsi="宋体" w:cs="宋体" w:hint="eastAsia"/>
                <w:kern w:val="0"/>
                <w:sz w:val="20"/>
                <w:szCs w:val="20"/>
              </w:rPr>
              <w:t>辆，制作宣传教育材料</w:t>
            </w:r>
            <w:r>
              <w:rPr>
                <w:rFonts w:ascii="宋体" w:hAnsi="宋体" w:cs="宋体" w:hint="eastAsia"/>
                <w:kern w:val="0"/>
                <w:sz w:val="20"/>
                <w:szCs w:val="20"/>
              </w:rPr>
              <w:t>1</w:t>
            </w:r>
            <w:r>
              <w:rPr>
                <w:rFonts w:ascii="宋体" w:hAnsi="宋体" w:cs="宋体" w:hint="eastAsia"/>
                <w:kern w:val="0"/>
                <w:sz w:val="20"/>
                <w:szCs w:val="20"/>
              </w:rPr>
              <w:t>万</w:t>
            </w:r>
            <w:r>
              <w:rPr>
                <w:rFonts w:ascii="宋体" w:hAnsi="宋体" w:cs="宋体" w:hint="eastAsia"/>
                <w:kern w:val="0"/>
                <w:sz w:val="20"/>
                <w:szCs w:val="20"/>
              </w:rPr>
              <w:t>份，组织管护人员分批培训。</w:t>
            </w:r>
          </w:p>
        </w:tc>
      </w:tr>
      <w:tr w:rsidR="00A623AC">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lastRenderedPageBreak/>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建设围栏</w:t>
            </w:r>
            <w:r>
              <w:rPr>
                <w:rFonts w:ascii="宋体" w:hAnsi="宋体" w:cs="宋体" w:hint="eastAsia"/>
                <w:kern w:val="0"/>
                <w:sz w:val="20"/>
                <w:szCs w:val="20"/>
              </w:rPr>
              <w:t>90</w:t>
            </w:r>
            <w:r>
              <w:rPr>
                <w:rFonts w:ascii="宋体" w:hAnsi="宋体" w:cs="宋体" w:hint="eastAsia"/>
                <w:kern w:val="0"/>
                <w:sz w:val="20"/>
                <w:szCs w:val="20"/>
              </w:rPr>
              <w:t>千米，巡护码头</w:t>
            </w:r>
            <w:r>
              <w:rPr>
                <w:rFonts w:ascii="宋体" w:hAnsi="宋体" w:cs="宋体" w:hint="eastAsia"/>
                <w:kern w:val="0"/>
                <w:sz w:val="20"/>
                <w:szCs w:val="20"/>
              </w:rPr>
              <w:t>1</w:t>
            </w:r>
            <w:r>
              <w:rPr>
                <w:rFonts w:ascii="宋体" w:hAnsi="宋体" w:cs="宋体" w:hint="eastAsia"/>
                <w:kern w:val="0"/>
                <w:sz w:val="20"/>
                <w:szCs w:val="20"/>
              </w:rPr>
              <w:t>座，管护船</w:t>
            </w:r>
            <w:r>
              <w:rPr>
                <w:rFonts w:ascii="宋体" w:hAnsi="宋体" w:cs="宋体" w:hint="eastAsia"/>
                <w:kern w:val="0"/>
                <w:sz w:val="20"/>
                <w:szCs w:val="20"/>
              </w:rPr>
              <w:t>1</w:t>
            </w:r>
            <w:r>
              <w:rPr>
                <w:rFonts w:ascii="宋体" w:hAnsi="宋体" w:cs="宋体" w:hint="eastAsia"/>
                <w:kern w:val="0"/>
                <w:sz w:val="20"/>
                <w:szCs w:val="20"/>
              </w:rPr>
              <w:t>艘，观光木栈道</w:t>
            </w:r>
            <w:r>
              <w:rPr>
                <w:rFonts w:ascii="宋体" w:hAnsi="宋体" w:cs="宋体" w:hint="eastAsia"/>
                <w:kern w:val="0"/>
                <w:sz w:val="20"/>
                <w:szCs w:val="20"/>
              </w:rPr>
              <w:t>6</w:t>
            </w:r>
            <w:r>
              <w:rPr>
                <w:rFonts w:ascii="宋体" w:hAnsi="宋体" w:cs="宋体" w:hint="eastAsia"/>
                <w:kern w:val="0"/>
                <w:sz w:val="20"/>
                <w:szCs w:val="20"/>
              </w:rPr>
              <w:t>千米，生态景观</w:t>
            </w:r>
            <w:r>
              <w:rPr>
                <w:rFonts w:ascii="宋体" w:hAnsi="宋体" w:cs="宋体" w:hint="eastAsia"/>
                <w:kern w:val="0"/>
                <w:sz w:val="20"/>
                <w:szCs w:val="20"/>
              </w:rPr>
              <w:t>3</w:t>
            </w:r>
            <w:r>
              <w:rPr>
                <w:rFonts w:ascii="宋体" w:hAnsi="宋体" w:cs="宋体" w:hint="eastAsia"/>
                <w:kern w:val="0"/>
                <w:sz w:val="20"/>
                <w:szCs w:val="20"/>
              </w:rPr>
              <w:t>座，界桩</w:t>
            </w:r>
            <w:r>
              <w:rPr>
                <w:rFonts w:ascii="宋体" w:hAnsi="宋体" w:cs="宋体" w:hint="eastAsia"/>
                <w:kern w:val="0"/>
                <w:sz w:val="20"/>
                <w:szCs w:val="20"/>
              </w:rPr>
              <w:t>220</w:t>
            </w:r>
            <w:r>
              <w:rPr>
                <w:rFonts w:ascii="宋体" w:hAnsi="宋体" w:cs="宋体" w:hint="eastAsia"/>
                <w:kern w:val="0"/>
                <w:sz w:val="20"/>
                <w:szCs w:val="20"/>
              </w:rPr>
              <w:t>个，管护道路</w:t>
            </w:r>
            <w:r>
              <w:rPr>
                <w:rFonts w:ascii="宋体" w:hAnsi="宋体" w:cs="宋体" w:hint="eastAsia"/>
                <w:kern w:val="0"/>
                <w:sz w:val="20"/>
                <w:szCs w:val="20"/>
              </w:rPr>
              <w:t>49.5</w:t>
            </w:r>
            <w:r>
              <w:rPr>
                <w:rFonts w:ascii="宋体" w:hAnsi="宋体" w:cs="宋体" w:hint="eastAsia"/>
                <w:kern w:val="0"/>
                <w:sz w:val="20"/>
                <w:szCs w:val="20"/>
              </w:rPr>
              <w:t>千米，</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建设围栏</w:t>
            </w:r>
            <w:r>
              <w:rPr>
                <w:rFonts w:ascii="宋体" w:hAnsi="宋体" w:cs="宋体" w:hint="eastAsia"/>
                <w:kern w:val="0"/>
                <w:sz w:val="20"/>
                <w:szCs w:val="20"/>
              </w:rPr>
              <w:t>90</w:t>
            </w:r>
            <w:r>
              <w:rPr>
                <w:rFonts w:ascii="宋体" w:hAnsi="宋体" w:cs="宋体" w:hint="eastAsia"/>
                <w:kern w:val="0"/>
                <w:sz w:val="20"/>
                <w:szCs w:val="20"/>
              </w:rPr>
              <w:t>千米，巡护码头</w:t>
            </w:r>
            <w:r>
              <w:rPr>
                <w:rFonts w:ascii="宋体" w:hAnsi="宋体" w:cs="宋体" w:hint="eastAsia"/>
                <w:kern w:val="0"/>
                <w:sz w:val="20"/>
                <w:szCs w:val="20"/>
              </w:rPr>
              <w:t>1</w:t>
            </w:r>
            <w:r>
              <w:rPr>
                <w:rFonts w:ascii="宋体" w:hAnsi="宋体" w:cs="宋体" w:hint="eastAsia"/>
                <w:kern w:val="0"/>
                <w:sz w:val="20"/>
                <w:szCs w:val="20"/>
              </w:rPr>
              <w:t>座，管护船</w:t>
            </w:r>
            <w:r>
              <w:rPr>
                <w:rFonts w:ascii="宋体" w:hAnsi="宋体" w:cs="宋体" w:hint="eastAsia"/>
                <w:kern w:val="0"/>
                <w:sz w:val="20"/>
                <w:szCs w:val="20"/>
              </w:rPr>
              <w:t>1</w:t>
            </w:r>
            <w:r>
              <w:rPr>
                <w:rFonts w:ascii="宋体" w:hAnsi="宋体" w:cs="宋体" w:hint="eastAsia"/>
                <w:kern w:val="0"/>
                <w:sz w:val="20"/>
                <w:szCs w:val="20"/>
              </w:rPr>
              <w:t>艘，观光木栈道</w:t>
            </w:r>
            <w:r>
              <w:rPr>
                <w:rFonts w:ascii="宋体" w:hAnsi="宋体" w:cs="宋体" w:hint="eastAsia"/>
                <w:kern w:val="0"/>
                <w:sz w:val="20"/>
                <w:szCs w:val="20"/>
              </w:rPr>
              <w:t>6</w:t>
            </w:r>
            <w:r>
              <w:rPr>
                <w:rFonts w:ascii="宋体" w:hAnsi="宋体" w:cs="宋体" w:hint="eastAsia"/>
                <w:kern w:val="0"/>
                <w:sz w:val="20"/>
                <w:szCs w:val="20"/>
              </w:rPr>
              <w:t>千米，生态景观</w:t>
            </w:r>
            <w:r>
              <w:rPr>
                <w:rFonts w:ascii="宋体" w:hAnsi="宋体" w:cs="宋体" w:hint="eastAsia"/>
                <w:kern w:val="0"/>
                <w:sz w:val="20"/>
                <w:szCs w:val="20"/>
              </w:rPr>
              <w:t>3</w:t>
            </w:r>
            <w:r>
              <w:rPr>
                <w:rFonts w:ascii="宋体" w:hAnsi="宋体" w:cs="宋体" w:hint="eastAsia"/>
                <w:kern w:val="0"/>
                <w:sz w:val="20"/>
                <w:szCs w:val="20"/>
              </w:rPr>
              <w:t>座，界桩</w:t>
            </w:r>
            <w:r>
              <w:rPr>
                <w:rFonts w:ascii="宋体" w:hAnsi="宋体" w:cs="宋体" w:hint="eastAsia"/>
                <w:kern w:val="0"/>
                <w:sz w:val="20"/>
                <w:szCs w:val="20"/>
              </w:rPr>
              <w:t>220</w:t>
            </w:r>
            <w:r>
              <w:rPr>
                <w:rFonts w:ascii="宋体" w:hAnsi="宋体" w:cs="宋体" w:hint="eastAsia"/>
                <w:kern w:val="0"/>
                <w:sz w:val="20"/>
                <w:szCs w:val="20"/>
              </w:rPr>
              <w:t>个，管护道路</w:t>
            </w:r>
            <w:r>
              <w:rPr>
                <w:rFonts w:ascii="宋体" w:hAnsi="宋体" w:cs="宋体" w:hint="eastAsia"/>
                <w:kern w:val="0"/>
                <w:sz w:val="20"/>
                <w:szCs w:val="20"/>
              </w:rPr>
              <w:t>49.5</w:t>
            </w:r>
            <w:r>
              <w:rPr>
                <w:rFonts w:ascii="宋体" w:hAnsi="宋体" w:cs="宋体" w:hint="eastAsia"/>
                <w:kern w:val="0"/>
                <w:sz w:val="20"/>
                <w:szCs w:val="20"/>
              </w:rPr>
              <w:t>千米，</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完成</w:t>
            </w:r>
            <w:r>
              <w:rPr>
                <w:rFonts w:ascii="宋体" w:hAnsi="宋体" w:cs="宋体" w:hint="eastAsia"/>
                <w:kern w:val="0"/>
                <w:sz w:val="20"/>
                <w:szCs w:val="20"/>
              </w:rPr>
              <w:t>建设围栏</w:t>
            </w:r>
            <w:r>
              <w:rPr>
                <w:rFonts w:ascii="宋体" w:hAnsi="宋体" w:cs="宋体" w:hint="eastAsia"/>
                <w:kern w:val="0"/>
                <w:sz w:val="20"/>
                <w:szCs w:val="20"/>
              </w:rPr>
              <w:t>90</w:t>
            </w:r>
            <w:r>
              <w:rPr>
                <w:rFonts w:ascii="宋体" w:hAnsi="宋体" w:cs="宋体" w:hint="eastAsia"/>
                <w:kern w:val="0"/>
                <w:sz w:val="20"/>
                <w:szCs w:val="20"/>
              </w:rPr>
              <w:t>千米，巡护码头</w:t>
            </w:r>
            <w:r>
              <w:rPr>
                <w:rFonts w:ascii="宋体" w:hAnsi="宋体" w:cs="宋体" w:hint="eastAsia"/>
                <w:kern w:val="0"/>
                <w:sz w:val="20"/>
                <w:szCs w:val="20"/>
              </w:rPr>
              <w:t>1</w:t>
            </w:r>
            <w:r>
              <w:rPr>
                <w:rFonts w:ascii="宋体" w:hAnsi="宋体" w:cs="宋体" w:hint="eastAsia"/>
                <w:kern w:val="0"/>
                <w:sz w:val="20"/>
                <w:szCs w:val="20"/>
              </w:rPr>
              <w:t>座，管护船</w:t>
            </w:r>
            <w:r>
              <w:rPr>
                <w:rFonts w:ascii="宋体" w:hAnsi="宋体" w:cs="宋体" w:hint="eastAsia"/>
                <w:kern w:val="0"/>
                <w:sz w:val="20"/>
                <w:szCs w:val="20"/>
              </w:rPr>
              <w:t>1</w:t>
            </w:r>
            <w:r>
              <w:rPr>
                <w:rFonts w:ascii="宋体" w:hAnsi="宋体" w:cs="宋体" w:hint="eastAsia"/>
                <w:kern w:val="0"/>
                <w:sz w:val="20"/>
                <w:szCs w:val="20"/>
              </w:rPr>
              <w:t>艘，观光木栈道</w:t>
            </w:r>
            <w:r>
              <w:rPr>
                <w:rFonts w:ascii="宋体" w:hAnsi="宋体" w:cs="宋体" w:hint="eastAsia"/>
                <w:kern w:val="0"/>
                <w:sz w:val="20"/>
                <w:szCs w:val="20"/>
              </w:rPr>
              <w:t>6</w:t>
            </w:r>
            <w:r>
              <w:rPr>
                <w:rFonts w:ascii="宋体" w:hAnsi="宋体" w:cs="宋体" w:hint="eastAsia"/>
                <w:kern w:val="0"/>
                <w:sz w:val="20"/>
                <w:szCs w:val="20"/>
              </w:rPr>
              <w:t>千米，生态景观</w:t>
            </w:r>
            <w:r>
              <w:rPr>
                <w:rFonts w:ascii="宋体" w:hAnsi="宋体" w:cs="宋体" w:hint="eastAsia"/>
                <w:kern w:val="0"/>
                <w:sz w:val="20"/>
                <w:szCs w:val="20"/>
              </w:rPr>
              <w:t>3</w:t>
            </w:r>
            <w:r>
              <w:rPr>
                <w:rFonts w:ascii="宋体" w:hAnsi="宋体" w:cs="宋体" w:hint="eastAsia"/>
                <w:kern w:val="0"/>
                <w:sz w:val="20"/>
                <w:szCs w:val="20"/>
              </w:rPr>
              <w:t>座，界桩</w:t>
            </w:r>
            <w:r>
              <w:rPr>
                <w:rFonts w:ascii="宋体" w:hAnsi="宋体" w:cs="宋体" w:hint="eastAsia"/>
                <w:kern w:val="0"/>
                <w:sz w:val="20"/>
                <w:szCs w:val="20"/>
              </w:rPr>
              <w:t>220</w:t>
            </w:r>
            <w:r>
              <w:rPr>
                <w:rFonts w:ascii="宋体" w:hAnsi="宋体" w:cs="宋体" w:hint="eastAsia"/>
                <w:kern w:val="0"/>
                <w:sz w:val="20"/>
                <w:szCs w:val="20"/>
              </w:rPr>
              <w:t>个，管护道路</w:t>
            </w:r>
            <w:r>
              <w:rPr>
                <w:rFonts w:ascii="宋体" w:hAnsi="宋体" w:cs="宋体" w:hint="eastAsia"/>
                <w:kern w:val="0"/>
                <w:sz w:val="20"/>
                <w:szCs w:val="20"/>
              </w:rPr>
              <w:t>49.5</w:t>
            </w:r>
            <w:r>
              <w:rPr>
                <w:rFonts w:ascii="宋体" w:hAnsi="宋体" w:cs="宋体" w:hint="eastAsia"/>
                <w:kern w:val="0"/>
                <w:sz w:val="20"/>
                <w:szCs w:val="20"/>
              </w:rPr>
              <w:t>千米，</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办公家具</w:t>
            </w:r>
            <w:r>
              <w:rPr>
                <w:rFonts w:ascii="宋体" w:hAnsi="宋体" w:cs="宋体" w:hint="eastAsia"/>
                <w:kern w:val="0"/>
                <w:sz w:val="20"/>
                <w:szCs w:val="20"/>
              </w:rPr>
              <w:t>10</w:t>
            </w:r>
            <w:r>
              <w:rPr>
                <w:rFonts w:ascii="宋体" w:hAnsi="宋体" w:cs="宋体" w:hint="eastAsia"/>
                <w:kern w:val="0"/>
                <w:sz w:val="20"/>
                <w:szCs w:val="20"/>
              </w:rPr>
              <w:t>套，计算机</w:t>
            </w:r>
            <w:r>
              <w:rPr>
                <w:rFonts w:ascii="宋体" w:hAnsi="宋体" w:cs="宋体" w:hint="eastAsia"/>
                <w:kern w:val="0"/>
                <w:sz w:val="20"/>
                <w:szCs w:val="20"/>
              </w:rPr>
              <w:t>7</w:t>
            </w:r>
            <w:r>
              <w:rPr>
                <w:rFonts w:ascii="宋体" w:hAnsi="宋体" w:cs="宋体" w:hint="eastAsia"/>
                <w:kern w:val="0"/>
                <w:sz w:val="20"/>
                <w:szCs w:val="20"/>
              </w:rPr>
              <w:t>台，打印机</w:t>
            </w:r>
            <w:r>
              <w:rPr>
                <w:rFonts w:ascii="宋体" w:hAnsi="宋体" w:cs="宋体" w:hint="eastAsia"/>
                <w:kern w:val="0"/>
                <w:sz w:val="20"/>
                <w:szCs w:val="20"/>
              </w:rPr>
              <w:t>3</w:t>
            </w:r>
            <w:r>
              <w:rPr>
                <w:rFonts w:ascii="宋体" w:hAnsi="宋体" w:cs="宋体" w:hint="eastAsia"/>
                <w:kern w:val="0"/>
                <w:sz w:val="20"/>
                <w:szCs w:val="20"/>
              </w:rPr>
              <w:t>台，防火指挥车</w:t>
            </w:r>
            <w:r>
              <w:rPr>
                <w:rFonts w:ascii="宋体" w:hAnsi="宋体" w:cs="宋体" w:hint="eastAsia"/>
                <w:kern w:val="0"/>
                <w:sz w:val="20"/>
                <w:szCs w:val="20"/>
              </w:rPr>
              <w:t>1</w:t>
            </w:r>
            <w:r>
              <w:rPr>
                <w:rFonts w:ascii="宋体" w:hAnsi="宋体" w:cs="宋体" w:hint="eastAsia"/>
                <w:kern w:val="0"/>
                <w:sz w:val="20"/>
                <w:szCs w:val="20"/>
              </w:rPr>
              <w:t>辆，对讲机</w:t>
            </w:r>
            <w:r>
              <w:rPr>
                <w:rFonts w:ascii="宋体" w:hAnsi="宋体" w:cs="宋体" w:hint="eastAsia"/>
                <w:kern w:val="0"/>
                <w:sz w:val="20"/>
                <w:szCs w:val="20"/>
              </w:rPr>
              <w:t>17</w:t>
            </w:r>
            <w:r>
              <w:rPr>
                <w:rFonts w:ascii="宋体" w:hAnsi="宋体" w:cs="宋体" w:hint="eastAsia"/>
                <w:kern w:val="0"/>
                <w:sz w:val="20"/>
                <w:szCs w:val="20"/>
              </w:rPr>
              <w:t>台，风力灭火机</w:t>
            </w:r>
            <w:r>
              <w:rPr>
                <w:rFonts w:ascii="宋体" w:hAnsi="宋体" w:cs="宋体" w:hint="eastAsia"/>
                <w:kern w:val="0"/>
                <w:sz w:val="20"/>
                <w:szCs w:val="20"/>
              </w:rPr>
              <w:t>17</w:t>
            </w:r>
            <w:r>
              <w:rPr>
                <w:rFonts w:ascii="宋体" w:hAnsi="宋体" w:cs="宋体" w:hint="eastAsia"/>
                <w:kern w:val="0"/>
                <w:sz w:val="20"/>
                <w:szCs w:val="20"/>
              </w:rPr>
              <w:t>台，高倍望远镜</w:t>
            </w:r>
            <w:r>
              <w:rPr>
                <w:rFonts w:ascii="宋体" w:hAnsi="宋体" w:cs="宋体" w:hint="eastAsia"/>
                <w:kern w:val="0"/>
                <w:sz w:val="20"/>
                <w:szCs w:val="20"/>
              </w:rPr>
              <w:t>3</w:t>
            </w:r>
            <w:r>
              <w:rPr>
                <w:rFonts w:ascii="宋体" w:hAnsi="宋体" w:cs="宋体" w:hint="eastAsia"/>
                <w:kern w:val="0"/>
                <w:sz w:val="20"/>
                <w:szCs w:val="20"/>
              </w:rPr>
              <w:t>台，扑火工具</w:t>
            </w:r>
            <w:r>
              <w:rPr>
                <w:rFonts w:ascii="宋体" w:hAnsi="宋体" w:cs="宋体" w:hint="eastAsia"/>
                <w:kern w:val="0"/>
                <w:sz w:val="20"/>
                <w:szCs w:val="20"/>
              </w:rPr>
              <w:t>20</w:t>
            </w:r>
            <w:r>
              <w:rPr>
                <w:rFonts w:ascii="宋体" w:hAnsi="宋体" w:cs="宋体" w:hint="eastAsia"/>
                <w:kern w:val="0"/>
                <w:sz w:val="20"/>
                <w:szCs w:val="20"/>
              </w:rPr>
              <w:t>套，防火服</w:t>
            </w:r>
            <w:r>
              <w:rPr>
                <w:rFonts w:ascii="宋体" w:hAnsi="宋体" w:cs="宋体" w:hint="eastAsia"/>
                <w:kern w:val="0"/>
                <w:sz w:val="20"/>
                <w:szCs w:val="20"/>
              </w:rPr>
              <w:t>20</w:t>
            </w:r>
            <w:r>
              <w:rPr>
                <w:rFonts w:ascii="宋体" w:hAnsi="宋体" w:cs="宋体" w:hint="eastAsia"/>
                <w:kern w:val="0"/>
                <w:sz w:val="20"/>
                <w:szCs w:val="20"/>
              </w:rPr>
              <w:t>套，监测预报设备</w:t>
            </w:r>
            <w:r>
              <w:rPr>
                <w:rFonts w:ascii="宋体" w:hAnsi="宋体" w:cs="宋体" w:hint="eastAsia"/>
                <w:kern w:val="0"/>
                <w:sz w:val="20"/>
                <w:szCs w:val="20"/>
              </w:rPr>
              <w:t>3</w:t>
            </w:r>
            <w:r>
              <w:rPr>
                <w:rFonts w:ascii="宋体" w:hAnsi="宋体" w:cs="宋体" w:hint="eastAsia"/>
                <w:kern w:val="0"/>
                <w:sz w:val="20"/>
                <w:szCs w:val="20"/>
              </w:rPr>
              <w:t>套，配备防治设置</w:t>
            </w:r>
            <w:r>
              <w:rPr>
                <w:rFonts w:ascii="宋体" w:hAnsi="宋体" w:cs="宋体" w:hint="eastAsia"/>
                <w:kern w:val="0"/>
                <w:sz w:val="20"/>
                <w:szCs w:val="20"/>
              </w:rPr>
              <w:t>15</w:t>
            </w:r>
            <w:r>
              <w:rPr>
                <w:rFonts w:ascii="宋体" w:hAnsi="宋体" w:cs="宋体" w:hint="eastAsia"/>
                <w:kern w:val="0"/>
                <w:sz w:val="20"/>
                <w:szCs w:val="20"/>
              </w:rPr>
              <w:t>套，检疫设备</w:t>
            </w:r>
            <w:r>
              <w:rPr>
                <w:rFonts w:ascii="宋体" w:hAnsi="宋体" w:cs="宋体" w:hint="eastAsia"/>
                <w:kern w:val="0"/>
                <w:sz w:val="20"/>
                <w:szCs w:val="20"/>
              </w:rPr>
              <w:t>2</w:t>
            </w:r>
            <w:r>
              <w:rPr>
                <w:rFonts w:ascii="宋体" w:hAnsi="宋体" w:cs="宋体" w:hint="eastAsia"/>
                <w:kern w:val="0"/>
                <w:sz w:val="20"/>
                <w:szCs w:val="20"/>
              </w:rPr>
              <w:t>套，低压线</w:t>
            </w:r>
            <w:r>
              <w:rPr>
                <w:rFonts w:ascii="宋体" w:hAnsi="宋体" w:cs="宋体" w:hint="eastAsia"/>
                <w:kern w:val="0"/>
                <w:sz w:val="20"/>
                <w:szCs w:val="20"/>
              </w:rPr>
              <w:t>3.6</w:t>
            </w:r>
            <w:r>
              <w:rPr>
                <w:rFonts w:ascii="宋体" w:hAnsi="宋体" w:cs="宋体" w:hint="eastAsia"/>
                <w:kern w:val="0"/>
                <w:sz w:val="20"/>
                <w:szCs w:val="20"/>
              </w:rPr>
              <w:t>千米，变电设备</w:t>
            </w:r>
            <w:r>
              <w:rPr>
                <w:rFonts w:ascii="宋体" w:hAnsi="宋体" w:cs="宋体" w:hint="eastAsia"/>
                <w:kern w:val="0"/>
                <w:sz w:val="20"/>
                <w:szCs w:val="20"/>
              </w:rPr>
              <w:t>1</w:t>
            </w:r>
            <w:r>
              <w:rPr>
                <w:rFonts w:ascii="宋体" w:hAnsi="宋体" w:cs="宋体" w:hint="eastAsia"/>
                <w:kern w:val="0"/>
                <w:sz w:val="20"/>
                <w:szCs w:val="20"/>
              </w:rPr>
              <w:t>套，空调</w:t>
            </w:r>
            <w:r>
              <w:rPr>
                <w:rFonts w:ascii="宋体" w:hAnsi="宋体" w:cs="宋体" w:hint="eastAsia"/>
                <w:kern w:val="0"/>
                <w:sz w:val="20"/>
                <w:szCs w:val="20"/>
              </w:rPr>
              <w:t>2</w:t>
            </w:r>
            <w:r>
              <w:rPr>
                <w:rFonts w:ascii="宋体" w:hAnsi="宋体" w:cs="宋体" w:hint="eastAsia"/>
                <w:kern w:val="0"/>
                <w:sz w:val="20"/>
                <w:szCs w:val="20"/>
              </w:rPr>
              <w:t>台。</w:t>
            </w:r>
          </w:p>
          <w:p w:rsidR="00A623AC" w:rsidRDefault="00A623AC">
            <w:pPr>
              <w:widowControl/>
              <w:jc w:val="left"/>
              <w:rPr>
                <w:rFonts w:ascii="宋体" w:hAnsi="宋体"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办公家具</w:t>
            </w:r>
            <w:r>
              <w:rPr>
                <w:rFonts w:ascii="宋体" w:hAnsi="宋体" w:cs="宋体" w:hint="eastAsia"/>
                <w:kern w:val="0"/>
                <w:sz w:val="20"/>
                <w:szCs w:val="20"/>
              </w:rPr>
              <w:t>10</w:t>
            </w:r>
            <w:r>
              <w:rPr>
                <w:rFonts w:ascii="宋体" w:hAnsi="宋体" w:cs="宋体" w:hint="eastAsia"/>
                <w:kern w:val="0"/>
                <w:sz w:val="20"/>
                <w:szCs w:val="20"/>
              </w:rPr>
              <w:t>套，计算机</w:t>
            </w:r>
            <w:r>
              <w:rPr>
                <w:rFonts w:ascii="宋体" w:hAnsi="宋体" w:cs="宋体" w:hint="eastAsia"/>
                <w:kern w:val="0"/>
                <w:sz w:val="20"/>
                <w:szCs w:val="20"/>
              </w:rPr>
              <w:t>7</w:t>
            </w:r>
            <w:r>
              <w:rPr>
                <w:rFonts w:ascii="宋体" w:hAnsi="宋体" w:cs="宋体" w:hint="eastAsia"/>
                <w:kern w:val="0"/>
                <w:sz w:val="20"/>
                <w:szCs w:val="20"/>
              </w:rPr>
              <w:t>台，打印机</w:t>
            </w:r>
            <w:r>
              <w:rPr>
                <w:rFonts w:ascii="宋体" w:hAnsi="宋体" w:cs="宋体" w:hint="eastAsia"/>
                <w:kern w:val="0"/>
                <w:sz w:val="20"/>
                <w:szCs w:val="20"/>
              </w:rPr>
              <w:t>3</w:t>
            </w:r>
            <w:r>
              <w:rPr>
                <w:rFonts w:ascii="宋体" w:hAnsi="宋体" w:cs="宋体" w:hint="eastAsia"/>
                <w:kern w:val="0"/>
                <w:sz w:val="20"/>
                <w:szCs w:val="20"/>
              </w:rPr>
              <w:t>台，防火指挥车</w:t>
            </w:r>
            <w:r>
              <w:rPr>
                <w:rFonts w:ascii="宋体" w:hAnsi="宋体" w:cs="宋体" w:hint="eastAsia"/>
                <w:kern w:val="0"/>
                <w:sz w:val="20"/>
                <w:szCs w:val="20"/>
              </w:rPr>
              <w:t>1</w:t>
            </w:r>
            <w:r>
              <w:rPr>
                <w:rFonts w:ascii="宋体" w:hAnsi="宋体" w:cs="宋体" w:hint="eastAsia"/>
                <w:kern w:val="0"/>
                <w:sz w:val="20"/>
                <w:szCs w:val="20"/>
              </w:rPr>
              <w:t>辆，对讲机</w:t>
            </w:r>
            <w:r>
              <w:rPr>
                <w:rFonts w:ascii="宋体" w:hAnsi="宋体" w:cs="宋体" w:hint="eastAsia"/>
                <w:kern w:val="0"/>
                <w:sz w:val="20"/>
                <w:szCs w:val="20"/>
              </w:rPr>
              <w:t>17</w:t>
            </w:r>
            <w:r>
              <w:rPr>
                <w:rFonts w:ascii="宋体" w:hAnsi="宋体" w:cs="宋体" w:hint="eastAsia"/>
                <w:kern w:val="0"/>
                <w:sz w:val="20"/>
                <w:szCs w:val="20"/>
              </w:rPr>
              <w:t>台，风力灭火机</w:t>
            </w:r>
            <w:r>
              <w:rPr>
                <w:rFonts w:ascii="宋体" w:hAnsi="宋体" w:cs="宋体" w:hint="eastAsia"/>
                <w:kern w:val="0"/>
                <w:sz w:val="20"/>
                <w:szCs w:val="20"/>
              </w:rPr>
              <w:t>17</w:t>
            </w:r>
            <w:r>
              <w:rPr>
                <w:rFonts w:ascii="宋体" w:hAnsi="宋体" w:cs="宋体" w:hint="eastAsia"/>
                <w:kern w:val="0"/>
                <w:sz w:val="20"/>
                <w:szCs w:val="20"/>
              </w:rPr>
              <w:t>台，高倍望远镜</w:t>
            </w:r>
            <w:r>
              <w:rPr>
                <w:rFonts w:ascii="宋体" w:hAnsi="宋体" w:cs="宋体" w:hint="eastAsia"/>
                <w:kern w:val="0"/>
                <w:sz w:val="20"/>
                <w:szCs w:val="20"/>
              </w:rPr>
              <w:t>3</w:t>
            </w:r>
            <w:r>
              <w:rPr>
                <w:rFonts w:ascii="宋体" w:hAnsi="宋体" w:cs="宋体" w:hint="eastAsia"/>
                <w:kern w:val="0"/>
                <w:sz w:val="20"/>
                <w:szCs w:val="20"/>
              </w:rPr>
              <w:t>台，扑火工具</w:t>
            </w:r>
            <w:r>
              <w:rPr>
                <w:rFonts w:ascii="宋体" w:hAnsi="宋体" w:cs="宋体" w:hint="eastAsia"/>
                <w:kern w:val="0"/>
                <w:sz w:val="20"/>
                <w:szCs w:val="20"/>
              </w:rPr>
              <w:t>20</w:t>
            </w:r>
            <w:r>
              <w:rPr>
                <w:rFonts w:ascii="宋体" w:hAnsi="宋体" w:cs="宋体" w:hint="eastAsia"/>
                <w:kern w:val="0"/>
                <w:sz w:val="20"/>
                <w:szCs w:val="20"/>
              </w:rPr>
              <w:t>套，防火服</w:t>
            </w:r>
            <w:r>
              <w:rPr>
                <w:rFonts w:ascii="宋体" w:hAnsi="宋体" w:cs="宋体" w:hint="eastAsia"/>
                <w:kern w:val="0"/>
                <w:sz w:val="20"/>
                <w:szCs w:val="20"/>
              </w:rPr>
              <w:t>20</w:t>
            </w:r>
            <w:r>
              <w:rPr>
                <w:rFonts w:ascii="宋体" w:hAnsi="宋体" w:cs="宋体" w:hint="eastAsia"/>
                <w:kern w:val="0"/>
                <w:sz w:val="20"/>
                <w:szCs w:val="20"/>
              </w:rPr>
              <w:t>套，监测预报设备</w:t>
            </w:r>
            <w:r>
              <w:rPr>
                <w:rFonts w:ascii="宋体" w:hAnsi="宋体" w:cs="宋体" w:hint="eastAsia"/>
                <w:kern w:val="0"/>
                <w:sz w:val="20"/>
                <w:szCs w:val="20"/>
              </w:rPr>
              <w:t>3</w:t>
            </w:r>
            <w:r>
              <w:rPr>
                <w:rFonts w:ascii="宋体" w:hAnsi="宋体" w:cs="宋体" w:hint="eastAsia"/>
                <w:kern w:val="0"/>
                <w:sz w:val="20"/>
                <w:szCs w:val="20"/>
              </w:rPr>
              <w:t>套，配备防治设置</w:t>
            </w:r>
            <w:r>
              <w:rPr>
                <w:rFonts w:ascii="宋体" w:hAnsi="宋体" w:cs="宋体" w:hint="eastAsia"/>
                <w:kern w:val="0"/>
                <w:sz w:val="20"/>
                <w:szCs w:val="20"/>
              </w:rPr>
              <w:t>15</w:t>
            </w:r>
            <w:r>
              <w:rPr>
                <w:rFonts w:ascii="宋体" w:hAnsi="宋体" w:cs="宋体" w:hint="eastAsia"/>
                <w:kern w:val="0"/>
                <w:sz w:val="20"/>
                <w:szCs w:val="20"/>
              </w:rPr>
              <w:t>套，检疫设备</w:t>
            </w:r>
            <w:r>
              <w:rPr>
                <w:rFonts w:ascii="宋体" w:hAnsi="宋体" w:cs="宋体" w:hint="eastAsia"/>
                <w:kern w:val="0"/>
                <w:sz w:val="20"/>
                <w:szCs w:val="20"/>
              </w:rPr>
              <w:t>2</w:t>
            </w:r>
            <w:r>
              <w:rPr>
                <w:rFonts w:ascii="宋体" w:hAnsi="宋体" w:cs="宋体" w:hint="eastAsia"/>
                <w:kern w:val="0"/>
                <w:sz w:val="20"/>
                <w:szCs w:val="20"/>
              </w:rPr>
              <w:t>套，低压线</w:t>
            </w:r>
            <w:r>
              <w:rPr>
                <w:rFonts w:ascii="宋体" w:hAnsi="宋体" w:cs="宋体" w:hint="eastAsia"/>
                <w:kern w:val="0"/>
                <w:sz w:val="20"/>
                <w:szCs w:val="20"/>
              </w:rPr>
              <w:t>3.6</w:t>
            </w:r>
            <w:r>
              <w:rPr>
                <w:rFonts w:ascii="宋体" w:hAnsi="宋体" w:cs="宋体" w:hint="eastAsia"/>
                <w:kern w:val="0"/>
                <w:sz w:val="20"/>
                <w:szCs w:val="20"/>
              </w:rPr>
              <w:t>千米，变电设备</w:t>
            </w:r>
            <w:r>
              <w:rPr>
                <w:rFonts w:ascii="宋体" w:hAnsi="宋体" w:cs="宋体" w:hint="eastAsia"/>
                <w:kern w:val="0"/>
                <w:sz w:val="20"/>
                <w:szCs w:val="20"/>
              </w:rPr>
              <w:t>1</w:t>
            </w:r>
            <w:r>
              <w:rPr>
                <w:rFonts w:ascii="宋体" w:hAnsi="宋体" w:cs="宋体" w:hint="eastAsia"/>
                <w:kern w:val="0"/>
                <w:sz w:val="20"/>
                <w:szCs w:val="20"/>
              </w:rPr>
              <w:t>套，空调</w:t>
            </w:r>
            <w:r>
              <w:rPr>
                <w:rFonts w:ascii="宋体" w:hAnsi="宋体" w:cs="宋体" w:hint="eastAsia"/>
                <w:kern w:val="0"/>
                <w:sz w:val="20"/>
                <w:szCs w:val="20"/>
              </w:rPr>
              <w:t>2</w:t>
            </w:r>
            <w:r>
              <w:rPr>
                <w:rFonts w:ascii="宋体" w:hAnsi="宋体" w:cs="宋体" w:hint="eastAsia"/>
                <w:kern w:val="0"/>
                <w:sz w:val="20"/>
                <w:szCs w:val="20"/>
              </w:rPr>
              <w:t>台。</w:t>
            </w:r>
          </w:p>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办公家具</w:t>
            </w:r>
            <w:r>
              <w:rPr>
                <w:rFonts w:ascii="宋体" w:hAnsi="宋体" w:cs="宋体" w:hint="eastAsia"/>
                <w:kern w:val="0"/>
                <w:sz w:val="20"/>
                <w:szCs w:val="20"/>
              </w:rPr>
              <w:t>10</w:t>
            </w:r>
            <w:r>
              <w:rPr>
                <w:rFonts w:ascii="宋体" w:hAnsi="宋体" w:cs="宋体" w:hint="eastAsia"/>
                <w:kern w:val="0"/>
                <w:sz w:val="20"/>
                <w:szCs w:val="20"/>
              </w:rPr>
              <w:t>套，计算机</w:t>
            </w:r>
            <w:r>
              <w:rPr>
                <w:rFonts w:ascii="宋体" w:hAnsi="宋体" w:cs="宋体" w:hint="eastAsia"/>
                <w:kern w:val="0"/>
                <w:sz w:val="20"/>
                <w:szCs w:val="20"/>
              </w:rPr>
              <w:t>7</w:t>
            </w:r>
            <w:r>
              <w:rPr>
                <w:rFonts w:ascii="宋体" w:hAnsi="宋体" w:cs="宋体" w:hint="eastAsia"/>
                <w:kern w:val="0"/>
                <w:sz w:val="20"/>
                <w:szCs w:val="20"/>
              </w:rPr>
              <w:t>台，打印机</w:t>
            </w:r>
            <w:r>
              <w:rPr>
                <w:rFonts w:ascii="宋体" w:hAnsi="宋体" w:cs="宋体" w:hint="eastAsia"/>
                <w:kern w:val="0"/>
                <w:sz w:val="20"/>
                <w:szCs w:val="20"/>
              </w:rPr>
              <w:t>3</w:t>
            </w:r>
            <w:r>
              <w:rPr>
                <w:rFonts w:ascii="宋体" w:hAnsi="宋体" w:cs="宋体" w:hint="eastAsia"/>
                <w:kern w:val="0"/>
                <w:sz w:val="20"/>
                <w:szCs w:val="20"/>
              </w:rPr>
              <w:t>台，防火指挥车</w:t>
            </w:r>
            <w:r>
              <w:rPr>
                <w:rFonts w:ascii="宋体" w:hAnsi="宋体" w:cs="宋体" w:hint="eastAsia"/>
                <w:kern w:val="0"/>
                <w:sz w:val="20"/>
                <w:szCs w:val="20"/>
              </w:rPr>
              <w:t>1</w:t>
            </w:r>
            <w:r>
              <w:rPr>
                <w:rFonts w:ascii="宋体" w:hAnsi="宋体" w:cs="宋体" w:hint="eastAsia"/>
                <w:kern w:val="0"/>
                <w:sz w:val="20"/>
                <w:szCs w:val="20"/>
              </w:rPr>
              <w:t>辆，对讲机</w:t>
            </w:r>
            <w:r>
              <w:rPr>
                <w:rFonts w:ascii="宋体" w:hAnsi="宋体" w:cs="宋体" w:hint="eastAsia"/>
                <w:kern w:val="0"/>
                <w:sz w:val="20"/>
                <w:szCs w:val="20"/>
              </w:rPr>
              <w:t>17</w:t>
            </w:r>
            <w:r>
              <w:rPr>
                <w:rFonts w:ascii="宋体" w:hAnsi="宋体" w:cs="宋体" w:hint="eastAsia"/>
                <w:kern w:val="0"/>
                <w:sz w:val="20"/>
                <w:szCs w:val="20"/>
              </w:rPr>
              <w:t>台，风力灭火机</w:t>
            </w:r>
            <w:r>
              <w:rPr>
                <w:rFonts w:ascii="宋体" w:hAnsi="宋体" w:cs="宋体" w:hint="eastAsia"/>
                <w:kern w:val="0"/>
                <w:sz w:val="20"/>
                <w:szCs w:val="20"/>
              </w:rPr>
              <w:t>17</w:t>
            </w:r>
            <w:r>
              <w:rPr>
                <w:rFonts w:ascii="宋体" w:hAnsi="宋体" w:cs="宋体" w:hint="eastAsia"/>
                <w:kern w:val="0"/>
                <w:sz w:val="20"/>
                <w:szCs w:val="20"/>
              </w:rPr>
              <w:t>台，高倍望远镜</w:t>
            </w:r>
            <w:r>
              <w:rPr>
                <w:rFonts w:ascii="宋体" w:hAnsi="宋体" w:cs="宋体" w:hint="eastAsia"/>
                <w:kern w:val="0"/>
                <w:sz w:val="20"/>
                <w:szCs w:val="20"/>
              </w:rPr>
              <w:t>3</w:t>
            </w:r>
            <w:r>
              <w:rPr>
                <w:rFonts w:ascii="宋体" w:hAnsi="宋体" w:cs="宋体" w:hint="eastAsia"/>
                <w:kern w:val="0"/>
                <w:sz w:val="20"/>
                <w:szCs w:val="20"/>
              </w:rPr>
              <w:t>台，扑火工具</w:t>
            </w:r>
            <w:r>
              <w:rPr>
                <w:rFonts w:ascii="宋体" w:hAnsi="宋体" w:cs="宋体" w:hint="eastAsia"/>
                <w:kern w:val="0"/>
                <w:sz w:val="20"/>
                <w:szCs w:val="20"/>
              </w:rPr>
              <w:t>20</w:t>
            </w:r>
            <w:r>
              <w:rPr>
                <w:rFonts w:ascii="宋体" w:hAnsi="宋体" w:cs="宋体" w:hint="eastAsia"/>
                <w:kern w:val="0"/>
                <w:sz w:val="20"/>
                <w:szCs w:val="20"/>
              </w:rPr>
              <w:t>套，防火服</w:t>
            </w:r>
            <w:r>
              <w:rPr>
                <w:rFonts w:ascii="宋体" w:hAnsi="宋体" w:cs="宋体" w:hint="eastAsia"/>
                <w:kern w:val="0"/>
                <w:sz w:val="20"/>
                <w:szCs w:val="20"/>
              </w:rPr>
              <w:t>20</w:t>
            </w:r>
            <w:r>
              <w:rPr>
                <w:rFonts w:ascii="宋体" w:hAnsi="宋体" w:cs="宋体" w:hint="eastAsia"/>
                <w:kern w:val="0"/>
                <w:sz w:val="20"/>
                <w:szCs w:val="20"/>
              </w:rPr>
              <w:t>套，监测预报设备</w:t>
            </w:r>
            <w:r>
              <w:rPr>
                <w:rFonts w:ascii="宋体" w:hAnsi="宋体" w:cs="宋体" w:hint="eastAsia"/>
                <w:kern w:val="0"/>
                <w:sz w:val="20"/>
                <w:szCs w:val="20"/>
              </w:rPr>
              <w:t>3</w:t>
            </w:r>
            <w:r>
              <w:rPr>
                <w:rFonts w:ascii="宋体" w:hAnsi="宋体" w:cs="宋体" w:hint="eastAsia"/>
                <w:kern w:val="0"/>
                <w:sz w:val="20"/>
                <w:szCs w:val="20"/>
              </w:rPr>
              <w:t>套，配备防治设置</w:t>
            </w:r>
            <w:r>
              <w:rPr>
                <w:rFonts w:ascii="宋体" w:hAnsi="宋体" w:cs="宋体" w:hint="eastAsia"/>
                <w:kern w:val="0"/>
                <w:sz w:val="20"/>
                <w:szCs w:val="20"/>
              </w:rPr>
              <w:t>15</w:t>
            </w:r>
            <w:r>
              <w:rPr>
                <w:rFonts w:ascii="宋体" w:hAnsi="宋体" w:cs="宋体" w:hint="eastAsia"/>
                <w:kern w:val="0"/>
                <w:sz w:val="20"/>
                <w:szCs w:val="20"/>
              </w:rPr>
              <w:t>套，检疫设备</w:t>
            </w:r>
            <w:r>
              <w:rPr>
                <w:rFonts w:ascii="宋体" w:hAnsi="宋体" w:cs="宋体" w:hint="eastAsia"/>
                <w:kern w:val="0"/>
                <w:sz w:val="20"/>
                <w:szCs w:val="20"/>
              </w:rPr>
              <w:t>2</w:t>
            </w:r>
            <w:r>
              <w:rPr>
                <w:rFonts w:ascii="宋体" w:hAnsi="宋体" w:cs="宋体" w:hint="eastAsia"/>
                <w:kern w:val="0"/>
                <w:sz w:val="20"/>
                <w:szCs w:val="20"/>
              </w:rPr>
              <w:t>套，低压线</w:t>
            </w:r>
            <w:r>
              <w:rPr>
                <w:rFonts w:ascii="宋体" w:hAnsi="宋体" w:cs="宋体" w:hint="eastAsia"/>
                <w:kern w:val="0"/>
                <w:sz w:val="20"/>
                <w:szCs w:val="20"/>
              </w:rPr>
              <w:t>3.6</w:t>
            </w:r>
            <w:r>
              <w:rPr>
                <w:rFonts w:ascii="宋体" w:hAnsi="宋体" w:cs="宋体" w:hint="eastAsia"/>
                <w:kern w:val="0"/>
                <w:sz w:val="20"/>
                <w:szCs w:val="20"/>
              </w:rPr>
              <w:t>千米，变电设备</w:t>
            </w:r>
            <w:r>
              <w:rPr>
                <w:rFonts w:ascii="宋体" w:hAnsi="宋体" w:cs="宋体" w:hint="eastAsia"/>
                <w:kern w:val="0"/>
                <w:sz w:val="20"/>
                <w:szCs w:val="20"/>
              </w:rPr>
              <w:t>1</w:t>
            </w:r>
            <w:r>
              <w:rPr>
                <w:rFonts w:ascii="宋体" w:hAnsi="宋体" w:cs="宋体" w:hint="eastAsia"/>
                <w:kern w:val="0"/>
                <w:sz w:val="20"/>
                <w:szCs w:val="20"/>
              </w:rPr>
              <w:t>套，空调</w:t>
            </w:r>
            <w:r>
              <w:rPr>
                <w:rFonts w:ascii="宋体" w:hAnsi="宋体" w:cs="宋体" w:hint="eastAsia"/>
                <w:kern w:val="0"/>
                <w:sz w:val="20"/>
                <w:szCs w:val="20"/>
              </w:rPr>
              <w:t>2</w:t>
            </w:r>
            <w:r>
              <w:rPr>
                <w:rFonts w:ascii="宋体" w:hAnsi="宋体" w:cs="宋体" w:hint="eastAsia"/>
                <w:kern w:val="0"/>
                <w:sz w:val="20"/>
                <w:szCs w:val="20"/>
              </w:rPr>
              <w:t>台。</w:t>
            </w:r>
          </w:p>
          <w:p w:rsidR="00A623AC" w:rsidRDefault="00A623AC">
            <w:pPr>
              <w:widowControl/>
              <w:jc w:val="left"/>
              <w:rPr>
                <w:rFonts w:ascii="宋体" w:hAnsi="宋体" w:cs="宋体"/>
                <w:kern w:val="0"/>
                <w:sz w:val="20"/>
                <w:szCs w:val="20"/>
              </w:rPr>
            </w:pP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监测点正常运转率</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75%</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监测报告达标率</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90%</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项目开工时间</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时效</w:t>
            </w:r>
            <w:r>
              <w:rPr>
                <w:rFonts w:ascii="宋体" w:hAnsi="宋体" w:cs="宋体" w:hint="eastAsia"/>
                <w:kern w:val="0"/>
                <w:sz w:val="20"/>
                <w:szCs w:val="20"/>
              </w:rPr>
              <w:t>2</w:t>
            </w:r>
            <w:r>
              <w:rPr>
                <w:rFonts w:ascii="宋体" w:hAnsi="宋体" w:cs="宋体" w:hint="eastAsia"/>
                <w:kern w:val="0"/>
                <w:sz w:val="20"/>
                <w:szCs w:val="20"/>
              </w:rPr>
              <w:t>年</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2017</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项目开工</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暂未完工</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项目工程</w:t>
            </w:r>
            <w:r>
              <w:rPr>
                <w:rFonts w:ascii="宋体" w:hAnsi="宋体" w:cs="宋体" w:hint="eastAsia"/>
                <w:kern w:val="0"/>
                <w:sz w:val="20"/>
                <w:szCs w:val="20"/>
              </w:rPr>
              <w:t>1</w:t>
            </w:r>
            <w:r>
              <w:rPr>
                <w:rFonts w:ascii="宋体" w:hAnsi="宋体" w:cs="宋体" w:hint="eastAsia"/>
                <w:kern w:val="0"/>
                <w:sz w:val="20"/>
                <w:szCs w:val="20"/>
              </w:rPr>
              <w:t>款</w:t>
            </w:r>
            <w:r>
              <w:rPr>
                <w:rFonts w:ascii="宋体" w:hAnsi="宋体" w:cs="宋体" w:hint="eastAsia"/>
                <w:kern w:val="0"/>
                <w:sz w:val="20"/>
                <w:szCs w:val="20"/>
              </w:rPr>
              <w:t>1</w:t>
            </w:r>
            <w:r>
              <w:rPr>
                <w:rFonts w:ascii="宋体" w:hAnsi="宋体" w:cs="宋体" w:hint="eastAsia"/>
                <w:kern w:val="0"/>
                <w:sz w:val="20"/>
                <w:szCs w:val="20"/>
              </w:rPr>
              <w:t>（万元）</w:t>
            </w: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1400</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带动增加湿地相关旅游增长率</w:t>
            </w:r>
          </w:p>
        </w:tc>
        <w:tc>
          <w:tcPr>
            <w:tcW w:w="2060" w:type="dxa"/>
            <w:tcBorders>
              <w:top w:val="nil"/>
              <w:left w:val="nil"/>
              <w:bottom w:val="single" w:sz="4" w:space="0" w:color="auto"/>
              <w:right w:val="single" w:sz="4" w:space="0" w:color="auto"/>
            </w:tcBorders>
            <w:shd w:val="clear" w:color="auto" w:fill="auto"/>
            <w:vAlign w:val="center"/>
          </w:tcPr>
          <w:p w:rsidR="00A623AC" w:rsidRDefault="00A623AC">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5%</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当地居民保护意识</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普及人数</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100</w:t>
            </w:r>
            <w:r>
              <w:rPr>
                <w:rFonts w:ascii="宋体" w:hAnsi="宋体" w:cs="宋体" w:hint="eastAsia"/>
                <w:kern w:val="0"/>
                <w:sz w:val="20"/>
                <w:szCs w:val="20"/>
              </w:rPr>
              <w:t>人</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恢复破坏生态环境</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回复率</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95%</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项目区植被覆盖率</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覆盖面积</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70%</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监测点持续运行</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监测时间</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长期</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项目后期管护延续性</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管护时间</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长期</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项目参与人员满意度</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满意评价率</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95%</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受益人群满意度</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满意评价率</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95%</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A623AC" w:rsidRDefault="00A623AC">
      <w:pPr>
        <w:spacing w:line="540" w:lineRule="exact"/>
        <w:rPr>
          <w:rStyle w:val="ad"/>
          <w:rFonts w:ascii="仿宋" w:eastAsia="仿宋" w:hAnsi="仿宋"/>
          <w:b w:val="0"/>
          <w:spacing w:val="-4"/>
          <w:sz w:val="32"/>
          <w:szCs w:val="32"/>
        </w:rPr>
      </w:pPr>
    </w:p>
    <w:p w:rsidR="00A623AC" w:rsidRDefault="00A623AC">
      <w:pPr>
        <w:spacing w:line="540" w:lineRule="exact"/>
        <w:rPr>
          <w:rStyle w:val="ad"/>
          <w:rFonts w:ascii="仿宋" w:eastAsia="仿宋" w:hAnsi="仿宋"/>
          <w:b w:val="0"/>
          <w:spacing w:val="-4"/>
          <w:sz w:val="32"/>
          <w:szCs w:val="32"/>
        </w:rPr>
      </w:pPr>
    </w:p>
    <w:p w:rsidR="00A623AC" w:rsidRDefault="00A623AC">
      <w:pPr>
        <w:spacing w:line="540" w:lineRule="exact"/>
        <w:rPr>
          <w:rStyle w:val="ad"/>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A623AC">
        <w:trPr>
          <w:trHeight w:val="405"/>
        </w:trPr>
        <w:tc>
          <w:tcPr>
            <w:tcW w:w="9020" w:type="dxa"/>
            <w:gridSpan w:val="7"/>
            <w:tcBorders>
              <w:top w:val="nil"/>
              <w:left w:val="nil"/>
              <w:bottom w:val="nil"/>
              <w:right w:val="nil"/>
            </w:tcBorders>
            <w:shd w:val="clear" w:color="auto" w:fill="auto"/>
            <w:vAlign w:val="center"/>
          </w:tcPr>
          <w:p w:rsidR="00A623AC" w:rsidRDefault="00983DEE">
            <w:pPr>
              <w:widowControl/>
              <w:jc w:val="center"/>
              <w:rPr>
                <w:rFonts w:ascii="宋体" w:hAnsi="宋体" w:cs="宋体"/>
                <w:b/>
                <w:bCs/>
                <w:kern w:val="0"/>
                <w:sz w:val="32"/>
                <w:szCs w:val="32"/>
              </w:rPr>
            </w:pPr>
            <w:r>
              <w:rPr>
                <w:rFonts w:ascii="宋体" w:hAnsi="宋体" w:cs="宋体" w:hint="eastAsia"/>
                <w:b/>
                <w:bCs/>
                <w:kern w:val="0"/>
                <w:sz w:val="32"/>
                <w:szCs w:val="32"/>
              </w:rPr>
              <w:t>玛纳斯县</w:t>
            </w:r>
            <w:r>
              <w:rPr>
                <w:rFonts w:ascii="宋体" w:hAnsi="宋体" w:cs="宋体" w:hint="eastAsia"/>
                <w:b/>
                <w:bCs/>
                <w:kern w:val="0"/>
                <w:sz w:val="32"/>
                <w:szCs w:val="32"/>
              </w:rPr>
              <w:t>财政项目支出绩效自评表</w:t>
            </w:r>
          </w:p>
        </w:tc>
      </w:tr>
      <w:tr w:rsidR="00A623AC">
        <w:trPr>
          <w:trHeight w:val="285"/>
        </w:trPr>
        <w:tc>
          <w:tcPr>
            <w:tcW w:w="9020" w:type="dxa"/>
            <w:gridSpan w:val="7"/>
            <w:tcBorders>
              <w:top w:val="nil"/>
              <w:left w:val="nil"/>
              <w:bottom w:val="nil"/>
              <w:right w:val="nil"/>
            </w:tcBorders>
            <w:shd w:val="clear" w:color="auto" w:fill="auto"/>
            <w:vAlign w:val="center"/>
          </w:tcPr>
          <w:p w:rsidR="00A623AC" w:rsidRDefault="00983DEE">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623AC">
        <w:trPr>
          <w:trHeight w:val="285"/>
        </w:trPr>
        <w:tc>
          <w:tcPr>
            <w:tcW w:w="72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A623AC" w:rsidRDefault="00A623AC">
            <w:pPr>
              <w:widowControl/>
              <w:jc w:val="center"/>
              <w:rPr>
                <w:rFonts w:ascii="宋体" w:hAnsi="宋体" w:cs="宋体"/>
                <w:kern w:val="0"/>
                <w:sz w:val="24"/>
              </w:rPr>
            </w:pPr>
          </w:p>
        </w:tc>
      </w:tr>
      <w:tr w:rsidR="00A623AC">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监理费用</w:t>
            </w:r>
          </w:p>
          <w:p w:rsidR="00A623AC" w:rsidRDefault="00A623AC">
            <w:pPr>
              <w:widowControl/>
              <w:jc w:val="center"/>
              <w:rPr>
                <w:rFonts w:ascii="宋体" w:hAnsi="宋体" w:cs="宋体"/>
                <w:kern w:val="0"/>
                <w:sz w:val="20"/>
                <w:szCs w:val="20"/>
              </w:rPr>
            </w:pPr>
          </w:p>
        </w:tc>
      </w:tr>
      <w:tr w:rsidR="00A623AC">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玛纳斯国家湿地公园</w:t>
            </w:r>
            <w:r>
              <w:rPr>
                <w:rFonts w:ascii="宋体" w:hAnsi="宋体" w:cs="宋体" w:hint="eastAsia"/>
                <w:kern w:val="0"/>
                <w:sz w:val="20"/>
                <w:szCs w:val="20"/>
              </w:rPr>
              <w:t>管理局</w:t>
            </w:r>
          </w:p>
        </w:tc>
      </w:tr>
      <w:tr w:rsidR="00A623AC">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623AC" w:rsidRDefault="00A623AC">
            <w:pPr>
              <w:widowControl/>
              <w:jc w:val="center"/>
              <w:rPr>
                <w:rFonts w:ascii="宋体" w:hAnsi="宋体"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80</w:t>
            </w:r>
            <w:r>
              <w:rPr>
                <w:rFonts w:ascii="宋体" w:hAnsi="宋体" w:cs="宋体" w:hint="eastAsia"/>
                <w:kern w:val="0"/>
                <w:sz w:val="20"/>
                <w:szCs w:val="20"/>
              </w:rPr>
              <w:t>万元</w:t>
            </w:r>
            <w:r>
              <w:rPr>
                <w:rFonts w:ascii="宋体" w:hAnsi="宋体" w:cs="宋体" w:hint="eastAsia"/>
                <w:kern w:val="0"/>
                <w:sz w:val="20"/>
                <w:szCs w:val="20"/>
              </w:rPr>
              <w:t xml:space="preserve">　</w:t>
            </w:r>
          </w:p>
        </w:tc>
      </w:tr>
      <w:tr w:rsidR="00A623AC">
        <w:trPr>
          <w:trHeight w:val="509"/>
        </w:trPr>
        <w:tc>
          <w:tcPr>
            <w:tcW w:w="72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623AC" w:rsidRDefault="00A623AC">
            <w:pPr>
              <w:widowControl/>
              <w:jc w:val="center"/>
              <w:rPr>
                <w:rFonts w:ascii="宋体" w:hAnsi="宋体" w:cs="宋体"/>
                <w:kern w:val="0"/>
                <w:sz w:val="20"/>
                <w:szCs w:val="20"/>
              </w:rPr>
            </w:pPr>
          </w:p>
        </w:tc>
        <w:tc>
          <w:tcPr>
            <w:tcW w:w="2060" w:type="dxa"/>
            <w:tcBorders>
              <w:top w:val="nil"/>
              <w:left w:val="nil"/>
              <w:bottom w:val="nil"/>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80</w:t>
            </w:r>
            <w:r>
              <w:rPr>
                <w:rFonts w:ascii="宋体" w:hAnsi="宋体" w:cs="宋体" w:hint="eastAsia"/>
                <w:kern w:val="0"/>
                <w:sz w:val="20"/>
                <w:szCs w:val="20"/>
              </w:rPr>
              <w:t>万元</w:t>
            </w:r>
            <w:r>
              <w:rPr>
                <w:rFonts w:ascii="宋体" w:hAnsi="宋体" w:cs="宋体" w:hint="eastAsia"/>
                <w:kern w:val="0"/>
                <w:sz w:val="20"/>
                <w:szCs w:val="20"/>
              </w:rPr>
              <w:t xml:space="preserve">　</w:t>
            </w:r>
          </w:p>
        </w:tc>
      </w:tr>
      <w:tr w:rsidR="00A623AC">
        <w:trPr>
          <w:trHeight w:val="433"/>
        </w:trPr>
        <w:tc>
          <w:tcPr>
            <w:tcW w:w="72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623AC">
        <w:trPr>
          <w:trHeight w:val="1425"/>
        </w:trPr>
        <w:tc>
          <w:tcPr>
            <w:tcW w:w="72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监理费用项目建设总投资</w:t>
            </w:r>
            <w:r>
              <w:rPr>
                <w:rFonts w:ascii="宋体" w:hAnsi="宋体" w:cs="宋体" w:hint="eastAsia"/>
                <w:kern w:val="0"/>
                <w:sz w:val="20"/>
                <w:szCs w:val="20"/>
              </w:rPr>
              <w:t>208</w:t>
            </w:r>
            <w:r>
              <w:rPr>
                <w:rFonts w:ascii="宋体" w:hAnsi="宋体" w:cs="宋体" w:hint="eastAsia"/>
                <w:kern w:val="0"/>
                <w:sz w:val="20"/>
                <w:szCs w:val="20"/>
              </w:rPr>
              <w:t>万元，</w:t>
            </w:r>
          </w:p>
          <w:p w:rsidR="00A623AC" w:rsidRDefault="00A623AC">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监理费用监理费用：监理费用项目建设总投资</w:t>
            </w:r>
            <w:r>
              <w:rPr>
                <w:rFonts w:ascii="宋体" w:hAnsi="宋体" w:cs="宋体" w:hint="eastAsia"/>
                <w:kern w:val="0"/>
                <w:sz w:val="20"/>
                <w:szCs w:val="20"/>
              </w:rPr>
              <w:t>208</w:t>
            </w:r>
            <w:r>
              <w:rPr>
                <w:rFonts w:ascii="宋体" w:hAnsi="宋体" w:cs="宋体" w:hint="eastAsia"/>
                <w:kern w:val="0"/>
                <w:sz w:val="20"/>
                <w:szCs w:val="20"/>
              </w:rPr>
              <w:t>万元，</w:t>
            </w:r>
            <w:r>
              <w:rPr>
                <w:rFonts w:ascii="宋体" w:hAnsi="宋体" w:cs="宋体" w:hint="eastAsia"/>
                <w:kern w:val="0"/>
                <w:sz w:val="20"/>
                <w:szCs w:val="20"/>
              </w:rPr>
              <w:t>2018</w:t>
            </w:r>
            <w:r>
              <w:rPr>
                <w:rFonts w:ascii="宋体" w:hAnsi="宋体" w:cs="宋体" w:hint="eastAsia"/>
                <w:kern w:val="0"/>
                <w:sz w:val="20"/>
                <w:szCs w:val="20"/>
              </w:rPr>
              <w:t>年已付</w:t>
            </w:r>
            <w:r>
              <w:rPr>
                <w:rFonts w:ascii="宋体" w:hAnsi="宋体" w:cs="宋体" w:hint="eastAsia"/>
                <w:kern w:val="0"/>
                <w:sz w:val="20"/>
                <w:szCs w:val="20"/>
              </w:rPr>
              <w:t>80</w:t>
            </w:r>
            <w:r>
              <w:rPr>
                <w:rFonts w:ascii="宋体" w:hAnsi="宋体" w:cs="宋体" w:hint="eastAsia"/>
                <w:kern w:val="0"/>
                <w:sz w:val="20"/>
                <w:szCs w:val="20"/>
              </w:rPr>
              <w:t>万元，按照合同已付总工程款的</w:t>
            </w:r>
            <w:r>
              <w:rPr>
                <w:rFonts w:ascii="宋体" w:hAnsi="宋体" w:cs="宋体" w:hint="eastAsia"/>
                <w:kern w:val="0"/>
                <w:sz w:val="20"/>
                <w:szCs w:val="20"/>
              </w:rPr>
              <w:t>76.9%</w:t>
            </w:r>
            <w:r>
              <w:rPr>
                <w:rFonts w:ascii="宋体" w:hAnsi="宋体" w:cs="宋体" w:hint="eastAsia"/>
                <w:kern w:val="0"/>
                <w:sz w:val="20"/>
                <w:szCs w:val="20"/>
              </w:rPr>
              <w:t>。</w:t>
            </w:r>
          </w:p>
          <w:p w:rsidR="00A623AC" w:rsidRDefault="00A623AC">
            <w:pPr>
              <w:widowControl/>
              <w:jc w:val="left"/>
              <w:rPr>
                <w:rFonts w:ascii="宋体" w:hAnsi="宋体" w:cs="宋体"/>
                <w:kern w:val="0"/>
                <w:sz w:val="20"/>
                <w:szCs w:val="20"/>
              </w:rPr>
            </w:pPr>
          </w:p>
        </w:tc>
      </w:tr>
      <w:tr w:rsidR="00A623AC">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A623AC">
        <w:trPr>
          <w:trHeight w:val="480"/>
        </w:trPr>
        <w:tc>
          <w:tcPr>
            <w:tcW w:w="72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A623AC" w:rsidRDefault="00A623AC">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A623AC" w:rsidRDefault="00983DE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A623AC" w:rsidRDefault="00983DEE">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A623AC" w:rsidRDefault="00A623AC">
      <w:pPr>
        <w:spacing w:line="540" w:lineRule="exact"/>
        <w:ind w:firstLine="567"/>
        <w:rPr>
          <w:rStyle w:val="ad"/>
          <w:rFonts w:ascii="仿宋" w:eastAsia="仿宋" w:hAnsi="仿宋"/>
          <w:b w:val="0"/>
          <w:spacing w:val="-4"/>
          <w:sz w:val="32"/>
          <w:szCs w:val="32"/>
        </w:rPr>
      </w:pPr>
    </w:p>
    <w:p w:rsidR="00A623AC" w:rsidRDefault="00A623AC">
      <w:pPr>
        <w:spacing w:line="540" w:lineRule="exact"/>
        <w:ind w:firstLine="567"/>
        <w:rPr>
          <w:rStyle w:val="ad"/>
          <w:rFonts w:ascii="仿宋" w:eastAsia="仿宋" w:hAnsi="仿宋"/>
          <w:b w:val="0"/>
          <w:spacing w:val="-4"/>
          <w:sz w:val="32"/>
          <w:szCs w:val="32"/>
        </w:rPr>
      </w:pPr>
    </w:p>
    <w:sectPr w:rsidR="00A623AC">
      <w:footerReference w:type="default" r:id="rId9"/>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DEE" w:rsidRDefault="00983DEE">
      <w:r>
        <w:separator/>
      </w:r>
    </w:p>
  </w:endnote>
  <w:endnote w:type="continuationSeparator" w:id="0">
    <w:p w:rsidR="00983DEE" w:rsidRDefault="00983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altName w:val="仿宋_GB2312"/>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003363"/>
    </w:sdtPr>
    <w:sdtEndPr/>
    <w:sdtContent>
      <w:p w:rsidR="00A623AC" w:rsidRDefault="00983DEE">
        <w:pPr>
          <w:pStyle w:val="a5"/>
          <w:jc w:val="center"/>
        </w:pPr>
        <w:r>
          <w:fldChar w:fldCharType="begin"/>
        </w:r>
        <w:r>
          <w:instrText>PAGE   \* MERGEFORMAT</w:instrText>
        </w:r>
        <w:r>
          <w:fldChar w:fldCharType="separate"/>
        </w:r>
        <w:r w:rsidR="000F566A" w:rsidRPr="000F566A">
          <w:rPr>
            <w:noProof/>
            <w:lang w:val="zh-CN"/>
          </w:rPr>
          <w:t>4</w:t>
        </w:r>
        <w:r>
          <w:fldChar w:fldCharType="end"/>
        </w:r>
      </w:p>
    </w:sdtContent>
  </w:sdt>
  <w:p w:rsidR="00A623AC" w:rsidRDefault="00A623A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DEE" w:rsidRDefault="00983DEE">
      <w:r>
        <w:separator/>
      </w:r>
    </w:p>
  </w:footnote>
  <w:footnote w:type="continuationSeparator" w:id="0">
    <w:p w:rsidR="00983DEE" w:rsidRDefault="00983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85AFCB3"/>
    <w:multiLevelType w:val="singleLevel"/>
    <w:tmpl w:val="D85AFCB3"/>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F566A"/>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83DEE"/>
    <w:rsid w:val="009E5CD9"/>
    <w:rsid w:val="00A26421"/>
    <w:rsid w:val="00A4293B"/>
    <w:rsid w:val="00A623AC"/>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553A7C"/>
    <w:rsid w:val="040F7606"/>
    <w:rsid w:val="078E05A1"/>
    <w:rsid w:val="26651AFA"/>
    <w:rsid w:val="26904976"/>
    <w:rsid w:val="2A492FCA"/>
    <w:rsid w:val="2CE07F6A"/>
    <w:rsid w:val="37147542"/>
    <w:rsid w:val="3B3360F9"/>
    <w:rsid w:val="438B15FF"/>
    <w:rsid w:val="4BC50C12"/>
    <w:rsid w:val="4EE2243C"/>
    <w:rsid w:val="4F073934"/>
    <w:rsid w:val="553C40C4"/>
    <w:rsid w:val="5C530B17"/>
    <w:rsid w:val="63C42FF6"/>
    <w:rsid w:val="69A52F01"/>
    <w:rsid w:val="6DF10DC8"/>
    <w:rsid w:val="70124A63"/>
    <w:rsid w:val="73647DC0"/>
    <w:rsid w:val="76536E83"/>
    <w:rsid w:val="771F21F0"/>
    <w:rsid w:val="77E7026F"/>
    <w:rsid w:val="7ADE2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8C321268-55CF-4786-B32E-88029B67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893</Words>
  <Characters>5092</Characters>
  <Application>Microsoft Office Word</Application>
  <DocSecurity>0</DocSecurity>
  <Lines>42</Lines>
  <Paragraphs>11</Paragraphs>
  <ScaleCrop>false</ScaleCrop>
  <Company>Microsoft</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19</cp:revision>
  <cp:lastPrinted>2019-02-20T08:17:00Z</cp:lastPrinted>
  <dcterms:created xsi:type="dcterms:W3CDTF">2018-08-15T02:06:00Z</dcterms:created>
  <dcterms:modified xsi:type="dcterms:W3CDTF">2020-04-02T05:54:00Z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