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CF1" w:rsidRDefault="00227F3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416CF1" w:rsidRDefault="00416CF1">
      <w:pPr>
        <w:spacing w:line="540" w:lineRule="exact"/>
        <w:jc w:val="center"/>
        <w:rPr>
          <w:rFonts w:ascii="华文中宋" w:eastAsia="华文中宋" w:hAnsi="华文中宋" w:cs="宋体"/>
          <w:b/>
          <w:kern w:val="0"/>
          <w:sz w:val="52"/>
          <w:szCs w:val="52"/>
        </w:rPr>
      </w:pPr>
    </w:p>
    <w:p w:rsidR="00416CF1" w:rsidRDefault="00416CF1">
      <w:pPr>
        <w:spacing w:line="540" w:lineRule="exact"/>
        <w:jc w:val="center"/>
        <w:rPr>
          <w:rFonts w:ascii="华文中宋" w:eastAsia="华文中宋" w:hAnsi="华文中宋" w:cs="宋体"/>
          <w:b/>
          <w:kern w:val="0"/>
          <w:sz w:val="52"/>
          <w:szCs w:val="52"/>
        </w:rPr>
      </w:pPr>
    </w:p>
    <w:p w:rsidR="00416CF1" w:rsidRDefault="00416CF1">
      <w:pPr>
        <w:spacing w:line="540" w:lineRule="exact"/>
        <w:jc w:val="center"/>
        <w:rPr>
          <w:rFonts w:ascii="华文中宋" w:eastAsia="华文中宋" w:hAnsi="华文中宋" w:cs="宋体"/>
          <w:b/>
          <w:kern w:val="0"/>
          <w:sz w:val="52"/>
          <w:szCs w:val="52"/>
        </w:rPr>
      </w:pPr>
    </w:p>
    <w:p w:rsidR="00416CF1" w:rsidRDefault="00416CF1">
      <w:pPr>
        <w:spacing w:line="540" w:lineRule="exact"/>
        <w:jc w:val="center"/>
        <w:rPr>
          <w:rFonts w:ascii="华文中宋" w:eastAsia="华文中宋" w:hAnsi="华文中宋" w:cs="宋体"/>
          <w:b/>
          <w:kern w:val="0"/>
          <w:sz w:val="52"/>
          <w:szCs w:val="52"/>
        </w:rPr>
      </w:pPr>
    </w:p>
    <w:p w:rsidR="00416CF1" w:rsidRDefault="00416CF1">
      <w:pPr>
        <w:spacing w:line="540" w:lineRule="exact"/>
        <w:jc w:val="center"/>
        <w:rPr>
          <w:rFonts w:ascii="华文中宋" w:eastAsia="华文中宋" w:hAnsi="华文中宋" w:cs="宋体"/>
          <w:b/>
          <w:kern w:val="0"/>
          <w:sz w:val="52"/>
          <w:szCs w:val="52"/>
        </w:rPr>
      </w:pPr>
    </w:p>
    <w:p w:rsidR="00416CF1" w:rsidRDefault="00416CF1">
      <w:pPr>
        <w:spacing w:line="540" w:lineRule="exact"/>
        <w:jc w:val="center"/>
        <w:rPr>
          <w:rFonts w:ascii="华文中宋" w:eastAsia="华文中宋" w:hAnsi="华文中宋" w:cs="宋体"/>
          <w:b/>
          <w:kern w:val="0"/>
          <w:sz w:val="52"/>
          <w:szCs w:val="52"/>
        </w:rPr>
      </w:pPr>
    </w:p>
    <w:p w:rsidR="00416CF1" w:rsidRDefault="00227F3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w:t>
      </w:r>
      <w:r>
        <w:rPr>
          <w:rFonts w:ascii="方正小标宋_GBK" w:eastAsia="方正小标宋_GBK" w:hAnsi="华文中宋" w:cs="宋体" w:hint="eastAsia"/>
          <w:b/>
          <w:kern w:val="0"/>
          <w:sz w:val="48"/>
          <w:szCs w:val="48"/>
        </w:rPr>
        <w:t>财政项目支出绩效自评报告</w:t>
      </w:r>
    </w:p>
    <w:p w:rsidR="00416CF1" w:rsidRDefault="00416CF1">
      <w:pPr>
        <w:spacing w:line="540" w:lineRule="exact"/>
        <w:jc w:val="center"/>
        <w:rPr>
          <w:rFonts w:ascii="华文中宋" w:eastAsia="华文中宋" w:hAnsi="华文中宋" w:cs="宋体"/>
          <w:b/>
          <w:kern w:val="0"/>
          <w:sz w:val="52"/>
          <w:szCs w:val="52"/>
        </w:rPr>
      </w:pPr>
    </w:p>
    <w:p w:rsidR="00416CF1" w:rsidRDefault="00227F3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jc w:val="center"/>
        <w:rPr>
          <w:rFonts w:eastAsia="仿宋_GB2312" w:hAnsi="宋体" w:cs="宋体"/>
          <w:kern w:val="0"/>
          <w:sz w:val="30"/>
          <w:szCs w:val="30"/>
        </w:rPr>
      </w:pPr>
    </w:p>
    <w:p w:rsidR="00416CF1" w:rsidRDefault="00416CF1">
      <w:pPr>
        <w:spacing w:line="540" w:lineRule="exact"/>
        <w:rPr>
          <w:rFonts w:eastAsia="仿宋_GB2312" w:hAnsi="宋体" w:cs="宋体"/>
          <w:kern w:val="0"/>
          <w:sz w:val="30"/>
          <w:szCs w:val="30"/>
        </w:rPr>
      </w:pPr>
    </w:p>
    <w:p w:rsidR="00416CF1" w:rsidRDefault="00227F3E">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项目名称：互联网监控费用</w:t>
      </w:r>
    </w:p>
    <w:p w:rsidR="00416CF1" w:rsidRDefault="00227F3E">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玛纳斯县委网信办</w:t>
      </w:r>
    </w:p>
    <w:p w:rsidR="00416CF1" w:rsidRDefault="00227F3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中共玛纳斯县网络安全和信息化工作委员会</w:t>
      </w:r>
    </w:p>
    <w:p w:rsidR="00416CF1" w:rsidRDefault="00227F3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416CF1" w:rsidRDefault="00227F3E">
      <w:pPr>
        <w:spacing w:line="700" w:lineRule="exact"/>
        <w:ind w:firstLineChars="236" w:firstLine="850"/>
        <w:jc w:val="left"/>
        <w:rPr>
          <w:rFonts w:eastAsia="仿宋_GB2312" w:hAnsi="宋体" w:cs="宋体"/>
          <w:kern w:val="0"/>
          <w:sz w:val="30"/>
          <w:szCs w:val="30"/>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7</w:t>
      </w:r>
      <w:r>
        <w:rPr>
          <w:rFonts w:eastAsia="仿宋_GB2312" w:hAnsi="宋体" w:cs="宋体" w:hint="eastAsia"/>
          <w:kern w:val="0"/>
          <w:sz w:val="36"/>
          <w:szCs w:val="36"/>
        </w:rPr>
        <w:t>日</w:t>
      </w:r>
    </w:p>
    <w:p w:rsidR="00416CF1" w:rsidRDefault="00416CF1">
      <w:pPr>
        <w:spacing w:line="540" w:lineRule="exact"/>
        <w:rPr>
          <w:rStyle w:val="ad"/>
          <w:rFonts w:ascii="黑体" w:eastAsia="黑体" w:hAnsi="黑体"/>
          <w:b w:val="0"/>
          <w:spacing w:val="-4"/>
          <w:sz w:val="32"/>
          <w:szCs w:val="32"/>
        </w:rPr>
      </w:pP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416CF1" w:rsidRDefault="00227F3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县委网信办主要负责全县网络信息安全协调工作，统筹协调全县网络安全保障体系建设，负责协调处理涉玛网络安全重大突发事件及相关应急工作；贯彻落实中央关于新疆网络宣传和网络舆论斗争工作部署；负责指导协调全县网络舆情信息工作，组织开展涉玛网络舆情信息发现、收集、分析和研判工作，跟踪了解掌握网络舆情动态，依法规范互联网舆情服务市场。</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年，我办共有工作人员</w:t>
      </w:r>
      <w:r>
        <w:rPr>
          <w:rStyle w:val="ad"/>
          <w:rFonts w:ascii="仿宋" w:eastAsia="仿宋" w:hAnsi="仿宋" w:hint="eastAsia"/>
          <w:b w:val="0"/>
          <w:spacing w:val="-4"/>
          <w:sz w:val="32"/>
          <w:szCs w:val="32"/>
        </w:rPr>
        <w:t>12</w:t>
      </w:r>
      <w:r>
        <w:rPr>
          <w:rStyle w:val="ad"/>
          <w:rFonts w:ascii="仿宋" w:eastAsia="仿宋" w:hAnsi="仿宋" w:hint="eastAsia"/>
          <w:b w:val="0"/>
          <w:spacing w:val="-4"/>
          <w:sz w:val="32"/>
          <w:szCs w:val="32"/>
        </w:rPr>
        <w:t>名。</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预期目标及阶段性目标：</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年是网信工作的“巩固提升年”，县委网信办紧紧围绕新疆工作总目标，按照陈全国书记对网</w:t>
      </w:r>
      <w:r>
        <w:rPr>
          <w:rStyle w:val="ad"/>
          <w:rFonts w:ascii="仿宋" w:eastAsia="仿宋" w:hAnsi="仿宋" w:hint="eastAsia"/>
          <w:b w:val="0"/>
          <w:spacing w:val="-4"/>
          <w:sz w:val="32"/>
          <w:szCs w:val="32"/>
        </w:rPr>
        <w:t>信工作提出的“四点要求”和“七点指示”，严格落实网络意识形态领域工作责任制，紧紧抓住“确保网络绝对安全”这个核心目标不动摇，确保涉玛网络空间更加清朗。</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项目基本性质</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着力维护网络安全，着力提高网络应急管理处置能力，有效引导网上舆论，不断提升网信工作的有效性。</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用途</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主要用于涉玛舆情的监测。</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主要内容、涉及范围：为全县营造良好的网上舆论氛围，确保我县网络空间风清气正，提供有力的网络安全保障。</w:t>
      </w: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本单位</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年互联网监控费用</w:t>
      </w:r>
      <w:r>
        <w:rPr>
          <w:rStyle w:val="ad"/>
          <w:rFonts w:ascii="仿宋" w:eastAsia="仿宋" w:hAnsi="仿宋" w:hint="eastAsia"/>
          <w:b w:val="0"/>
          <w:spacing w:val="-4"/>
          <w:sz w:val="32"/>
          <w:szCs w:val="32"/>
        </w:rPr>
        <w:t>38344.07</w:t>
      </w:r>
      <w:r>
        <w:rPr>
          <w:rStyle w:val="ad"/>
          <w:rFonts w:ascii="仿宋" w:eastAsia="仿宋" w:hAnsi="仿宋" w:hint="eastAsia"/>
          <w:b w:val="0"/>
          <w:spacing w:val="-4"/>
          <w:sz w:val="32"/>
          <w:szCs w:val="32"/>
        </w:rPr>
        <w:t>元</w:t>
      </w:r>
      <w:r>
        <w:rPr>
          <w:rStyle w:val="ad"/>
          <w:rFonts w:ascii="仿宋" w:eastAsia="仿宋" w:hAnsi="仿宋" w:hint="eastAsia"/>
          <w:b w:val="0"/>
          <w:spacing w:val="-4"/>
          <w:sz w:val="32"/>
          <w:szCs w:val="32"/>
        </w:rPr>
        <w:t>，均为本级财政资金。</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lastRenderedPageBreak/>
        <w:t>（二）项目资金实际使用情况分析</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年项目实际使用</w:t>
      </w:r>
      <w:r>
        <w:rPr>
          <w:rStyle w:val="ad"/>
          <w:rFonts w:ascii="仿宋" w:eastAsia="仿宋" w:hAnsi="仿宋" w:hint="eastAsia"/>
          <w:b w:val="0"/>
          <w:spacing w:val="-4"/>
          <w:sz w:val="32"/>
          <w:szCs w:val="32"/>
        </w:rPr>
        <w:t>38344.07</w:t>
      </w:r>
      <w:r>
        <w:rPr>
          <w:rStyle w:val="ad"/>
          <w:rFonts w:ascii="仿宋" w:eastAsia="仿宋" w:hAnsi="仿宋" w:hint="eastAsia"/>
          <w:b w:val="0"/>
          <w:spacing w:val="-4"/>
          <w:sz w:val="32"/>
          <w:szCs w:val="32"/>
        </w:rPr>
        <w:t>元，均为本级财政资金，资金在</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年全部到位，主要用于网络运行及网络管理保障。</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办公室制定了该项目经费管理办法，项目经费严格按照单位的财务制度和预算支出范围使用。按照项目计划安排和实际工作情况开支，经费均按照有关文件、通知精神执行。资金主要用于网络运行及网络管理保障。</w:t>
      </w: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年，县委网信办借助互联网舆情监测平台，实行</w:t>
      </w:r>
      <w:r>
        <w:rPr>
          <w:rStyle w:val="ad"/>
          <w:rFonts w:ascii="仿宋" w:eastAsia="仿宋" w:hAnsi="仿宋" w:hint="eastAsia"/>
          <w:b w:val="0"/>
          <w:spacing w:val="-4"/>
          <w:sz w:val="32"/>
          <w:szCs w:val="32"/>
        </w:rPr>
        <w:t>24</w:t>
      </w:r>
      <w:r>
        <w:rPr>
          <w:rStyle w:val="ad"/>
          <w:rFonts w:ascii="仿宋" w:eastAsia="仿宋" w:hAnsi="仿宋" w:hint="eastAsia"/>
          <w:b w:val="0"/>
          <w:spacing w:val="-4"/>
          <w:sz w:val="32"/>
          <w:szCs w:val="32"/>
        </w:rPr>
        <w:t>小时全网全时段在线监测，对网上出现的违法和不良信息，做到第一时间发现，第一时间处置。同时，通过建立网络舆情信息日报制度，舆情信息周研报制度，及时做好重要节点和敏感时期的舆论管控，全方位做好网上舆情搜集、研判、处置等工作。</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调整情况：</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年项目资金无调整情况。</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验收情况：经费均按照有关文件、通知精神执行，主要用于网络运行及网络管理保障。</w:t>
      </w:r>
      <w:r>
        <w:rPr>
          <w:rStyle w:val="ad"/>
          <w:rFonts w:ascii="仿宋" w:eastAsia="仿宋" w:hAnsi="仿宋" w:hint="eastAsia"/>
          <w:b w:val="0"/>
          <w:spacing w:val="-4"/>
          <w:sz w:val="32"/>
          <w:szCs w:val="32"/>
        </w:rPr>
        <w:t> </w:t>
      </w:r>
    </w:p>
    <w:p w:rsidR="00416CF1" w:rsidRDefault="00227F3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努力用好每一分钱，办好每一件事，不断提高涉玛舆情的发现能力，扎实推进网络安全和信息化工作，</w:t>
      </w:r>
      <w:r>
        <w:rPr>
          <w:rStyle w:val="ad"/>
          <w:rFonts w:ascii="仿宋" w:eastAsia="仿宋" w:hAnsi="仿宋" w:hint="eastAsia"/>
          <w:b w:val="0"/>
          <w:spacing w:val="-4"/>
          <w:sz w:val="32"/>
          <w:szCs w:val="32"/>
        </w:rPr>
        <w:t>为实现新疆工作总目标提供了坚强的网络安全保障，为全县营造了良好的网上舆论氛围，提供有力的网络安全保障。</w:t>
      </w:r>
    </w:p>
    <w:p w:rsidR="00416CF1" w:rsidRDefault="00227F3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执行情况：互联网监控费用全部投入互联网工作。</w:t>
      </w:r>
    </w:p>
    <w:p w:rsidR="00416CF1" w:rsidRDefault="00227F3E">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416CF1" w:rsidRDefault="00227F3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我县辖区范围内基本实现网络空间风清气正，网络舆情平稳可控，网络安全保障，消除安全隐患。</w:t>
      </w:r>
      <w:r>
        <w:rPr>
          <w:rStyle w:val="ad"/>
          <w:rFonts w:ascii="仿宋" w:eastAsia="仿宋" w:hAnsi="仿宋" w:hint="eastAsia"/>
          <w:b w:val="0"/>
          <w:spacing w:val="-4"/>
          <w:sz w:val="32"/>
          <w:szCs w:val="32"/>
        </w:rPr>
        <w:t> </w:t>
      </w:r>
    </w:p>
    <w:p w:rsidR="00416CF1" w:rsidRDefault="00227F3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已完成绩效目标。</w:t>
      </w: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416CF1" w:rsidRDefault="00227F3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继续加大对涉玛舆情的发现力度，发现一起，处置一起，及时消除网上负面影响，阻止涉玛舆情在网上扩散发酵，确保我县辖区范围内网络空间风清气正。</w:t>
      </w:r>
    </w:p>
    <w:p w:rsidR="00416CF1" w:rsidRDefault="00227F3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加强网信行政执法能力建设。建立权责明确、监督有效和保障有力的县级网信行政执法管理体制，不断提高执法机构规范化执法水平，完善执法制度机制，确保网络空间清朗。</w:t>
      </w:r>
    </w:p>
    <w:p w:rsidR="00416CF1" w:rsidRDefault="00227F3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无</w:t>
      </w: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县委网信办按照相应的资金使用与管理办法，明确工作思路、发展重点、工作进度安排、分阶段考核指标以及资金使用方向，严格按照经费使用计划和项目推进的</w:t>
      </w:r>
      <w:r>
        <w:rPr>
          <w:rStyle w:val="ad"/>
          <w:rFonts w:ascii="仿宋" w:eastAsia="仿宋" w:hAnsi="仿宋" w:hint="eastAsia"/>
          <w:b w:val="0"/>
          <w:spacing w:val="-4"/>
          <w:sz w:val="32"/>
          <w:szCs w:val="32"/>
        </w:rPr>
        <w:t>状况，合理使用经费，县委网信办将按照自治区党委陈全国书记关于确保互联网和意识形态领域安全的重要指示精神，全面提高网络安全保障能力，为实现社会稳定和长治久安总目标提供更加坚强有力的保障。</w:t>
      </w:r>
    </w:p>
    <w:p w:rsidR="00416CF1" w:rsidRDefault="00227F3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416CF1" w:rsidRDefault="00227F3E">
      <w:pPr>
        <w:spacing w:line="50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《玛纳斯县财政项目支出绩效自评表》</w:t>
      </w:r>
    </w:p>
    <w:p w:rsidR="00416CF1" w:rsidRDefault="00416CF1">
      <w:pPr>
        <w:spacing w:line="540" w:lineRule="exact"/>
        <w:ind w:firstLine="567"/>
        <w:rPr>
          <w:rStyle w:val="ad"/>
          <w:rFonts w:ascii="仿宋" w:eastAsia="仿宋" w:hAnsi="仿宋"/>
          <w:b w:val="0"/>
          <w:spacing w:val="-4"/>
          <w:sz w:val="32"/>
          <w:szCs w:val="32"/>
        </w:rPr>
      </w:pPr>
    </w:p>
    <w:p w:rsidR="00AB37B1" w:rsidRDefault="00AB37B1">
      <w:pPr>
        <w:spacing w:line="540" w:lineRule="exact"/>
        <w:ind w:firstLine="567"/>
        <w:rPr>
          <w:rStyle w:val="ad"/>
          <w:rFonts w:ascii="仿宋" w:eastAsia="仿宋" w:hAnsi="仿宋"/>
          <w:b w:val="0"/>
          <w:spacing w:val="-4"/>
          <w:sz w:val="32"/>
          <w:szCs w:val="32"/>
        </w:rPr>
      </w:pPr>
    </w:p>
    <w:p w:rsidR="00AB37B1" w:rsidRDefault="00AB37B1">
      <w:pPr>
        <w:spacing w:line="540" w:lineRule="exact"/>
        <w:ind w:firstLine="567"/>
        <w:rPr>
          <w:rStyle w:val="ad"/>
          <w:rFonts w:ascii="仿宋" w:eastAsia="仿宋" w:hAnsi="仿宋"/>
          <w:b w:val="0"/>
          <w:spacing w:val="-4"/>
          <w:sz w:val="32"/>
          <w:szCs w:val="32"/>
        </w:rPr>
      </w:pPr>
    </w:p>
    <w:p w:rsidR="00AB37B1" w:rsidRPr="00AB37B1" w:rsidRDefault="00AB37B1">
      <w:pPr>
        <w:spacing w:line="540" w:lineRule="exact"/>
        <w:ind w:firstLine="567"/>
        <w:rPr>
          <w:rStyle w:val="ad"/>
          <w:rFonts w:ascii="仿宋" w:eastAsia="仿宋" w:hAnsi="仿宋" w:hint="eastAsia"/>
          <w:b w:val="0"/>
          <w:spacing w:val="-4"/>
          <w:sz w:val="32"/>
          <w:szCs w:val="32"/>
        </w:rPr>
      </w:pPr>
      <w:bookmarkStart w:id="0" w:name="_Hlk20248102"/>
    </w:p>
    <w:tbl>
      <w:tblPr>
        <w:tblW w:w="9040" w:type="dxa"/>
        <w:tblInd w:w="93" w:type="dxa"/>
        <w:tblLayout w:type="fixed"/>
        <w:tblLook w:val="04A0" w:firstRow="1" w:lastRow="0" w:firstColumn="1" w:lastColumn="0" w:noHBand="0" w:noVBand="1"/>
      </w:tblPr>
      <w:tblGrid>
        <w:gridCol w:w="721"/>
        <w:gridCol w:w="1142"/>
        <w:gridCol w:w="1363"/>
        <w:gridCol w:w="1083"/>
        <w:gridCol w:w="881"/>
        <w:gridCol w:w="2065"/>
        <w:gridCol w:w="1785"/>
      </w:tblGrid>
      <w:tr w:rsidR="00416CF1">
        <w:trPr>
          <w:trHeight w:val="615"/>
        </w:trPr>
        <w:tc>
          <w:tcPr>
            <w:tcW w:w="9040" w:type="dxa"/>
            <w:gridSpan w:val="7"/>
            <w:tcBorders>
              <w:top w:val="nil"/>
              <w:left w:val="nil"/>
              <w:bottom w:val="nil"/>
              <w:right w:val="nil"/>
            </w:tcBorders>
            <w:shd w:val="clear" w:color="auto" w:fill="auto"/>
            <w:vAlign w:val="center"/>
          </w:tcPr>
          <w:p w:rsidR="00416CF1" w:rsidRDefault="00227F3E">
            <w:pPr>
              <w:widowControl/>
              <w:jc w:val="center"/>
              <w:rPr>
                <w:rFonts w:ascii="宋体" w:hAnsi="宋体" w:cs="宋体"/>
                <w:b/>
                <w:bCs/>
                <w:kern w:val="0"/>
                <w:sz w:val="32"/>
                <w:szCs w:val="32"/>
              </w:rPr>
            </w:pPr>
            <w:r>
              <w:rPr>
                <w:rFonts w:ascii="宋体" w:hAnsi="宋体" w:cs="宋体" w:hint="eastAsia"/>
                <w:b/>
                <w:bCs/>
                <w:kern w:val="0"/>
                <w:sz w:val="32"/>
                <w:szCs w:val="32"/>
              </w:rPr>
              <w:t>玛纳斯县</w:t>
            </w:r>
            <w:r>
              <w:rPr>
                <w:rFonts w:ascii="宋体" w:hAnsi="宋体" w:cs="宋体" w:hint="eastAsia"/>
                <w:b/>
                <w:bCs/>
                <w:kern w:val="0"/>
                <w:sz w:val="32"/>
                <w:szCs w:val="32"/>
              </w:rPr>
              <w:t>财政项目支出绩效自评表</w:t>
            </w:r>
          </w:p>
        </w:tc>
      </w:tr>
      <w:tr w:rsidR="00416CF1">
        <w:trPr>
          <w:trHeight w:val="308"/>
        </w:trPr>
        <w:tc>
          <w:tcPr>
            <w:tcW w:w="9040" w:type="dxa"/>
            <w:gridSpan w:val="7"/>
            <w:tcBorders>
              <w:top w:val="nil"/>
              <w:left w:val="nil"/>
              <w:bottom w:val="nil"/>
              <w:right w:val="nil"/>
            </w:tcBorders>
            <w:shd w:val="clear" w:color="auto" w:fill="auto"/>
            <w:vAlign w:val="center"/>
          </w:tcPr>
          <w:p w:rsidR="00416CF1" w:rsidRDefault="00227F3E">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416CF1" w:rsidTr="00AB37B1">
        <w:trPr>
          <w:trHeight w:val="308"/>
        </w:trPr>
        <w:tc>
          <w:tcPr>
            <w:tcW w:w="721"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1142"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1363"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1083"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881"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2065"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c>
          <w:tcPr>
            <w:tcW w:w="1785" w:type="dxa"/>
            <w:tcBorders>
              <w:top w:val="nil"/>
              <w:left w:val="nil"/>
              <w:bottom w:val="nil"/>
              <w:right w:val="nil"/>
            </w:tcBorders>
            <w:shd w:val="clear" w:color="auto" w:fill="auto"/>
            <w:vAlign w:val="center"/>
          </w:tcPr>
          <w:p w:rsidR="00416CF1" w:rsidRDefault="00416CF1">
            <w:pPr>
              <w:widowControl/>
              <w:jc w:val="center"/>
              <w:rPr>
                <w:rFonts w:ascii="宋体" w:hAnsi="宋体" w:cs="宋体"/>
                <w:kern w:val="0"/>
                <w:sz w:val="24"/>
              </w:rPr>
            </w:pPr>
          </w:p>
        </w:tc>
      </w:tr>
      <w:tr w:rsidR="00416CF1" w:rsidTr="00AB37B1">
        <w:trPr>
          <w:trHeight w:val="424"/>
        </w:trPr>
        <w:tc>
          <w:tcPr>
            <w:tcW w:w="32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6CF1" w:rsidRDefault="00227F3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14" w:type="dxa"/>
            <w:gridSpan w:val="4"/>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 xml:space="preserve">互联网监控费用　</w:t>
            </w:r>
          </w:p>
        </w:tc>
      </w:tr>
      <w:tr w:rsidR="00416CF1" w:rsidTr="00AB37B1">
        <w:trPr>
          <w:trHeight w:val="439"/>
        </w:trPr>
        <w:tc>
          <w:tcPr>
            <w:tcW w:w="32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6CF1" w:rsidRDefault="00227F3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14" w:type="dxa"/>
            <w:gridSpan w:val="4"/>
            <w:tcBorders>
              <w:top w:val="single" w:sz="4" w:space="0" w:color="auto"/>
              <w:left w:val="nil"/>
              <w:bottom w:val="single" w:sz="4" w:space="0" w:color="auto"/>
              <w:right w:val="single" w:sz="4" w:space="0" w:color="000000"/>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玛纳斯县委网信办</w:t>
            </w:r>
            <w:r>
              <w:rPr>
                <w:rFonts w:ascii="宋体" w:hAnsi="宋体" w:cs="宋体" w:hint="eastAsia"/>
                <w:kern w:val="0"/>
                <w:sz w:val="20"/>
                <w:szCs w:val="20"/>
              </w:rPr>
              <w:t xml:space="preserve">　</w:t>
            </w:r>
          </w:p>
        </w:tc>
      </w:tr>
      <w:tr w:rsidR="00416CF1" w:rsidTr="00AB37B1">
        <w:trPr>
          <w:trHeight w:val="469"/>
        </w:trPr>
        <w:tc>
          <w:tcPr>
            <w:tcW w:w="721" w:type="dxa"/>
            <w:vMerge w:val="restart"/>
            <w:tcBorders>
              <w:top w:val="nil"/>
              <w:left w:val="single" w:sz="4" w:space="0" w:color="auto"/>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5"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4" w:type="dxa"/>
            <w:gridSpan w:val="2"/>
            <w:tcBorders>
              <w:top w:val="single" w:sz="4" w:space="0" w:color="auto"/>
              <w:left w:val="nil"/>
              <w:bottom w:val="single" w:sz="4" w:space="0" w:color="auto"/>
              <w:right w:val="single" w:sz="4" w:space="0" w:color="000000"/>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38344.07</w:t>
            </w:r>
            <w:r>
              <w:rPr>
                <w:rFonts w:ascii="宋体" w:hAnsi="宋体" w:cs="宋体" w:hint="eastAsia"/>
                <w:kern w:val="0"/>
                <w:sz w:val="20"/>
                <w:szCs w:val="20"/>
              </w:rPr>
              <w:t>元</w:t>
            </w:r>
            <w:r>
              <w:rPr>
                <w:rFonts w:ascii="宋体" w:hAnsi="宋体" w:cs="宋体" w:hint="eastAsia"/>
                <w:kern w:val="0"/>
                <w:sz w:val="20"/>
                <w:szCs w:val="20"/>
              </w:rPr>
              <w:t xml:space="preserve">　</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38344.07</w:t>
            </w:r>
            <w:r>
              <w:rPr>
                <w:rFonts w:ascii="宋体" w:hAnsi="宋体" w:cs="宋体" w:hint="eastAsia"/>
                <w:kern w:val="0"/>
                <w:sz w:val="20"/>
                <w:szCs w:val="20"/>
              </w:rPr>
              <w:t xml:space="preserve">　</w:t>
            </w:r>
          </w:p>
        </w:tc>
      </w:tr>
      <w:tr w:rsidR="00416CF1" w:rsidTr="00AB37B1">
        <w:trPr>
          <w:trHeight w:val="512"/>
        </w:trPr>
        <w:tc>
          <w:tcPr>
            <w:tcW w:w="721" w:type="dxa"/>
            <w:vMerge/>
            <w:tcBorders>
              <w:top w:val="nil"/>
              <w:left w:val="single" w:sz="4" w:space="0" w:color="auto"/>
              <w:bottom w:val="single" w:sz="4" w:space="0" w:color="auto"/>
              <w:right w:val="single" w:sz="4" w:space="0" w:color="auto"/>
            </w:tcBorders>
            <w:vAlign w:val="center"/>
          </w:tcPr>
          <w:p w:rsidR="00416CF1" w:rsidRDefault="00416CF1">
            <w:pPr>
              <w:widowControl/>
              <w:jc w:val="left"/>
              <w:rPr>
                <w:rFonts w:ascii="宋体" w:hAnsi="宋体" w:cs="宋体"/>
                <w:kern w:val="0"/>
                <w:sz w:val="20"/>
                <w:szCs w:val="20"/>
              </w:rPr>
            </w:pPr>
          </w:p>
        </w:tc>
        <w:tc>
          <w:tcPr>
            <w:tcW w:w="2505"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4" w:type="dxa"/>
            <w:gridSpan w:val="2"/>
            <w:tcBorders>
              <w:top w:val="single" w:sz="4" w:space="0" w:color="auto"/>
              <w:left w:val="nil"/>
              <w:bottom w:val="single" w:sz="4" w:space="0" w:color="auto"/>
              <w:right w:val="single" w:sz="4" w:space="0" w:color="000000"/>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38344.07</w:t>
            </w:r>
            <w:r>
              <w:rPr>
                <w:rFonts w:ascii="宋体" w:hAnsi="宋体" w:cs="宋体" w:hint="eastAsia"/>
                <w:kern w:val="0"/>
                <w:sz w:val="20"/>
                <w:szCs w:val="20"/>
              </w:rPr>
              <w:t xml:space="preserve">　</w:t>
            </w:r>
          </w:p>
        </w:tc>
        <w:tc>
          <w:tcPr>
            <w:tcW w:w="2065" w:type="dxa"/>
            <w:tcBorders>
              <w:top w:val="nil"/>
              <w:left w:val="nil"/>
              <w:bottom w:val="nil"/>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其中：财政拨款</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38344.07</w:t>
            </w:r>
            <w:r>
              <w:rPr>
                <w:rFonts w:ascii="宋体" w:hAnsi="宋体" w:cs="宋体" w:hint="eastAsia"/>
                <w:kern w:val="0"/>
                <w:sz w:val="20"/>
                <w:szCs w:val="20"/>
              </w:rPr>
              <w:t xml:space="preserve">　</w:t>
            </w:r>
          </w:p>
        </w:tc>
      </w:tr>
      <w:tr w:rsidR="00416CF1" w:rsidTr="00AB37B1">
        <w:trPr>
          <w:trHeight w:val="568"/>
        </w:trPr>
        <w:tc>
          <w:tcPr>
            <w:tcW w:w="721" w:type="dxa"/>
            <w:vMerge/>
            <w:tcBorders>
              <w:top w:val="nil"/>
              <w:left w:val="single" w:sz="4" w:space="0" w:color="auto"/>
              <w:bottom w:val="single" w:sz="4" w:space="0" w:color="auto"/>
              <w:right w:val="single" w:sz="4" w:space="0" w:color="auto"/>
            </w:tcBorders>
            <w:vAlign w:val="center"/>
          </w:tcPr>
          <w:p w:rsidR="00416CF1" w:rsidRDefault="00416CF1">
            <w:pPr>
              <w:widowControl/>
              <w:jc w:val="left"/>
              <w:rPr>
                <w:rFonts w:ascii="宋体" w:hAnsi="宋体" w:cs="宋体"/>
                <w:kern w:val="0"/>
                <w:sz w:val="20"/>
                <w:szCs w:val="20"/>
              </w:rPr>
            </w:pPr>
          </w:p>
        </w:tc>
        <w:tc>
          <w:tcPr>
            <w:tcW w:w="2505"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4" w:type="dxa"/>
            <w:gridSpan w:val="2"/>
            <w:tcBorders>
              <w:top w:val="single" w:sz="4" w:space="0" w:color="auto"/>
              <w:left w:val="nil"/>
              <w:bottom w:val="single" w:sz="4" w:space="0" w:color="auto"/>
              <w:right w:val="single" w:sz="4" w:space="0" w:color="000000"/>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5" w:type="dxa"/>
            <w:tcBorders>
              <w:top w:val="single" w:sz="4" w:space="0" w:color="auto"/>
              <w:left w:val="nil"/>
              <w:bottom w:val="nil"/>
              <w:right w:val="single" w:sz="4" w:space="0" w:color="auto"/>
            </w:tcBorders>
            <w:shd w:val="clear" w:color="auto" w:fill="auto"/>
            <w:vAlign w:val="center"/>
          </w:tcPr>
          <w:p w:rsidR="00416CF1" w:rsidRDefault="00227F3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416CF1" w:rsidTr="00AB37B1">
        <w:trPr>
          <w:trHeight w:val="454"/>
        </w:trPr>
        <w:tc>
          <w:tcPr>
            <w:tcW w:w="721" w:type="dxa"/>
            <w:vMerge w:val="restart"/>
            <w:tcBorders>
              <w:top w:val="nil"/>
              <w:left w:val="single" w:sz="4" w:space="0" w:color="auto"/>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9" w:type="dxa"/>
            <w:gridSpan w:val="4"/>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50"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416CF1" w:rsidTr="00AB37B1">
        <w:trPr>
          <w:trHeight w:val="1415"/>
        </w:trPr>
        <w:tc>
          <w:tcPr>
            <w:tcW w:w="721" w:type="dxa"/>
            <w:vMerge/>
            <w:tcBorders>
              <w:top w:val="nil"/>
              <w:left w:val="single" w:sz="4" w:space="0" w:color="auto"/>
              <w:bottom w:val="single" w:sz="4" w:space="0" w:color="auto"/>
              <w:right w:val="single" w:sz="4" w:space="0" w:color="auto"/>
            </w:tcBorders>
            <w:vAlign w:val="center"/>
          </w:tcPr>
          <w:p w:rsidR="00416CF1" w:rsidRDefault="00416CF1">
            <w:pPr>
              <w:widowControl/>
              <w:jc w:val="left"/>
              <w:rPr>
                <w:rFonts w:ascii="宋体" w:hAnsi="宋体" w:cs="宋体"/>
                <w:kern w:val="0"/>
                <w:sz w:val="20"/>
                <w:szCs w:val="20"/>
              </w:rPr>
            </w:pPr>
          </w:p>
        </w:tc>
        <w:tc>
          <w:tcPr>
            <w:tcW w:w="4469" w:type="dxa"/>
            <w:gridSpan w:val="4"/>
            <w:tcBorders>
              <w:top w:val="single" w:sz="4" w:space="0" w:color="auto"/>
              <w:left w:val="nil"/>
              <w:bottom w:val="single" w:sz="4" w:space="0" w:color="auto"/>
              <w:right w:val="single" w:sz="4" w:space="0" w:color="000000"/>
            </w:tcBorders>
            <w:shd w:val="clear" w:color="auto" w:fill="auto"/>
            <w:vAlign w:val="center"/>
          </w:tcPr>
          <w:p w:rsidR="00416CF1" w:rsidRDefault="00227F3E">
            <w:pPr>
              <w:spacing w:line="240" w:lineRule="exact"/>
              <w:ind w:firstLineChars="200" w:firstLine="400"/>
              <w:jc w:val="center"/>
              <w:rPr>
                <w:rFonts w:ascii="宋体" w:hAnsi="宋体" w:cs="宋体"/>
                <w:kern w:val="0"/>
                <w:sz w:val="20"/>
                <w:szCs w:val="20"/>
              </w:rPr>
            </w:pPr>
            <w:r>
              <w:rPr>
                <w:rFonts w:ascii="宋体" w:hAnsi="宋体" w:cs="宋体" w:hint="eastAsia"/>
                <w:kern w:val="0"/>
                <w:sz w:val="20"/>
                <w:szCs w:val="20"/>
              </w:rPr>
              <w:t>有效引导网上舆论，不断提升网信工作的有效性，为</w:t>
            </w:r>
            <w:r>
              <w:rPr>
                <w:rFonts w:ascii="宋体" w:hAnsi="宋体" w:cs="宋体" w:hint="eastAsia"/>
                <w:kern w:val="0"/>
                <w:sz w:val="20"/>
                <w:szCs w:val="20"/>
              </w:rPr>
              <w:t>全县</w:t>
            </w:r>
            <w:r>
              <w:rPr>
                <w:rFonts w:ascii="宋体" w:hAnsi="宋体" w:cs="宋体" w:hint="eastAsia"/>
                <w:kern w:val="0"/>
                <w:sz w:val="20"/>
                <w:szCs w:val="20"/>
              </w:rPr>
              <w:t>营造良好的网上舆论氛围</w:t>
            </w:r>
            <w:r>
              <w:rPr>
                <w:rFonts w:ascii="宋体" w:hAnsi="宋体" w:cs="宋体" w:hint="eastAsia"/>
                <w:kern w:val="0"/>
                <w:sz w:val="20"/>
                <w:szCs w:val="20"/>
              </w:rPr>
              <w:t>，</w:t>
            </w:r>
            <w:r>
              <w:rPr>
                <w:rFonts w:ascii="宋体" w:hAnsi="宋体" w:cs="宋体" w:hint="eastAsia"/>
                <w:kern w:val="0"/>
                <w:sz w:val="20"/>
                <w:szCs w:val="20"/>
              </w:rPr>
              <w:t>提供有力的网络安全保障。</w:t>
            </w:r>
          </w:p>
          <w:p w:rsidR="00416CF1" w:rsidRDefault="00416CF1">
            <w:pPr>
              <w:widowControl/>
              <w:spacing w:line="240" w:lineRule="exact"/>
              <w:jc w:val="center"/>
              <w:rPr>
                <w:rFonts w:ascii="宋体" w:hAnsi="宋体" w:cs="宋体"/>
                <w:kern w:val="0"/>
                <w:sz w:val="20"/>
                <w:szCs w:val="20"/>
              </w:rPr>
            </w:pPr>
          </w:p>
        </w:tc>
        <w:tc>
          <w:tcPr>
            <w:tcW w:w="3850" w:type="dxa"/>
            <w:gridSpan w:val="2"/>
            <w:tcBorders>
              <w:top w:val="single" w:sz="4" w:space="0" w:color="auto"/>
              <w:left w:val="nil"/>
              <w:bottom w:val="single" w:sz="4" w:space="0" w:color="auto"/>
              <w:right w:val="single" w:sz="4" w:space="0" w:color="000000"/>
            </w:tcBorders>
            <w:shd w:val="clear" w:color="auto" w:fill="auto"/>
            <w:vAlign w:val="center"/>
          </w:tcPr>
          <w:p w:rsidR="00416CF1" w:rsidRDefault="00227F3E">
            <w:pPr>
              <w:spacing w:line="240" w:lineRule="exact"/>
              <w:ind w:firstLineChars="200" w:firstLine="400"/>
              <w:jc w:val="center"/>
              <w:rPr>
                <w:rFonts w:ascii="宋体" w:hAnsi="宋体" w:cs="宋体"/>
                <w:kern w:val="0"/>
                <w:sz w:val="20"/>
                <w:szCs w:val="20"/>
              </w:rPr>
            </w:pPr>
            <w:r>
              <w:rPr>
                <w:rFonts w:ascii="宋体" w:hAnsi="宋体" w:cs="宋体" w:hint="eastAsia"/>
                <w:kern w:val="0"/>
                <w:sz w:val="20"/>
                <w:szCs w:val="20"/>
              </w:rPr>
              <w:t>着力维护网络意识形态安全，着力提高网络应急管理处置能力，有效引导网上舆论，不断提升网信工作的有效性，为</w:t>
            </w:r>
            <w:r>
              <w:rPr>
                <w:rFonts w:ascii="宋体" w:hAnsi="宋体" w:cs="宋体" w:hint="eastAsia"/>
                <w:kern w:val="0"/>
                <w:sz w:val="20"/>
                <w:szCs w:val="20"/>
              </w:rPr>
              <w:t>全县</w:t>
            </w:r>
            <w:r>
              <w:rPr>
                <w:rFonts w:ascii="宋体" w:hAnsi="宋体" w:cs="宋体" w:hint="eastAsia"/>
                <w:kern w:val="0"/>
                <w:sz w:val="20"/>
                <w:szCs w:val="20"/>
              </w:rPr>
              <w:t>营造良好的网上舆论氛围</w:t>
            </w:r>
            <w:r>
              <w:rPr>
                <w:rFonts w:ascii="宋体" w:hAnsi="宋体" w:cs="宋体" w:hint="eastAsia"/>
                <w:kern w:val="0"/>
                <w:sz w:val="20"/>
                <w:szCs w:val="20"/>
              </w:rPr>
              <w:t>，</w:t>
            </w:r>
            <w:r>
              <w:rPr>
                <w:rFonts w:ascii="宋体" w:hAnsi="宋体" w:cs="宋体" w:hint="eastAsia"/>
                <w:kern w:val="0"/>
                <w:sz w:val="20"/>
                <w:szCs w:val="20"/>
              </w:rPr>
              <w:t>提供有力的网络安全保</w:t>
            </w:r>
            <w:r>
              <w:rPr>
                <w:rFonts w:ascii="宋体" w:hAnsi="宋体" w:cs="宋体" w:hint="eastAsia"/>
                <w:color w:val="000000" w:themeColor="text1"/>
                <w:kern w:val="0"/>
                <w:sz w:val="20"/>
                <w:szCs w:val="20"/>
              </w:rPr>
              <w:t>障</w:t>
            </w:r>
            <w:r>
              <w:rPr>
                <w:rFonts w:ascii="宋体" w:hAnsi="宋体" w:cs="宋体" w:hint="eastAsia"/>
                <w:color w:val="000000" w:themeColor="text1"/>
                <w:sz w:val="32"/>
                <w:szCs w:val="32"/>
              </w:rPr>
              <w:t>。</w:t>
            </w:r>
          </w:p>
        </w:tc>
      </w:tr>
      <w:tr w:rsidR="00416CF1" w:rsidTr="00AB37B1">
        <w:trPr>
          <w:trHeight w:val="933"/>
        </w:trPr>
        <w:tc>
          <w:tcPr>
            <w:tcW w:w="721" w:type="dxa"/>
            <w:vMerge w:val="restart"/>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完成情况</w:t>
            </w:r>
          </w:p>
        </w:tc>
        <w:tc>
          <w:tcPr>
            <w:tcW w:w="1142" w:type="dxa"/>
            <w:tcBorders>
              <w:top w:val="nil"/>
              <w:left w:val="nil"/>
              <w:bottom w:val="nil"/>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3"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416CF1" w:rsidTr="00AB37B1">
        <w:trPr>
          <w:trHeight w:val="625"/>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发现涉玛舆情</w:t>
            </w:r>
            <w:r>
              <w:rPr>
                <w:rFonts w:ascii="宋体" w:hAnsi="宋体" w:cs="宋体" w:hint="eastAsia"/>
                <w:kern w:val="0"/>
                <w:sz w:val="20"/>
                <w:szCs w:val="20"/>
              </w:rPr>
              <w:t>145</w:t>
            </w:r>
            <w:r>
              <w:rPr>
                <w:rFonts w:ascii="宋体" w:hAnsi="宋体" w:cs="宋体" w:hint="eastAsia"/>
                <w:kern w:val="0"/>
                <w:sz w:val="20"/>
                <w:szCs w:val="20"/>
              </w:rPr>
              <w:t>条</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涉玛舆情发现处置率达到</w:t>
            </w:r>
            <w:r>
              <w:rPr>
                <w:rFonts w:ascii="宋体" w:hAnsi="宋体" w:cs="宋体" w:hint="eastAsia"/>
                <w:kern w:val="0"/>
                <w:sz w:val="20"/>
                <w:szCs w:val="20"/>
              </w:rPr>
              <w:t>100%</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涉玛舆情发现处置率达到</w:t>
            </w:r>
            <w:r>
              <w:rPr>
                <w:rFonts w:ascii="宋体" w:hAnsi="宋体" w:cs="宋体" w:hint="eastAsia"/>
                <w:kern w:val="0"/>
                <w:sz w:val="20"/>
                <w:szCs w:val="20"/>
              </w:rPr>
              <w:t>100%</w:t>
            </w:r>
          </w:p>
        </w:tc>
      </w:tr>
      <w:tr w:rsidR="00416CF1" w:rsidTr="00AB37B1">
        <w:trPr>
          <w:trHeight w:val="720"/>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：对全</w:t>
            </w:r>
            <w:r>
              <w:rPr>
                <w:rFonts w:ascii="宋体" w:hAnsi="宋体" w:cs="宋体" w:hint="eastAsia"/>
                <w:kern w:val="0"/>
                <w:sz w:val="20"/>
                <w:szCs w:val="20"/>
              </w:rPr>
              <w:t>县</w:t>
            </w:r>
            <w:r>
              <w:rPr>
                <w:rFonts w:ascii="宋体" w:hAnsi="宋体" w:cs="宋体" w:hint="eastAsia"/>
                <w:kern w:val="0"/>
                <w:sz w:val="20"/>
                <w:szCs w:val="20"/>
              </w:rPr>
              <w:t>21</w:t>
            </w:r>
            <w:r>
              <w:rPr>
                <w:rFonts w:ascii="宋体" w:hAnsi="宋体" w:cs="宋体" w:hint="eastAsia"/>
                <w:kern w:val="0"/>
                <w:sz w:val="20"/>
                <w:szCs w:val="20"/>
              </w:rPr>
              <w:t>网站进行网络安全监测</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100%</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100%</w:t>
            </w:r>
          </w:p>
        </w:tc>
      </w:tr>
      <w:tr w:rsidR="00416CF1" w:rsidTr="00AB37B1">
        <w:trPr>
          <w:trHeight w:val="625"/>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：完成实效性</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涉玛舆情发现处置率达到</w:t>
            </w:r>
            <w:r>
              <w:rPr>
                <w:rFonts w:ascii="宋体" w:hAnsi="宋体" w:cs="宋体" w:hint="eastAsia"/>
                <w:kern w:val="0"/>
                <w:sz w:val="20"/>
                <w:szCs w:val="20"/>
              </w:rPr>
              <w:t>100%</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涉玛舆情发现处置率达到</w:t>
            </w:r>
            <w:r>
              <w:rPr>
                <w:rFonts w:ascii="宋体" w:hAnsi="宋体" w:cs="宋体" w:hint="eastAsia"/>
                <w:kern w:val="0"/>
                <w:sz w:val="20"/>
                <w:szCs w:val="20"/>
              </w:rPr>
              <w:t>100%</w:t>
            </w:r>
          </w:p>
        </w:tc>
      </w:tr>
      <w:tr w:rsidR="00416CF1" w:rsidTr="00AB37B1">
        <w:trPr>
          <w:trHeight w:val="625"/>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：资金使用率</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全部投入互联网工作</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全部投入互联网工作</w:t>
            </w:r>
          </w:p>
        </w:tc>
      </w:tr>
      <w:tr w:rsidR="00416CF1" w:rsidTr="00AB37B1">
        <w:trPr>
          <w:trHeight w:val="956"/>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：为我</w:t>
            </w:r>
            <w:r>
              <w:rPr>
                <w:rFonts w:ascii="宋体" w:hAnsi="宋体" w:cs="宋体" w:hint="eastAsia"/>
                <w:kern w:val="0"/>
                <w:sz w:val="20"/>
                <w:szCs w:val="20"/>
              </w:rPr>
              <w:t>县</w:t>
            </w:r>
            <w:r>
              <w:rPr>
                <w:rFonts w:ascii="宋体" w:hAnsi="宋体" w:cs="宋体" w:hint="eastAsia"/>
                <w:kern w:val="0"/>
                <w:sz w:val="20"/>
                <w:szCs w:val="20"/>
              </w:rPr>
              <w:t>社会经济发展营造良好舆论环境，打造风清气正的网络空间</w:t>
            </w:r>
            <w:r>
              <w:rPr>
                <w:rFonts w:ascii="宋体" w:hAnsi="宋体" w:cs="宋体" w:hint="eastAsia"/>
                <w:kern w:val="0"/>
                <w:sz w:val="20"/>
                <w:szCs w:val="20"/>
              </w:rPr>
              <w:t>。</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r>
      <w:tr w:rsidR="00416CF1" w:rsidTr="00AB37B1">
        <w:trPr>
          <w:trHeight w:val="956"/>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nil"/>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：为我</w:t>
            </w:r>
            <w:r>
              <w:rPr>
                <w:rFonts w:ascii="宋体" w:hAnsi="宋体" w:cs="宋体" w:hint="eastAsia"/>
                <w:kern w:val="0"/>
                <w:sz w:val="20"/>
                <w:szCs w:val="20"/>
              </w:rPr>
              <w:t>县</w:t>
            </w:r>
            <w:r>
              <w:rPr>
                <w:rFonts w:ascii="宋体" w:hAnsi="宋体" w:cs="宋体" w:hint="eastAsia"/>
                <w:kern w:val="0"/>
                <w:sz w:val="20"/>
                <w:szCs w:val="20"/>
              </w:rPr>
              <w:t>社会经济发展营造良好舆论环境，打造风清气正的网络空间</w:t>
            </w:r>
            <w:r>
              <w:rPr>
                <w:rFonts w:ascii="宋体" w:hAnsi="宋体" w:cs="宋体" w:hint="eastAsia"/>
                <w:kern w:val="0"/>
                <w:sz w:val="20"/>
                <w:szCs w:val="20"/>
              </w:rPr>
              <w:t>。</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r>
      <w:tr w:rsidR="00416CF1" w:rsidTr="00AB37B1">
        <w:trPr>
          <w:trHeight w:val="956"/>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nil"/>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：为我</w:t>
            </w:r>
            <w:r>
              <w:rPr>
                <w:rFonts w:ascii="宋体" w:hAnsi="宋体" w:cs="宋体" w:hint="eastAsia"/>
                <w:kern w:val="0"/>
                <w:sz w:val="20"/>
                <w:szCs w:val="20"/>
              </w:rPr>
              <w:t>县</w:t>
            </w:r>
            <w:r>
              <w:rPr>
                <w:rFonts w:ascii="宋体" w:hAnsi="宋体" w:cs="宋体" w:hint="eastAsia"/>
                <w:kern w:val="0"/>
                <w:sz w:val="20"/>
                <w:szCs w:val="20"/>
              </w:rPr>
              <w:t>社会经济发展营造良好舆论环境，打造风清气正的网络空间</w:t>
            </w:r>
            <w:r>
              <w:rPr>
                <w:rFonts w:ascii="宋体" w:hAnsi="宋体" w:cs="宋体" w:hint="eastAsia"/>
                <w:kern w:val="0"/>
                <w:sz w:val="20"/>
                <w:szCs w:val="20"/>
              </w:rPr>
              <w:t>。</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r>
      <w:tr w:rsidR="00416CF1" w:rsidTr="00AB37B1">
        <w:trPr>
          <w:trHeight w:val="625"/>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vMerge/>
            <w:tcBorders>
              <w:top w:val="nil"/>
              <w:left w:val="single" w:sz="4" w:space="0" w:color="auto"/>
              <w:bottom w:val="single" w:sz="4" w:space="0" w:color="auto"/>
              <w:right w:val="single" w:sz="4" w:space="0" w:color="auto"/>
            </w:tcBorders>
            <w:vAlign w:val="center"/>
          </w:tcPr>
          <w:p w:rsidR="00416CF1" w:rsidRDefault="00416CF1">
            <w:pPr>
              <w:widowControl/>
              <w:jc w:val="center"/>
              <w:rPr>
                <w:rFonts w:ascii="宋体" w:hAnsi="宋体" w:cs="宋体"/>
                <w:kern w:val="0"/>
                <w:sz w:val="20"/>
                <w:szCs w:val="20"/>
              </w:rPr>
            </w:pP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网络空间正能量</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持续增长</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ind w:firstLineChars="200" w:firstLine="400"/>
              <w:jc w:val="center"/>
              <w:rPr>
                <w:rFonts w:ascii="宋体" w:hAnsi="宋体" w:cs="宋体"/>
                <w:kern w:val="0"/>
                <w:sz w:val="20"/>
                <w:szCs w:val="20"/>
              </w:rPr>
            </w:pPr>
            <w:r>
              <w:rPr>
                <w:rFonts w:ascii="宋体" w:hAnsi="宋体" w:cs="宋体" w:hint="eastAsia"/>
                <w:kern w:val="0"/>
                <w:sz w:val="20"/>
                <w:szCs w:val="20"/>
              </w:rPr>
              <w:t>持续增长</w:t>
            </w:r>
          </w:p>
        </w:tc>
      </w:tr>
      <w:tr w:rsidR="00416CF1" w:rsidTr="00AB37B1">
        <w:trPr>
          <w:trHeight w:val="730"/>
        </w:trPr>
        <w:tc>
          <w:tcPr>
            <w:tcW w:w="721" w:type="dxa"/>
            <w:vMerge/>
            <w:tcBorders>
              <w:top w:val="nil"/>
              <w:left w:val="single" w:sz="4" w:space="0" w:color="auto"/>
              <w:bottom w:val="single" w:sz="4" w:space="0" w:color="000000"/>
              <w:right w:val="single" w:sz="4" w:space="0" w:color="auto"/>
            </w:tcBorders>
            <w:vAlign w:val="center"/>
          </w:tcPr>
          <w:p w:rsidR="00416CF1" w:rsidRDefault="00416CF1">
            <w:pPr>
              <w:widowControl/>
              <w:jc w:val="left"/>
              <w:rPr>
                <w:rFonts w:ascii="宋体" w:hAnsi="宋体" w:cs="宋体"/>
                <w:kern w:val="0"/>
                <w:sz w:val="20"/>
                <w:szCs w:val="20"/>
              </w:rPr>
            </w:pPr>
          </w:p>
        </w:tc>
        <w:tc>
          <w:tcPr>
            <w:tcW w:w="1142"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3" w:type="dxa"/>
            <w:tcBorders>
              <w:top w:val="nil"/>
              <w:left w:val="single" w:sz="4" w:space="0" w:color="auto"/>
              <w:bottom w:val="single" w:sz="4" w:space="0" w:color="000000"/>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4" w:type="dxa"/>
            <w:gridSpan w:val="2"/>
            <w:tcBorders>
              <w:top w:val="single" w:sz="4" w:space="0" w:color="auto"/>
              <w:left w:val="nil"/>
              <w:bottom w:val="single" w:sz="4" w:space="0" w:color="auto"/>
              <w:right w:val="single" w:sz="4" w:space="0" w:color="auto"/>
            </w:tcBorders>
            <w:shd w:val="clear" w:color="auto" w:fill="auto"/>
            <w:vAlign w:val="center"/>
          </w:tcPr>
          <w:p w:rsidR="00416CF1" w:rsidRDefault="00227F3E">
            <w:pPr>
              <w:widowControl/>
              <w:spacing w:line="240" w:lineRule="exact"/>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提升我县所有网站安全防护能力</w:t>
            </w:r>
          </w:p>
        </w:tc>
        <w:tc>
          <w:tcPr>
            <w:tcW w:w="206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c>
          <w:tcPr>
            <w:tcW w:w="1785" w:type="dxa"/>
            <w:tcBorders>
              <w:top w:val="nil"/>
              <w:left w:val="nil"/>
              <w:bottom w:val="single" w:sz="4" w:space="0" w:color="auto"/>
              <w:right w:val="single" w:sz="4" w:space="0" w:color="auto"/>
            </w:tcBorders>
            <w:shd w:val="clear" w:color="auto" w:fill="auto"/>
            <w:vAlign w:val="center"/>
          </w:tcPr>
          <w:p w:rsidR="00416CF1" w:rsidRDefault="00227F3E">
            <w:pPr>
              <w:widowControl/>
              <w:jc w:val="center"/>
              <w:rPr>
                <w:rFonts w:ascii="宋体" w:hAnsi="宋体" w:cs="宋体"/>
                <w:kern w:val="0"/>
                <w:sz w:val="20"/>
                <w:szCs w:val="20"/>
              </w:rPr>
            </w:pPr>
            <w:r>
              <w:rPr>
                <w:rFonts w:ascii="宋体" w:hAnsi="宋体" w:cs="宋体" w:hint="eastAsia"/>
                <w:kern w:val="0"/>
                <w:sz w:val="20"/>
                <w:szCs w:val="20"/>
              </w:rPr>
              <w:t>完成预期目标</w:t>
            </w:r>
          </w:p>
        </w:tc>
      </w:tr>
    </w:tbl>
    <w:p w:rsidR="00416CF1" w:rsidRDefault="00416CF1">
      <w:pPr>
        <w:spacing w:line="540" w:lineRule="exact"/>
        <w:rPr>
          <w:rStyle w:val="ad"/>
          <w:rFonts w:ascii="仿宋" w:eastAsia="仿宋" w:hAnsi="仿宋"/>
          <w:b w:val="0"/>
          <w:spacing w:val="-4"/>
          <w:sz w:val="32"/>
          <w:szCs w:val="32"/>
        </w:rPr>
      </w:pPr>
      <w:bookmarkStart w:id="1" w:name="_GoBack"/>
      <w:bookmarkEnd w:id="0"/>
      <w:bookmarkEnd w:id="1"/>
    </w:p>
    <w:sectPr w:rsidR="00416CF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F3E" w:rsidRDefault="00227F3E">
      <w:r>
        <w:separator/>
      </w:r>
    </w:p>
  </w:endnote>
  <w:endnote w:type="continuationSeparator" w:id="0">
    <w:p w:rsidR="00227F3E" w:rsidRDefault="0022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微软雅黑"/>
    <w:charset w:val="86"/>
    <w:family w:val="modern"/>
    <w:pitch w:val="default"/>
    <w:sig w:usb0="00000000" w:usb1="0000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416CF1" w:rsidRDefault="00227F3E">
        <w:pPr>
          <w:pStyle w:val="a5"/>
          <w:jc w:val="center"/>
        </w:pPr>
        <w:r>
          <w:fldChar w:fldCharType="begin"/>
        </w:r>
        <w:r>
          <w:instrText>PAGE   \* MERGEFORMAT</w:instrText>
        </w:r>
        <w:r>
          <w:fldChar w:fldCharType="separate"/>
        </w:r>
        <w:r w:rsidR="00AB37B1" w:rsidRPr="00AB37B1">
          <w:rPr>
            <w:noProof/>
            <w:lang w:val="zh-CN"/>
          </w:rPr>
          <w:t>6</w:t>
        </w:r>
        <w:r>
          <w:fldChar w:fldCharType="end"/>
        </w:r>
      </w:p>
    </w:sdtContent>
  </w:sdt>
  <w:p w:rsidR="00416CF1" w:rsidRDefault="00416C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F3E" w:rsidRDefault="00227F3E">
      <w:r>
        <w:separator/>
      </w:r>
    </w:p>
  </w:footnote>
  <w:footnote w:type="continuationSeparator" w:id="0">
    <w:p w:rsidR="00227F3E" w:rsidRDefault="00227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21AE4"/>
    <w:rsid w:val="00146AAD"/>
    <w:rsid w:val="001B3A40"/>
    <w:rsid w:val="00227F3E"/>
    <w:rsid w:val="003C18BC"/>
    <w:rsid w:val="00416CF1"/>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B37B1"/>
    <w:rsid w:val="00AC1946"/>
    <w:rsid w:val="00B40063"/>
    <w:rsid w:val="00B41F61"/>
    <w:rsid w:val="00BA46E6"/>
    <w:rsid w:val="00C56C72"/>
    <w:rsid w:val="00CA6457"/>
    <w:rsid w:val="00D17F2E"/>
    <w:rsid w:val="00D30354"/>
    <w:rsid w:val="00DF42A0"/>
    <w:rsid w:val="00E46C51"/>
    <w:rsid w:val="00E769FE"/>
    <w:rsid w:val="00EA2CBE"/>
    <w:rsid w:val="00F32FEE"/>
    <w:rsid w:val="00FB10BB"/>
    <w:rsid w:val="0177752F"/>
    <w:rsid w:val="01AC6A5B"/>
    <w:rsid w:val="073E183D"/>
    <w:rsid w:val="08A70F8B"/>
    <w:rsid w:val="09556931"/>
    <w:rsid w:val="0AE005FF"/>
    <w:rsid w:val="0AE9574F"/>
    <w:rsid w:val="0B833162"/>
    <w:rsid w:val="0D6956E5"/>
    <w:rsid w:val="0EC9083E"/>
    <w:rsid w:val="1300354A"/>
    <w:rsid w:val="1454421E"/>
    <w:rsid w:val="16780072"/>
    <w:rsid w:val="19475DA7"/>
    <w:rsid w:val="1B937A5F"/>
    <w:rsid w:val="1DFC0733"/>
    <w:rsid w:val="1F252C9D"/>
    <w:rsid w:val="219054E7"/>
    <w:rsid w:val="219566C0"/>
    <w:rsid w:val="237100F7"/>
    <w:rsid w:val="25B019AB"/>
    <w:rsid w:val="25E87883"/>
    <w:rsid w:val="27AA7F8C"/>
    <w:rsid w:val="2A4573AF"/>
    <w:rsid w:val="2FE64759"/>
    <w:rsid w:val="32FA141B"/>
    <w:rsid w:val="35C32C97"/>
    <w:rsid w:val="384523C3"/>
    <w:rsid w:val="391F4574"/>
    <w:rsid w:val="3A264637"/>
    <w:rsid w:val="3D6C01D8"/>
    <w:rsid w:val="3FBB6589"/>
    <w:rsid w:val="4268528C"/>
    <w:rsid w:val="46310A5E"/>
    <w:rsid w:val="47116847"/>
    <w:rsid w:val="47B223B6"/>
    <w:rsid w:val="4DBB00F2"/>
    <w:rsid w:val="50240B1E"/>
    <w:rsid w:val="50B73F45"/>
    <w:rsid w:val="553C40C4"/>
    <w:rsid w:val="55BC34F7"/>
    <w:rsid w:val="57070A1E"/>
    <w:rsid w:val="593E2A71"/>
    <w:rsid w:val="59791372"/>
    <w:rsid w:val="629E25E2"/>
    <w:rsid w:val="63C42FF6"/>
    <w:rsid w:val="650E1386"/>
    <w:rsid w:val="6A211C09"/>
    <w:rsid w:val="6AE417DA"/>
    <w:rsid w:val="6B3D7B58"/>
    <w:rsid w:val="7429455B"/>
    <w:rsid w:val="77BF0EF5"/>
    <w:rsid w:val="79944760"/>
    <w:rsid w:val="7CE168B6"/>
    <w:rsid w:val="7EF1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F6C5E"/>
  <w15:docId w15:val="{BAAB0AB5-3DBE-401A-B356-7CBD08B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19</cp:revision>
  <cp:lastPrinted>2019-01-13T12:20:00Z</cp:lastPrinted>
  <dcterms:created xsi:type="dcterms:W3CDTF">2018-08-15T02:06:00Z</dcterms:created>
  <dcterms:modified xsi:type="dcterms:W3CDTF">2019-09-24T12:08:00Z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