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水利基础设施建设（三乡镇）</w:t>
      </w:r>
    </w:p>
    <w:p>
      <w:pPr>
        <w:spacing w:line="700" w:lineRule="exact"/>
        <w:ind w:left="4320" w:hanging="4320" w:hangingChars="1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玛纳斯县清水河、玛纳斯镇包家店三乡镇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月20日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20"/>
          <w:rFonts w:hint="eastAsia"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　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西关社区辖区面积约0.5平方公里，少数民族多、贫困人口多、流动人口多、人员密集场所多，居住人员复杂，是典型的城乡结合部社区。</w:t>
      </w:r>
      <w:r>
        <w:rPr>
          <w:rFonts w:hint="eastAsia" w:ascii="仿宋_GB2312" w:hAnsi="仿宋_GB2312" w:eastAsia="仿宋_GB2312" w:cs="仿宋_GB2312"/>
          <w:sz w:val="32"/>
          <w:szCs w:val="32"/>
        </w:rPr>
        <w:t>清水河哈萨克民族乡是一个以牧业为主的乡镇，全乡总面积2876平方公里，共有7个行政村，总户籍人口 2219户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6785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人，牧民主要经济收入来自畜牧养殖业和种植业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包家店村位于包家店镇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包家店村，为项目实施单位。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西关社区老旧小区较多，供水管网和排水管道年久失修，堵塞现象严重，通过对州级水资源惠民生资金的投入合理使用，保障居民用水便利和生产生活安全，极大改善西关社区生活环境。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清水河</w:t>
      </w: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实施主要目标是改善坎苏瓦特村安全饮水，提升村庄建设水平，打造美丽乡村。完成了坎苏瓦特村供水管线改造2公里。包家店建设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目标主要为: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修建泵房及配套设施。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项目总投资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30万元，全部为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州级水资源惠民生项目资金。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项目资金全部投入上述工程建设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州级水资源惠民生项目资金全部用于西关社区自来水管网改造、排水管网的维修、消防工程维修。</w:t>
      </w: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清水河乡坎苏瓦特村水利设施</w:t>
      </w: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实际使用资金10万元。包家店建设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修建泵房及配套设施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10万元。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48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由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各乡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镇资金管理领导小组，按照资金管理制度及岗位责任制，严格监督施工建设过程中的资金使用情况，对工程款的支付进行严格审查。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玛纳斯镇严格按照项目管理规定和资金使用规范专管款用，由西关社区上报经镇主管领导召集相关部门会议研究决定，确保资金效益最大化。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2018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年水资源惠民生项目资金分别用于自来水管网改造、消防工程维修、排水等项目，均已全部验收合格，交付使用。</w:t>
      </w:r>
    </w:p>
    <w:p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2018年</w:t>
      </w: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清水河乡坎苏瓦特村水利设施</w:t>
      </w:r>
      <w:r>
        <w:rPr>
          <w:rStyle w:val="20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项目由清水河乡人民政府自行招标，实施完成后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组织乡村镇办、村委会、村民代表、施工方对该项目进行了竣工验收。</w:t>
      </w:r>
    </w:p>
    <w:p>
      <w:pPr>
        <w:spacing w:line="540" w:lineRule="exact"/>
        <w:ind w:firstLine="624" w:firstLineChars="200"/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eastAsia="zh-CN"/>
        </w:rPr>
        <w:t>为给农户提供田间工作有利条件，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</w:rPr>
        <w:t>包家店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shd w:val="clear" w:color="auto" w:fill="FFFFFF"/>
        </w:rPr>
        <w:t>镇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shd w:val="clear" w:color="auto" w:fill="FFFFFF"/>
          <w:lang w:eastAsia="zh-CN"/>
        </w:rPr>
        <w:t>包家店村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shd w:val="clear" w:color="auto" w:fill="FFFFFF"/>
        </w:rPr>
        <w:t>通过召开专题会议评审研究，</w:t>
      </w:r>
      <w:r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eastAsia="zh-CN"/>
        </w:rPr>
        <w:t>该项目于</w:t>
      </w:r>
      <w:r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lang w:val="en-US" w:eastAsia="zh-CN"/>
        </w:rPr>
        <w:t>2018年5月通过招标的方式最终确定由吕兵承建。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11"/>
        <w:spacing w:line="48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严格执行岗位责任制，施工过程中加强对项目的进度、投资、质量控制。由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各乡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镇村镇建设管理办公室负责监督巡查，并推选访惠聚工作队队长、居民监督委员，全程参与工程项目质量的监督管理，对工程材料、工厂进度、工程质量、资金拨付等全方位进行监督管理，有效保证惠民生项目的有序开展。</w:t>
      </w:r>
    </w:p>
    <w:p>
      <w:pPr>
        <w:spacing w:line="540" w:lineRule="exact"/>
        <w:ind w:firstLine="64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873" w:firstLineChars="280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2018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年西关社区州级水资源惠民生项目均已完成验收，验收合格率100%。通过对西关下去社区居民楼疏通排水管道，明珠楼排水管网的维修，凤凰大厦消防工程的维修，酱厂家属楼自来水管网修建，保障了下去居民生活饮水安全，极大改善了居民生活环境。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包家店及清水河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项目经济效益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:为农业灌溉提供充足水源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项目社会效益分析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：改善了农业生产和农民生活条件，是农民增收的重要措施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，农田水利基本建设本身就是缩小城乡差别，促进全社会经济发展的一个重要手段。</w:t>
      </w:r>
    </w:p>
    <w:p>
      <w:pPr>
        <w:spacing w:line="540" w:lineRule="exact"/>
        <w:ind w:firstLine="564" w:firstLineChars="181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（一）主要经验及做法、存在问题和建议</w:t>
      </w:r>
    </w:p>
    <w:p>
      <w:pPr>
        <w:spacing w:line="48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主要措施及经验:选好项目的实施点，严格按照工作制度进行规划和审批。</w:t>
      </w:r>
      <w:r>
        <w:rPr>
          <w:rFonts w:hint="eastAsia" w:ascii="仿宋_GB2312" w:hAnsi="黑体" w:eastAsia="仿宋_GB2312"/>
          <w:sz w:val="32"/>
          <w:szCs w:val="32"/>
        </w:rPr>
        <w:t>强化工程监理，按照镇党委的要求，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驻村</w:t>
      </w:r>
      <w:r>
        <w:rPr>
          <w:rFonts w:hint="eastAsia" w:ascii="仿宋_GB2312" w:hAnsi="黑体" w:eastAsia="仿宋_GB2312"/>
          <w:sz w:val="32"/>
          <w:szCs w:val="32"/>
        </w:rPr>
        <w:t>访惠聚工作队充实到工程项目监理中，村镇规划办及推选出的居民代表共同监督惠民生项目的实施建设。在项目实施中，镇主要领导召集惠民生项目施工方、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乡</w:t>
      </w:r>
      <w:r>
        <w:rPr>
          <w:rFonts w:hint="eastAsia" w:ascii="仿宋_GB2312" w:hAnsi="黑体" w:eastAsia="仿宋_GB2312"/>
          <w:sz w:val="32"/>
          <w:szCs w:val="32"/>
        </w:rPr>
        <w:t>镇纪检委、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乡</w:t>
      </w:r>
      <w:r>
        <w:rPr>
          <w:rFonts w:hint="eastAsia" w:ascii="仿宋_GB2312" w:hAnsi="黑体" w:eastAsia="仿宋_GB2312"/>
          <w:sz w:val="32"/>
          <w:szCs w:val="32"/>
        </w:rPr>
        <w:t>村镇规划办、社区负责人，就项目进度、存在问题、解决措施和责任落实情况进行现场办公，</w:t>
      </w:r>
      <w:r>
        <w:rPr>
          <w:rFonts w:hint="eastAsia" w:ascii="仿宋_GB2312" w:eastAsia="仿宋_GB2312"/>
          <w:spacing w:val="-4"/>
          <w:sz w:val="32"/>
          <w:szCs w:val="32"/>
        </w:rPr>
        <w:t>确保项目质量。取得的经验：领导重视，狠抓落实是关键，加强政策宣传，取得项目区群众支持，整合资金、资源。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48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在项目开始前办理完成各项前期手续，确定了资金来源，在施工的各个阶段做好印证资料的收集工作，施工完成好做好项目的验收工作。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水利基础设施建设（三乡镇）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玛纳斯县水利局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362" w:firstLineChars="181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通过对州级水资源惠民生资金的投入合理使用，保障居民用水便利和生产生活安全，极大改善西关社区生活环境。改造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坎苏瓦特村供水管线2公里，确保居民用水的正常使用。包家店修建泵房及配套设施。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362" w:firstLineChars="181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通过对自来水管网改造，保障居民用水安全，对辖区排水管道进行清洗、排污改善居民生活环境，对消防工程进行维修，保障了居民生命财产安全。改造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坎苏瓦特村供水管线2公里，确保居民用水的正常使用。包家店修建泵房及配套设施。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涉及乡镇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指标2：清洗排水管线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清洗排水管线290米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00" w:firstLineChars="5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改造管线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2公里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2公里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新建泵房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1座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指标1：工程验收合格率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完工度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年完工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项目总投入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提高牧民自来水使用覆盖率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保证农业灌溉用水量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40万立方米/年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40万立方米/年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指标1：改善居民生活环境，保障居民生活生产用水安全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1860人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1860人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为灌区提供充足的水资源，促进了农村经济发展，提高农民收入。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是否提高自来水使用效率，节约用水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是否提高自来水利用率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指标1：使用年限、正常运行期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群众满意度98%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群众满意度98%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64A07"/>
    <w:rsid w:val="00121AE4"/>
    <w:rsid w:val="00130829"/>
    <w:rsid w:val="00146AAD"/>
    <w:rsid w:val="00152E67"/>
    <w:rsid w:val="001B3A40"/>
    <w:rsid w:val="00273B58"/>
    <w:rsid w:val="003C18BC"/>
    <w:rsid w:val="00415357"/>
    <w:rsid w:val="004366A8"/>
    <w:rsid w:val="00464900"/>
    <w:rsid w:val="004E1C57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8D28BB"/>
    <w:rsid w:val="00901402"/>
    <w:rsid w:val="00922CB9"/>
    <w:rsid w:val="00925868"/>
    <w:rsid w:val="009E5CD9"/>
    <w:rsid w:val="00A26421"/>
    <w:rsid w:val="00A4293B"/>
    <w:rsid w:val="00A62636"/>
    <w:rsid w:val="00A67D50"/>
    <w:rsid w:val="00A8691A"/>
    <w:rsid w:val="00AC1946"/>
    <w:rsid w:val="00B3477E"/>
    <w:rsid w:val="00B40063"/>
    <w:rsid w:val="00B41F61"/>
    <w:rsid w:val="00B93DF8"/>
    <w:rsid w:val="00BA46E6"/>
    <w:rsid w:val="00C32616"/>
    <w:rsid w:val="00C56C72"/>
    <w:rsid w:val="00C94A3D"/>
    <w:rsid w:val="00CA6457"/>
    <w:rsid w:val="00D17F2E"/>
    <w:rsid w:val="00D30354"/>
    <w:rsid w:val="00D45A88"/>
    <w:rsid w:val="00DF42A0"/>
    <w:rsid w:val="00E46C51"/>
    <w:rsid w:val="00E769FE"/>
    <w:rsid w:val="00E85C7C"/>
    <w:rsid w:val="00EA2CBE"/>
    <w:rsid w:val="00F32FEE"/>
    <w:rsid w:val="00FB10BB"/>
    <w:rsid w:val="4CDE0ACC"/>
    <w:rsid w:val="553C40C4"/>
    <w:rsid w:val="63C42FF6"/>
    <w:rsid w:val="6B425157"/>
    <w:rsid w:val="6B75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First Indent"/>
    <w:basedOn w:val="12"/>
    <w:link w:val="50"/>
    <w:unhideWhenUsed/>
    <w:qFormat/>
    <w:uiPriority w:val="99"/>
    <w:pPr>
      <w:ind w:firstLine="420" w:firstLineChars="100"/>
    </w:pPr>
  </w:style>
  <w:style w:type="paragraph" w:styleId="12">
    <w:name w:val="Body Text"/>
    <w:basedOn w:val="1"/>
    <w:link w:val="49"/>
    <w:semiHidden/>
    <w:unhideWhenUsed/>
    <w:qFormat/>
    <w:uiPriority w:val="99"/>
    <w:pPr>
      <w:spacing w:after="120"/>
    </w:pPr>
  </w:style>
  <w:style w:type="paragraph" w:styleId="13">
    <w:name w:val="Balloon Text"/>
    <w:basedOn w:val="1"/>
    <w:link w:val="48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3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8">
    <w:name w:val="Title"/>
    <w:basedOn w:val="1"/>
    <w:next w:val="1"/>
    <w:link w:val="32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customStyle="1" w:styleId="23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4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5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6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7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8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29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0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1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2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3">
    <w:name w:val="副标题 Char"/>
    <w:basedOn w:val="19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4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5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6">
    <w:name w:val="Quote"/>
    <w:basedOn w:val="1"/>
    <w:next w:val="1"/>
    <w:link w:val="37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7">
    <w:name w:val="引用 Char"/>
    <w:basedOn w:val="19"/>
    <w:link w:val="36"/>
    <w:qFormat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9">
    <w:name w:val="明显引用 Char"/>
    <w:basedOn w:val="19"/>
    <w:link w:val="38"/>
    <w:qFormat/>
    <w:uiPriority w:val="30"/>
    <w:rPr>
      <w:b/>
      <w:i/>
      <w:sz w:val="24"/>
    </w:rPr>
  </w:style>
  <w:style w:type="character" w:customStyle="1" w:styleId="40">
    <w:name w:val="不明显强调1"/>
    <w:qFormat/>
    <w:uiPriority w:val="19"/>
    <w:rPr>
      <w:i/>
      <w:color w:val="585858" w:themeColor="text1" w:themeTint="A6"/>
    </w:rPr>
  </w:style>
  <w:style w:type="character" w:customStyle="1" w:styleId="41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2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3">
    <w:name w:val="明显参考1"/>
    <w:basedOn w:val="19"/>
    <w:qFormat/>
    <w:uiPriority w:val="32"/>
    <w:rPr>
      <w:b/>
      <w:sz w:val="24"/>
      <w:u w:val="single"/>
    </w:rPr>
  </w:style>
  <w:style w:type="character" w:customStyle="1" w:styleId="44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6">
    <w:name w:val="页眉 Char"/>
    <w:basedOn w:val="19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页脚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批注框文本 Char"/>
    <w:basedOn w:val="19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9">
    <w:name w:val="正文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21"/>
      <w:szCs w:val="24"/>
    </w:rPr>
  </w:style>
  <w:style w:type="character" w:customStyle="1" w:styleId="50">
    <w:name w:val="正文首行缩进 Char"/>
    <w:basedOn w:val="49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378</Words>
  <Characters>2159</Characters>
  <Lines>17</Lines>
  <Paragraphs>5</Paragraphs>
  <TotalTime>2</TotalTime>
  <ScaleCrop>false</ScaleCrop>
  <LinksUpToDate>false</LinksUpToDate>
  <CharactersWithSpaces>2532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2019-01-15T09:48:00Z</cp:lastPrinted>
  <dcterms:modified xsi:type="dcterms:W3CDTF">2019-02-22T05:28:01Z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