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bookmarkStart w:id="0" w:name="_GoBack"/>
      <w:bookmarkEnd w:id="0"/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度</w:t>
      </w:r>
      <w:r>
        <w:rPr>
          <w:rFonts w:hint="eastAsia" w:hAnsi="宋体" w:eastAsia="仿宋_GB2312" w:cs="宋体"/>
          <w:kern w:val="0"/>
          <w:sz w:val="36"/>
          <w:szCs w:val="36"/>
        </w:rPr>
        <w:t>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项目名称：其他民政管理事务支出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实施单位（公章）：玛纳斯县民政局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主管部门（公章）：玛纳斯县民政局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项目负责人（签章）：王奎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</w:t>
      </w:r>
      <w:r>
        <w:rPr>
          <w:rFonts w:hint="eastAsia" w:hAnsi="宋体" w:eastAsia="仿宋_GB2312" w:cs="宋体"/>
          <w:kern w:val="0"/>
          <w:sz w:val="36"/>
          <w:szCs w:val="36"/>
        </w:rPr>
        <w:t>月 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9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624" w:firstLineChars="200"/>
        <w:rPr>
          <w:rStyle w:val="1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民政局现有6个内设科室:即综合行政办公室、社会保障办公室（救灾救济、城乡低保、城乡解困、医疗救助）、基层政权办公室、社会事务办公室（婚姻登记处）、行政区划地名办公室、双拥及优抚安置办公室，下属2个单位：殡葬管理所、殡仪馆和民政福利园区（即社会福利院、光荣院、敬老院、孤儿院、老年公寓、社会救助站）。这些科室单位具体承办救灾救济、城乡低保、医疗救助、基层政权和社区建设等23项业务。</w:t>
      </w:r>
    </w:p>
    <w:p>
      <w:pPr>
        <w:widowControl/>
        <w:jc w:val="left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 </w:t>
      </w: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7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540" w:lineRule="exact"/>
        <w:ind w:firstLine="640"/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pStyle w:val="46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2018年其他民政管理事务主要用于</w:t>
      </w:r>
      <w:r>
        <w:rPr>
          <w:rFonts w:hint="eastAsia" w:ascii="仿宋_GB2312" w:hAnsi="仿宋_GB2312" w:eastAsia="仿宋_GB2312" w:cs="仿宋_GB2312"/>
          <w:sz w:val="32"/>
          <w:szCs w:val="32"/>
        </w:rPr>
        <w:t>智慧养老购买服务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财政拨款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0万，本年支出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0万。资金已全部落实。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2018年财政拨付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其他民政事务管理</w:t>
      </w:r>
      <w:r>
        <w:rPr>
          <w:rFonts w:hint="eastAsia" w:ascii="仿宋" w:hAnsi="仿宋" w:eastAsia="仿宋" w:cs="仿宋"/>
          <w:sz w:val="32"/>
          <w:szCs w:val="32"/>
        </w:rPr>
        <w:t>项目资金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主要用于智慧养老服务</w:t>
      </w:r>
      <w:r>
        <w:rPr>
          <w:rFonts w:hint="eastAsia" w:ascii="仿宋" w:hAnsi="仿宋" w:eastAsia="仿宋" w:cs="仿宋"/>
          <w:sz w:val="32"/>
          <w:szCs w:val="32"/>
        </w:rPr>
        <w:t>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0万元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numPr>
          <w:ilvl w:val="0"/>
          <w:numId w:val="1"/>
        </w:numPr>
        <w:spacing w:line="540" w:lineRule="exact"/>
        <w:ind w:firstLine="627" w:firstLineChars="200"/>
        <w:rPr>
          <w:rStyle w:val="17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项目资金管理情况分析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智慧养老主要用于丰富老年人的文化生活。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579" w:firstLineChars="181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spacing w:line="540" w:lineRule="exact"/>
        <w:rPr>
          <w:rStyle w:val="17"/>
          <w:rFonts w:ascii="黑体" w:hAnsi="黑体" w:eastAsia="黑体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 xml:space="preserve">     四、项目绩效情况</w:t>
      </w:r>
      <w:r>
        <w:rPr>
          <w:rStyle w:val="17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64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79" w:firstLineChars="181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79" w:firstLineChars="181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《玛纳斯县财政项目支出绩效自评表》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9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2018</w:t>
            </w: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度</w:t>
            </w:r>
            <w:r>
              <w:rPr>
                <w:rFonts w:hint="eastAsia" w:ascii="宋体" w:hAnsi="宋体" w:cs="宋体"/>
                <w:kern w:val="0"/>
                <w:sz w:val="24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其他民政管理事务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玛纳斯县民政局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0万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0万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0万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8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智慧养老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提高文化生活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已完成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指标1：是否按时完成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按时完成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已完成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提高老年人文化生活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进一步提高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已提高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提高老年人文化生活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进一步完善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已完善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指标1：满意程度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80%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80%</w:t>
            </w:r>
          </w:p>
        </w:tc>
      </w:tr>
    </w:tbl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B181B"/>
    <w:multiLevelType w:val="singleLevel"/>
    <w:tmpl w:val="24EB181B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1769E"/>
    <w:rsid w:val="00030B86"/>
    <w:rsid w:val="00056465"/>
    <w:rsid w:val="00121AE4"/>
    <w:rsid w:val="00146AAD"/>
    <w:rsid w:val="001B3A40"/>
    <w:rsid w:val="001C465E"/>
    <w:rsid w:val="0023157A"/>
    <w:rsid w:val="00260E62"/>
    <w:rsid w:val="0031773C"/>
    <w:rsid w:val="003C18BC"/>
    <w:rsid w:val="003C502D"/>
    <w:rsid w:val="004366A8"/>
    <w:rsid w:val="00464900"/>
    <w:rsid w:val="00500078"/>
    <w:rsid w:val="00502BA7"/>
    <w:rsid w:val="005162F1"/>
    <w:rsid w:val="0053481F"/>
    <w:rsid w:val="00535153"/>
    <w:rsid w:val="00554F82"/>
    <w:rsid w:val="0056390D"/>
    <w:rsid w:val="005719B0"/>
    <w:rsid w:val="005D10D6"/>
    <w:rsid w:val="006334E0"/>
    <w:rsid w:val="006A2139"/>
    <w:rsid w:val="006C5F85"/>
    <w:rsid w:val="007107B9"/>
    <w:rsid w:val="007806A5"/>
    <w:rsid w:val="00855E3A"/>
    <w:rsid w:val="008807FB"/>
    <w:rsid w:val="00922CB9"/>
    <w:rsid w:val="009E5CD9"/>
    <w:rsid w:val="00A26421"/>
    <w:rsid w:val="00A4293B"/>
    <w:rsid w:val="00A67D50"/>
    <w:rsid w:val="00A8691A"/>
    <w:rsid w:val="00AC1946"/>
    <w:rsid w:val="00AF2F52"/>
    <w:rsid w:val="00B40063"/>
    <w:rsid w:val="00B41F61"/>
    <w:rsid w:val="00BA46E6"/>
    <w:rsid w:val="00BC42B6"/>
    <w:rsid w:val="00C11C49"/>
    <w:rsid w:val="00C56C72"/>
    <w:rsid w:val="00CA6457"/>
    <w:rsid w:val="00D13F7B"/>
    <w:rsid w:val="00D17F2E"/>
    <w:rsid w:val="00D30354"/>
    <w:rsid w:val="00D64895"/>
    <w:rsid w:val="00DF42A0"/>
    <w:rsid w:val="00E46C51"/>
    <w:rsid w:val="00E769FE"/>
    <w:rsid w:val="00EA2CBE"/>
    <w:rsid w:val="00F267E1"/>
    <w:rsid w:val="00F318EB"/>
    <w:rsid w:val="00F32FEE"/>
    <w:rsid w:val="00F828E6"/>
    <w:rsid w:val="00FB10BB"/>
    <w:rsid w:val="177775F2"/>
    <w:rsid w:val="1D7065B8"/>
    <w:rsid w:val="1E3F6098"/>
    <w:rsid w:val="4BDB56D9"/>
    <w:rsid w:val="553C40C4"/>
    <w:rsid w:val="5A2B1A2E"/>
    <w:rsid w:val="63C42FF6"/>
    <w:rsid w:val="7060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6">
    <w:name w:val="Default Paragraph Font"/>
    <w:semiHidden/>
    <w:unhideWhenUsed/>
    <w:uiPriority w:val="1"/>
  </w:style>
  <w:style w:type="table" w:default="1" w:styleId="1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Emphasis"/>
    <w:basedOn w:val="16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6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6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6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6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6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6"/>
    <w:link w:val="7"/>
    <w:semiHidden/>
    <w:uiPriority w:val="9"/>
    <w:rPr>
      <w:b/>
      <w:bCs/>
    </w:rPr>
  </w:style>
  <w:style w:type="character" w:customStyle="1" w:styleId="26">
    <w:name w:val="标题 7 Char"/>
    <w:basedOn w:val="16"/>
    <w:link w:val="8"/>
    <w:semiHidden/>
    <w:qFormat/>
    <w:uiPriority w:val="9"/>
    <w:rPr>
      <w:sz w:val="24"/>
      <w:szCs w:val="24"/>
    </w:rPr>
  </w:style>
  <w:style w:type="character" w:customStyle="1" w:styleId="27">
    <w:name w:val="标题 8 Char"/>
    <w:basedOn w:val="16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6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6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6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1">
    <w:name w:val="无间隔1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2">
    <w:name w:val="列出段落1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3">
    <w:name w:val="引用1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6"/>
    <w:link w:val="33"/>
    <w:qFormat/>
    <w:uiPriority w:val="29"/>
    <w:rPr>
      <w:i/>
      <w:sz w:val="24"/>
      <w:szCs w:val="24"/>
    </w:rPr>
  </w:style>
  <w:style w:type="paragraph" w:customStyle="1" w:styleId="35">
    <w:name w:val="明显引用1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6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85858" w:themeColor="text1" w:themeTint="A6"/>
    </w:rPr>
  </w:style>
  <w:style w:type="character" w:customStyle="1" w:styleId="38">
    <w:name w:val="明显强调1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6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6"/>
    <w:qFormat/>
    <w:uiPriority w:val="32"/>
    <w:rPr>
      <w:b/>
      <w:sz w:val="24"/>
      <w:u w:val="single"/>
    </w:rPr>
  </w:style>
  <w:style w:type="character" w:customStyle="1" w:styleId="41">
    <w:name w:val="书籍标题1"/>
    <w:basedOn w:val="16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6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6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6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46">
    <w:name w:val="列出段落11"/>
    <w:basedOn w:val="1"/>
    <w:qFormat/>
    <w:uiPriority w:val="0"/>
    <w:pPr>
      <w:ind w:firstLine="420" w:firstLineChars="200"/>
    </w:pPr>
    <w:rPr>
      <w:rFonts w:asciiTheme="minorHAnsi" w:hAnsiTheme="minorHAnsi" w:eastAsiaTheme="minorEastAsia" w:cstheme="minorBidi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372</Words>
  <Characters>2126</Characters>
  <Lines>17</Lines>
  <Paragraphs>4</Paragraphs>
  <TotalTime>2</TotalTime>
  <ScaleCrop>false</ScaleCrop>
  <LinksUpToDate>false</LinksUpToDate>
  <CharactersWithSpaces>2494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淡然一笑</cp:lastModifiedBy>
  <cp:lastPrinted>2019-01-13T12:20:00Z</cp:lastPrinted>
  <dcterms:modified xsi:type="dcterms:W3CDTF">2019-02-21T09:56:03Z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