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度</w:t>
      </w:r>
      <w:r>
        <w:rPr>
          <w:rFonts w:hint="eastAsia" w:hAnsi="宋体" w:eastAsia="仿宋_GB2312" w:cs="宋体"/>
          <w:kern w:val="0"/>
          <w:sz w:val="36"/>
          <w:szCs w:val="36"/>
        </w:rPr>
        <w:t>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项目名称：拥军优属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项目负责人（签章）：程新梅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9年2</w:t>
      </w:r>
      <w:r>
        <w:rPr>
          <w:rFonts w:hint="eastAsia" w:hAnsi="宋体" w:eastAsia="仿宋_GB2312" w:cs="宋体"/>
          <w:kern w:val="0"/>
          <w:sz w:val="36"/>
          <w:szCs w:val="36"/>
        </w:rPr>
        <w:t>月1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468" w:firstLineChars="150"/>
        <w:rPr>
          <w:rStyle w:val="17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主管全县拥军优属、优待抚恤和烈士褒扬工作；贯彻执行国家有关优抚对象和国家机关工作人员优待、抚恤条例、标准和办法，并负责组织监督实施；负责退伍义务兵、转业士官和军队离退休干部（含武警）、退休士官、无军籍退休、退职职工的接受安置及其相关培训工作；负责全县复员退伍军人矛盾纠纷排查化解工作；指导全县军地两用人才开发使用工作；参与征兵工作；承担全县双拥工作领导小组的具体工作。</w:t>
      </w:r>
    </w:p>
    <w:p>
      <w:pPr>
        <w:spacing w:line="540" w:lineRule="exact"/>
        <w:ind w:firstLine="470" w:firstLineChars="15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79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年我县有驻有部队：人武部（含预备役炮兵营）、</w:t>
      </w:r>
      <w:r>
        <w:rPr>
          <w:rFonts w:ascii="仿宋_GB2312" w:hAnsi="仿宋_GB2312" w:eastAsia="仿宋_GB2312" w:cs="仿宋_GB2312"/>
          <w:b/>
          <w:sz w:val="32"/>
          <w:szCs w:val="32"/>
        </w:rPr>
        <w:t>6</w:t>
      </w:r>
      <w:r>
        <w:rPr>
          <w:rFonts w:ascii="仿宋_GB2312" w:hAnsi="仿宋_GB2312" w:eastAsia="仿宋_GB2312" w:cs="仿宋_GB2312"/>
          <w:sz w:val="32"/>
          <w:szCs w:val="32"/>
        </w:rPr>
        <w:t>9034</w:t>
      </w:r>
      <w:r>
        <w:rPr>
          <w:rFonts w:hint="eastAsia" w:ascii="仿宋_GB2312" w:hAnsi="仿宋_GB2312" w:eastAsia="仿宋_GB2312" w:cs="仿宋_GB2312"/>
          <w:sz w:val="32"/>
          <w:szCs w:val="32"/>
        </w:rPr>
        <w:t>部队、</w:t>
      </w:r>
      <w:r>
        <w:rPr>
          <w:rFonts w:ascii="仿宋_GB2312" w:hAnsi="仿宋_GB2312" w:eastAsia="仿宋_GB2312" w:cs="仿宋_GB2312"/>
          <w:sz w:val="32"/>
          <w:szCs w:val="32"/>
        </w:rPr>
        <w:t>69051</w:t>
      </w:r>
      <w:r>
        <w:rPr>
          <w:rFonts w:hint="eastAsia" w:ascii="仿宋_GB2312" w:hAnsi="仿宋_GB2312" w:eastAsia="仿宋_GB2312" w:cs="仿宋_GB2312"/>
          <w:sz w:val="32"/>
          <w:szCs w:val="32"/>
        </w:rPr>
        <w:t>部队、武警消防大队（含武警消防中队）、武警县中队等</w:t>
      </w: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个部队。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年全县党政机关、企事业单位共有</w:t>
      </w:r>
      <w:r>
        <w:rPr>
          <w:rFonts w:ascii="仿宋_GB2312" w:hAnsi="仿宋_GB2312" w:eastAsia="仿宋_GB2312" w:cs="仿宋_GB2312"/>
          <w:sz w:val="32"/>
          <w:szCs w:val="32"/>
        </w:rPr>
        <w:t>123</w:t>
      </w:r>
      <w:r>
        <w:rPr>
          <w:rFonts w:hint="eastAsia" w:ascii="仿宋_GB2312" w:hAnsi="仿宋_GB2312" w:eastAsia="仿宋_GB2312" w:cs="仿宋_GB2312"/>
          <w:sz w:val="32"/>
          <w:szCs w:val="32"/>
        </w:rPr>
        <w:t>个单位分别与驻县部队结成军民共建对子，通过不同形式开展形式多样、丰富多彩的双拥共建活动和军民联谊活动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2018年项目资金财政拨款收入28.5万元，总支出28.5万，已全部落实到位。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年拥军优属项目资金截止8月31日支出23.78万元，主要用于全县</w:t>
      </w:r>
      <w:r>
        <w:rPr>
          <w:rFonts w:hint="eastAsia" w:ascii="仿宋_GB2312" w:hAnsi="仿宋_GB2312" w:eastAsia="仿宋_GB2312" w:cs="仿宋_GB2312"/>
          <w:sz w:val="32"/>
          <w:szCs w:val="32"/>
        </w:rPr>
        <w:t>元旦、春节、端午节、“八一”和中秋节，县委、县人民政府慰问驻县部队和野战部队共计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慰问驻县部队共计23.78万元，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使双拥工作有序开展。此项资金均已落实到位。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7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在资金的使用上，严格按照上级拨付资金的使用范围，没有存在挪用或超标准开支的情况。在财务管理上，严格按照要求进行资金分配支出，会计核算规范。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39"/>
        <w:gridCol w:w="1359"/>
        <w:gridCol w:w="1079"/>
        <w:gridCol w:w="880"/>
        <w:gridCol w:w="2059"/>
        <w:gridCol w:w="17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751" w:firstLineChars="54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2018</w:t>
            </w: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  <w:lang w:eastAsia="zh-CN"/>
              </w:rPr>
              <w:t>度</w:t>
            </w: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59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4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4"/>
              </w:rPr>
              <w:t>拥军优属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eastAsia="仿宋_GB2312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kern w:val="0"/>
                <w:sz w:val="24"/>
              </w:rPr>
              <w:t>玛纳斯县民政局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8.5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年我县有驻有部队：人武部（含预备役炮兵营）、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69034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部队、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69051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部队、武警消防大队（含武警消防中队）、武警县中队等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个部队。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2017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年全县党政机关、企事业单位共有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123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个单位分别与驻县部队结成军民共建对子，通过不同形式开展形式多样、丰富多彩的双拥共建活动和军民联谊活动</w:t>
            </w:r>
          </w:p>
        </w:tc>
        <w:tc>
          <w:tcPr>
            <w:tcW w:w="3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年拥军优属项目资金全年支出23.78万元，主要用于全县元旦、春节、端午节、“八一”和中秋节，县委、县人民政府慰问驻县部队和野战部队共计慰问驻县部队共计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3.78万元，使双拥工作有序开展。此项资金均已落实到位。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5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：春节、八一慰问部队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个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仿宋_GB2312" w:eastAsia="仿宋_GB2312" w:cs="仿宋_GB2312"/>
                <w:bCs/>
                <w:sz w:val="24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：按时慰问率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85%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：使部队生活得到保障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逐步提升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效果显著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：促进社会和谐稳定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进一步完善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已落实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5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：工作满意度</w:t>
            </w:r>
          </w:p>
        </w:tc>
        <w:tc>
          <w:tcPr>
            <w:tcW w:w="2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﹪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﹪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6205"/>
    <w:rsid w:val="00056465"/>
    <w:rsid w:val="000E056D"/>
    <w:rsid w:val="000E57BE"/>
    <w:rsid w:val="00121AE4"/>
    <w:rsid w:val="00146AAD"/>
    <w:rsid w:val="001619CD"/>
    <w:rsid w:val="00194BD7"/>
    <w:rsid w:val="001953A7"/>
    <w:rsid w:val="001B3A40"/>
    <w:rsid w:val="001B5DDA"/>
    <w:rsid w:val="001C2A64"/>
    <w:rsid w:val="001E59E4"/>
    <w:rsid w:val="001F083D"/>
    <w:rsid w:val="002122B0"/>
    <w:rsid w:val="002A372C"/>
    <w:rsid w:val="002B0F44"/>
    <w:rsid w:val="002C3E94"/>
    <w:rsid w:val="00357E5D"/>
    <w:rsid w:val="003C18BC"/>
    <w:rsid w:val="003E4AA6"/>
    <w:rsid w:val="004044F8"/>
    <w:rsid w:val="00427F4C"/>
    <w:rsid w:val="004366A8"/>
    <w:rsid w:val="00464900"/>
    <w:rsid w:val="0047248A"/>
    <w:rsid w:val="00487512"/>
    <w:rsid w:val="0049630C"/>
    <w:rsid w:val="00502BA7"/>
    <w:rsid w:val="005162F1"/>
    <w:rsid w:val="00535153"/>
    <w:rsid w:val="0055102D"/>
    <w:rsid w:val="00554F82"/>
    <w:rsid w:val="00557A3A"/>
    <w:rsid w:val="00557FD7"/>
    <w:rsid w:val="0056390D"/>
    <w:rsid w:val="005719B0"/>
    <w:rsid w:val="005870E1"/>
    <w:rsid w:val="005A73D7"/>
    <w:rsid w:val="005D10D6"/>
    <w:rsid w:val="005D2528"/>
    <w:rsid w:val="006000E5"/>
    <w:rsid w:val="00607EE1"/>
    <w:rsid w:val="00610B57"/>
    <w:rsid w:val="00642850"/>
    <w:rsid w:val="006901DC"/>
    <w:rsid w:val="00692246"/>
    <w:rsid w:val="006B2368"/>
    <w:rsid w:val="00712972"/>
    <w:rsid w:val="007523F2"/>
    <w:rsid w:val="007806A5"/>
    <w:rsid w:val="007D13C3"/>
    <w:rsid w:val="00817927"/>
    <w:rsid w:val="00855E3A"/>
    <w:rsid w:val="00861A6E"/>
    <w:rsid w:val="008644C6"/>
    <w:rsid w:val="00876E7C"/>
    <w:rsid w:val="009164F1"/>
    <w:rsid w:val="00922CB9"/>
    <w:rsid w:val="00926DC5"/>
    <w:rsid w:val="00943489"/>
    <w:rsid w:val="00963C4A"/>
    <w:rsid w:val="00965DDD"/>
    <w:rsid w:val="009A544A"/>
    <w:rsid w:val="009B16FF"/>
    <w:rsid w:val="009E5CD9"/>
    <w:rsid w:val="00A26421"/>
    <w:rsid w:val="00A4293B"/>
    <w:rsid w:val="00A67D50"/>
    <w:rsid w:val="00A70583"/>
    <w:rsid w:val="00A8691A"/>
    <w:rsid w:val="00AA1E46"/>
    <w:rsid w:val="00AC1946"/>
    <w:rsid w:val="00AD6B12"/>
    <w:rsid w:val="00B03212"/>
    <w:rsid w:val="00B060A3"/>
    <w:rsid w:val="00B17AA6"/>
    <w:rsid w:val="00B21CB1"/>
    <w:rsid w:val="00B40063"/>
    <w:rsid w:val="00B41F61"/>
    <w:rsid w:val="00BA46E6"/>
    <w:rsid w:val="00C04DCF"/>
    <w:rsid w:val="00C20345"/>
    <w:rsid w:val="00C3046B"/>
    <w:rsid w:val="00C56C72"/>
    <w:rsid w:val="00CA6457"/>
    <w:rsid w:val="00CC3A50"/>
    <w:rsid w:val="00D10B3E"/>
    <w:rsid w:val="00D1730F"/>
    <w:rsid w:val="00D17F2E"/>
    <w:rsid w:val="00D30354"/>
    <w:rsid w:val="00DF42A0"/>
    <w:rsid w:val="00E22F10"/>
    <w:rsid w:val="00E46C51"/>
    <w:rsid w:val="00E579A8"/>
    <w:rsid w:val="00E769FE"/>
    <w:rsid w:val="00E86A30"/>
    <w:rsid w:val="00EA2CBE"/>
    <w:rsid w:val="00EF78FD"/>
    <w:rsid w:val="00F32FEE"/>
    <w:rsid w:val="00F87396"/>
    <w:rsid w:val="00FB10BB"/>
    <w:rsid w:val="553C40C4"/>
    <w:rsid w:val="5A2B1A2E"/>
    <w:rsid w:val="63C42FF6"/>
    <w:rsid w:val="7C89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rFonts w:cs="Times New Roman"/>
      <w:b/>
      <w:bCs/>
    </w:rPr>
  </w:style>
  <w:style w:type="character" w:styleId="18">
    <w:name w:val="Emphasis"/>
    <w:basedOn w:val="16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6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Char"/>
    <w:basedOn w:val="16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basedOn w:val="16"/>
    <w:link w:val="9"/>
    <w:semiHidden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basedOn w:val="16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basedOn w:val="16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basedOn w:val="16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basedOn w:val="16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basedOn w:val="16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basedOn w:val="16"/>
    <w:link w:val="36"/>
    <w:qFormat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basedOn w:val="16"/>
    <w:link w:val="38"/>
    <w:locked/>
    <w:uiPriority w:val="99"/>
    <w:rPr>
      <w:rFonts w:cs="Times New Roman"/>
      <w:b/>
      <w:i/>
      <w:sz w:val="24"/>
    </w:rPr>
  </w:style>
  <w:style w:type="character" w:customStyle="1" w:styleId="40">
    <w:name w:val="Subtle Emphasis1"/>
    <w:uiPriority w:val="99"/>
    <w:rPr>
      <w:i/>
      <w:color w:val="595959"/>
    </w:rPr>
  </w:style>
  <w:style w:type="character" w:customStyle="1" w:styleId="41">
    <w:name w:val="Intense Emphasis1"/>
    <w:basedOn w:val="16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1"/>
    <w:basedOn w:val="16"/>
    <w:qFormat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1"/>
    <w:basedOn w:val="16"/>
    <w:qFormat/>
    <w:uiPriority w:val="99"/>
    <w:rPr>
      <w:rFonts w:cs="Times New Roman"/>
      <w:b/>
      <w:sz w:val="24"/>
      <w:u w:val="single"/>
    </w:rPr>
  </w:style>
  <w:style w:type="character" w:customStyle="1" w:styleId="44">
    <w:name w:val="Book Title1"/>
    <w:basedOn w:val="16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Heading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241</Words>
  <Characters>1375</Characters>
  <Lines>11</Lines>
  <Paragraphs>3</Paragraphs>
  <TotalTime>0</TotalTime>
  <ScaleCrop>false</ScaleCrop>
  <LinksUpToDate>false</LinksUpToDate>
  <CharactersWithSpaces>1613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2019-01-16T05:21:00Z</dcterms:created>
  <dc:creator>赵 恺（预算处）</dc:creator>
  <cp:lastModifiedBy>淡然一笑</cp:lastModifiedBy>
  <cp:lastPrinted>2019-01-16T09:03:00Z</cp:lastPrinted>
  <dcterms:modified xsi:type="dcterms:W3CDTF">2019-02-21T09:35:18Z</dcterms:modified>
  <dc:title>附件1：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