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line="520" w:lineRule="exact"/>
        <w:ind w:firstLine="640" w:firstLineChars="200"/>
        <w:jc w:val="right"/>
        <w:rPr>
          <w:rFonts w:ascii="仿宋_GB2312" w:eastAsia="仿宋_GB2312"/>
          <w:sz w:val="32"/>
          <w:szCs w:val="32"/>
        </w:rPr>
      </w:pPr>
    </w:p>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r>
        <w:rPr>
          <w:rFonts w:hint="eastAsia" w:ascii="方正小标宋_GBK" w:hAnsi="宋体" w:eastAsia="方正小标宋_GBK" w:cs="宋体"/>
          <w:kern w:val="0"/>
          <w:sz w:val="36"/>
          <w:szCs w:val="36"/>
        </w:rPr>
        <w:t xml:space="preserve"> </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widowControl/>
        <w:spacing w:line="357" w:lineRule="atLeast"/>
        <w:jc w:val="left"/>
        <w:rPr>
          <w:rFonts w:ascii="宋体" w:hAnsi="宋体" w:cs="宋体"/>
          <w:kern w:val="0"/>
          <w:sz w:val="32"/>
          <w:szCs w:val="32"/>
        </w:rPr>
      </w:pPr>
      <w:r>
        <w:rPr>
          <w:rFonts w:hint="eastAsia" w:hAnsi="宋体" w:eastAsia="仿宋_GB2312" w:cs="宋体"/>
          <w:kern w:val="0"/>
          <w:sz w:val="36"/>
          <w:szCs w:val="36"/>
        </w:rPr>
        <w:t xml:space="preserve">     项目名称：</w:t>
      </w:r>
      <w:r>
        <w:rPr>
          <w:rFonts w:hint="eastAsia" w:ascii="宋体" w:hAnsi="宋体" w:cs="宋体"/>
          <w:kern w:val="0"/>
          <w:sz w:val="32"/>
          <w:szCs w:val="32"/>
        </w:rPr>
        <w:t>玛纳斯县 2018年淘汰退出关闭三家煤矿施工项目</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实施单位（公章）：玛纳斯县煤炭工业管理局</w:t>
      </w:r>
    </w:p>
    <w:p>
      <w:pPr>
        <w:spacing w:line="700" w:lineRule="exact"/>
        <w:ind w:firstLine="850" w:firstLineChars="236"/>
        <w:jc w:val="left"/>
        <w:rPr>
          <w:rFonts w:hAnsi="宋体" w:eastAsia="仿宋_GB2312" w:cs="宋体"/>
          <w:kern w:val="0"/>
          <w:sz w:val="36"/>
          <w:szCs w:val="36"/>
        </w:rPr>
      </w:pPr>
      <w:r>
        <w:rPr>
          <w:rFonts w:hint="eastAsia" w:hAnsi="宋体" w:eastAsia="仿宋_GB2312" w:cs="宋体"/>
          <w:kern w:val="0"/>
          <w:sz w:val="36"/>
          <w:szCs w:val="36"/>
        </w:rPr>
        <w:t>主管部门（公章）：</w:t>
      </w:r>
    </w:p>
    <w:p>
      <w:pPr>
        <w:spacing w:line="700" w:lineRule="exact"/>
        <w:ind w:firstLine="850" w:firstLineChars="236"/>
        <w:jc w:val="left"/>
        <w:rPr>
          <w:rFonts w:hAnsi="宋体" w:eastAsia="仿宋_GB2312" w:cs="宋体"/>
          <w:kern w:val="0"/>
          <w:sz w:val="36"/>
          <w:szCs w:val="36"/>
        </w:rPr>
      </w:pPr>
      <w:r>
        <w:rPr>
          <w:rFonts w:hint="eastAsia" w:hAnsi="宋体" w:eastAsia="仿宋_GB2312" w:cs="宋体"/>
          <w:kern w:val="0"/>
          <w:sz w:val="36"/>
          <w:szCs w:val="36"/>
        </w:rPr>
        <w:t>项目负责人（签章）： 阿布来海提·乌拉音</w:t>
      </w:r>
    </w:p>
    <w:p>
      <w:pPr>
        <w:spacing w:line="700" w:lineRule="exact"/>
        <w:ind w:firstLine="850" w:firstLineChars="236"/>
        <w:jc w:val="left"/>
        <w:rPr>
          <w:rFonts w:hAnsi="宋体" w:eastAsia="仿宋_GB2312" w:cs="宋体"/>
          <w:kern w:val="0"/>
          <w:sz w:val="36"/>
          <w:szCs w:val="36"/>
        </w:rPr>
      </w:pPr>
      <w:r>
        <w:rPr>
          <w:rFonts w:hint="eastAsia" w:hAnsi="宋体" w:eastAsia="仿宋_GB2312" w:cs="宋体"/>
          <w:kern w:val="0"/>
          <w:sz w:val="36"/>
          <w:szCs w:val="36"/>
        </w:rPr>
        <w:t>填报时间：   2019  年    2 月    19 日</w:t>
      </w:r>
    </w:p>
    <w:p>
      <w:pPr>
        <w:spacing w:line="540" w:lineRule="exact"/>
        <w:jc w:val="center"/>
        <w:rPr>
          <w:rFonts w:hAnsi="宋体" w:eastAsia="仿宋_GB2312" w:cs="宋体"/>
          <w:kern w:val="0"/>
          <w:sz w:val="30"/>
          <w:szCs w:val="30"/>
        </w:rPr>
      </w:pPr>
    </w:p>
    <w:p>
      <w:pPr>
        <w:spacing w:line="540" w:lineRule="exact"/>
        <w:rPr>
          <w:rStyle w:val="6"/>
          <w:rFonts w:ascii="黑体" w:hAnsi="黑体" w:eastAsia="黑体"/>
          <w:b w:val="0"/>
          <w:spacing w:val="-4"/>
          <w:sz w:val="32"/>
          <w:szCs w:val="32"/>
        </w:rPr>
      </w:pPr>
    </w:p>
    <w:p>
      <w:pPr>
        <w:spacing w:line="540" w:lineRule="exact"/>
        <w:ind w:firstLine="640"/>
        <w:rPr>
          <w:rStyle w:val="6"/>
          <w:rFonts w:ascii="黑体" w:hAnsi="黑体" w:eastAsia="黑体"/>
          <w:b w:val="0"/>
          <w:spacing w:val="-4"/>
          <w:sz w:val="32"/>
          <w:szCs w:val="32"/>
        </w:rPr>
      </w:pPr>
      <w:r>
        <w:rPr>
          <w:rStyle w:val="6"/>
          <w:rFonts w:hint="eastAsia" w:ascii="黑体" w:hAnsi="黑体" w:eastAsia="黑体"/>
          <w:b w:val="0"/>
          <w:spacing w:val="-4"/>
          <w:sz w:val="32"/>
          <w:szCs w:val="32"/>
        </w:rPr>
        <w:t>一、项目概况</w:t>
      </w:r>
    </w:p>
    <w:p>
      <w:pPr>
        <w:spacing w:line="540" w:lineRule="exact"/>
        <w:ind w:firstLine="567"/>
        <w:rPr>
          <w:rStyle w:val="6"/>
          <w:rFonts w:ascii="楷体" w:hAnsi="楷体" w:eastAsia="楷体"/>
          <w:spacing w:val="-4"/>
          <w:sz w:val="32"/>
          <w:szCs w:val="32"/>
        </w:rPr>
      </w:pPr>
      <w:r>
        <w:rPr>
          <w:rStyle w:val="6"/>
          <w:rFonts w:hint="eastAsia" w:ascii="楷体" w:hAnsi="楷体" w:eastAsia="楷体"/>
          <w:spacing w:val="-4"/>
          <w:sz w:val="32"/>
          <w:szCs w:val="32"/>
        </w:rPr>
        <w:t>（一）项目单位基本情况</w:t>
      </w:r>
    </w:p>
    <w:p>
      <w:pPr>
        <w:adjustRightInd w:val="0"/>
        <w:snapToGrid w:val="0"/>
        <w:spacing w:line="660" w:lineRule="atLeast"/>
        <w:jc w:val="left"/>
        <w:rPr>
          <w:rFonts w:ascii="Calibri" w:hAnsi="Calibri" w:eastAsia="仿宋_GB2312" w:cs="Times New Roman"/>
          <w:b/>
          <w:sz w:val="32"/>
        </w:rPr>
      </w:pPr>
      <w:r>
        <w:rPr>
          <w:rStyle w:val="6"/>
          <w:rFonts w:hint="eastAsia" w:ascii="楷体" w:hAnsi="楷体" w:eastAsia="楷体"/>
          <w:spacing w:val="-4"/>
          <w:sz w:val="32"/>
          <w:szCs w:val="32"/>
        </w:rPr>
        <w:t xml:space="preserve">    </w:t>
      </w:r>
      <w:r>
        <w:rPr>
          <w:rFonts w:hint="eastAsia" w:ascii="Calibri" w:hAnsi="Calibri" w:eastAsia="仿宋_GB2312" w:cs="Times New Roman"/>
          <w:b/>
          <w:sz w:val="32"/>
        </w:rPr>
        <w:t>煤炭工业管理局的主要职责是：</w:t>
      </w:r>
    </w:p>
    <w:p>
      <w:pPr>
        <w:adjustRightInd w:val="0"/>
        <w:snapToGrid w:val="0"/>
        <w:spacing w:line="660" w:lineRule="atLeast"/>
        <w:ind w:firstLine="480" w:firstLineChars="150"/>
        <w:rPr>
          <w:rFonts w:ascii="Calibri" w:hAnsi="Calibri" w:eastAsia="仿宋_GB2312" w:cs="Times New Roman"/>
          <w:sz w:val="32"/>
        </w:rPr>
      </w:pPr>
      <w:r>
        <w:rPr>
          <w:rFonts w:hint="eastAsia" w:ascii="Calibri" w:hAnsi="Calibri" w:eastAsia="仿宋_GB2312" w:cs="Times New Roman"/>
          <w:sz w:val="32"/>
        </w:rPr>
        <w:t>1、贯彻执行国家和自治区有关发展煤炭工业的方针政策、法律、法规，研究制定全县发展煤炭工业的行业规章、规范和技术标准。</w:t>
      </w:r>
    </w:p>
    <w:p>
      <w:pPr>
        <w:adjustRightInd w:val="0"/>
        <w:snapToGrid w:val="0"/>
        <w:spacing w:line="660" w:lineRule="atLeast"/>
        <w:ind w:firstLine="480" w:firstLineChars="150"/>
        <w:rPr>
          <w:rFonts w:ascii="Calibri" w:hAnsi="Calibri" w:eastAsia="仿宋_GB2312" w:cs="Times New Roman"/>
          <w:sz w:val="32"/>
        </w:rPr>
      </w:pPr>
      <w:r>
        <w:rPr>
          <w:rFonts w:hint="eastAsia" w:ascii="Calibri" w:hAnsi="Calibri" w:eastAsia="仿宋_GB2312" w:cs="Times New Roman"/>
          <w:sz w:val="32"/>
        </w:rPr>
        <w:t>2、研究制定全县煤炭工业发展战略和中长期规划、年度计划，组织对煤炭资源的合理开发利用。</w:t>
      </w:r>
    </w:p>
    <w:p>
      <w:pPr>
        <w:adjustRightInd w:val="0"/>
        <w:snapToGrid w:val="0"/>
        <w:spacing w:line="660" w:lineRule="atLeast"/>
        <w:ind w:firstLine="480" w:firstLineChars="150"/>
        <w:rPr>
          <w:rFonts w:ascii="Calibri" w:hAnsi="Calibri" w:eastAsia="仿宋_GB2312" w:cs="Times New Roman"/>
          <w:sz w:val="32"/>
        </w:rPr>
      </w:pPr>
      <w:r>
        <w:rPr>
          <w:rFonts w:hint="eastAsia" w:ascii="Calibri" w:hAnsi="Calibri" w:eastAsia="仿宋_GB2312" w:cs="Times New Roman"/>
          <w:sz w:val="32"/>
        </w:rPr>
        <w:t>3、依法整顿全县煤炭生产和经营秩序，协调煤炭行业内部关系，维护公平竞争秩序，组织协调全县煤炭企业产、运、销和煤炭行业对外协作；负责权限内煤矿工程竣工验收、煤矿管理人员资格的审批，负责煤炭生产许可证、煤矿企业设计方案及地质报告、煤炭经营企业经营资格等审批工作，负责报废煤矿的审核，并依照法律、法规进行监督检查。</w:t>
      </w:r>
    </w:p>
    <w:p>
      <w:pPr>
        <w:adjustRightInd w:val="0"/>
        <w:snapToGrid w:val="0"/>
        <w:spacing w:line="660" w:lineRule="atLeast"/>
        <w:ind w:firstLine="480" w:firstLineChars="150"/>
        <w:rPr>
          <w:rFonts w:ascii="Calibri" w:hAnsi="Calibri" w:eastAsia="仿宋_GB2312" w:cs="Times New Roman"/>
          <w:sz w:val="32"/>
        </w:rPr>
      </w:pPr>
      <w:r>
        <w:rPr>
          <w:rFonts w:hint="eastAsia" w:ascii="Calibri" w:hAnsi="Calibri" w:eastAsia="仿宋_GB2312" w:cs="Times New Roman"/>
          <w:sz w:val="32"/>
        </w:rPr>
        <w:t>4、组织协调全县煤炭行业的技术开发、推广和先进技术的引进、合作和交流；负责全县煤炭工业经济运行和安全生产动态的统计和分析，收集发布煤炭经济技术和市场信息，提供信息、技术、管理、咨询服务。</w:t>
      </w:r>
    </w:p>
    <w:p>
      <w:pPr>
        <w:adjustRightInd w:val="0"/>
        <w:snapToGrid w:val="0"/>
        <w:spacing w:line="660" w:lineRule="atLeast"/>
        <w:ind w:firstLine="480" w:firstLineChars="150"/>
        <w:rPr>
          <w:rFonts w:ascii="Calibri" w:hAnsi="Calibri" w:eastAsia="仿宋_GB2312" w:cs="Times New Roman"/>
          <w:sz w:val="32"/>
        </w:rPr>
      </w:pPr>
      <w:r>
        <w:rPr>
          <w:rFonts w:hint="eastAsia" w:ascii="Calibri" w:hAnsi="Calibri" w:eastAsia="仿宋_GB2312" w:cs="Times New Roman"/>
          <w:sz w:val="32"/>
        </w:rPr>
        <w:t>5、负责指导全县煤炭企业的安全生产，对煤矿安全生产进行监督管理，对煤矿违法违规行为依法作出现场处理或实施行政处罚；监督煤矿企业事故隐患的整改并组织复查，负责组织煤矿安全专项整治；依法组织关闭不具备安全生产条件的矿井，关停违法开办的各类煤矿及煤炭经营性公司；指导协调煤矿安全事故的抢险救灾，参与煤矿重大事故的调查处理。</w:t>
      </w:r>
    </w:p>
    <w:p>
      <w:pPr>
        <w:adjustRightInd w:val="0"/>
        <w:snapToGrid w:val="0"/>
        <w:spacing w:line="660" w:lineRule="atLeast"/>
        <w:ind w:firstLine="480" w:firstLineChars="150"/>
        <w:rPr>
          <w:rFonts w:ascii="Calibri" w:hAnsi="Calibri" w:eastAsia="仿宋_GB2312" w:cs="Times New Roman"/>
          <w:sz w:val="32"/>
        </w:rPr>
      </w:pPr>
      <w:r>
        <w:rPr>
          <w:rFonts w:hint="eastAsia" w:ascii="Calibri" w:hAnsi="Calibri" w:eastAsia="仿宋_GB2312" w:cs="Times New Roman"/>
          <w:sz w:val="32"/>
        </w:rPr>
        <w:t>6、负责制定全县煤矿行业管理人员的培训规划，管理煤矿安全培训三级、四级机构，组织煤矿管理人员参加各类培训；负责煤炭行业普法教育工作和煤矿安全生产宣传教育工作，对煤矿职工培训进行监督检查。</w:t>
      </w:r>
    </w:p>
    <w:p>
      <w:pPr>
        <w:adjustRightInd w:val="0"/>
        <w:snapToGrid w:val="0"/>
        <w:spacing w:line="660" w:lineRule="atLeast"/>
        <w:ind w:firstLine="480" w:firstLineChars="150"/>
        <w:rPr>
          <w:rFonts w:ascii="Calibri" w:hAnsi="Calibri" w:eastAsia="仿宋_GB2312" w:cs="Times New Roman"/>
          <w:sz w:val="32"/>
        </w:rPr>
      </w:pPr>
      <w:r>
        <w:rPr>
          <w:rFonts w:hint="eastAsia" w:ascii="Calibri" w:hAnsi="Calibri" w:eastAsia="仿宋_GB2312" w:cs="Times New Roman"/>
          <w:sz w:val="32"/>
        </w:rPr>
        <w:t>7、承办县人民政府交办的其他事项。</w:t>
      </w:r>
    </w:p>
    <w:p>
      <w:pPr>
        <w:spacing w:line="540" w:lineRule="exact"/>
        <w:ind w:firstLine="157" w:firstLineChars="50"/>
        <w:rPr>
          <w:rStyle w:val="6"/>
          <w:rFonts w:ascii="楷体" w:hAnsi="楷体" w:eastAsia="楷体"/>
          <w:spacing w:val="-4"/>
          <w:sz w:val="32"/>
          <w:szCs w:val="32"/>
        </w:rPr>
      </w:pPr>
      <w:r>
        <w:rPr>
          <w:rStyle w:val="6"/>
          <w:rFonts w:hint="eastAsia" w:ascii="楷体" w:hAnsi="楷体" w:eastAsia="楷体"/>
          <w:spacing w:val="-4"/>
          <w:sz w:val="32"/>
          <w:szCs w:val="32"/>
        </w:rPr>
        <w:t>人员情况</w:t>
      </w:r>
    </w:p>
    <w:p>
      <w:pPr>
        <w:spacing w:line="540" w:lineRule="exact"/>
        <w:ind w:firstLine="468" w:firstLineChars="150"/>
        <w:rPr>
          <w:rStyle w:val="6"/>
          <w:rFonts w:ascii="仿宋_GB2312" w:hAnsi="楷体" w:eastAsia="仿宋_GB2312"/>
          <w:b w:val="0"/>
          <w:spacing w:val="-4"/>
          <w:sz w:val="32"/>
          <w:szCs w:val="32"/>
        </w:rPr>
      </w:pPr>
      <w:r>
        <w:rPr>
          <w:rStyle w:val="6"/>
          <w:rFonts w:hint="eastAsia" w:ascii="仿宋_GB2312" w:hAnsi="楷体" w:eastAsia="仿宋_GB2312"/>
          <w:b w:val="0"/>
          <w:spacing w:val="-4"/>
          <w:sz w:val="32"/>
          <w:szCs w:val="32"/>
        </w:rPr>
        <w:t>煤炭局人员编制14名。其中，行政编制10人，事业编制4人， 实有在职12人。其中行政在职6人，事业在职2人，同工同酬4人。</w:t>
      </w:r>
    </w:p>
    <w:p>
      <w:pPr>
        <w:spacing w:line="540" w:lineRule="exact"/>
        <w:ind w:firstLine="567" w:firstLineChars="181"/>
        <w:rPr>
          <w:rStyle w:val="6"/>
          <w:rFonts w:ascii="楷体" w:hAnsi="楷体" w:eastAsia="楷体"/>
          <w:spacing w:val="-4"/>
          <w:sz w:val="32"/>
          <w:szCs w:val="32"/>
        </w:rPr>
      </w:pPr>
      <w:r>
        <w:rPr>
          <w:rStyle w:val="6"/>
          <w:rFonts w:hint="eastAsia" w:ascii="楷体" w:hAnsi="楷体" w:eastAsia="楷体"/>
          <w:spacing w:val="-4"/>
          <w:sz w:val="32"/>
          <w:szCs w:val="32"/>
        </w:rPr>
        <w:t>（二）项目预算</w:t>
      </w:r>
      <w:r>
        <w:rPr>
          <w:rStyle w:val="6"/>
          <w:rFonts w:ascii="楷体" w:hAnsi="楷体" w:eastAsia="楷体"/>
          <w:spacing w:val="-4"/>
          <w:sz w:val="32"/>
          <w:szCs w:val="32"/>
        </w:rPr>
        <w:t>绩效目标</w:t>
      </w:r>
      <w:r>
        <w:rPr>
          <w:rStyle w:val="6"/>
          <w:rFonts w:hint="eastAsia" w:ascii="楷体" w:hAnsi="楷体" w:eastAsia="楷体"/>
          <w:spacing w:val="-4"/>
          <w:sz w:val="32"/>
          <w:szCs w:val="32"/>
        </w:rPr>
        <w:t>设定情况</w:t>
      </w:r>
    </w:p>
    <w:p>
      <w:pPr>
        <w:spacing w:line="540" w:lineRule="exact"/>
        <w:ind w:firstLine="565" w:firstLineChars="181"/>
        <w:rPr>
          <w:rStyle w:val="6"/>
          <w:rFonts w:ascii="仿宋" w:hAnsi="仿宋" w:eastAsia="仿宋"/>
          <w:b w:val="0"/>
          <w:spacing w:val="-4"/>
          <w:sz w:val="32"/>
          <w:szCs w:val="32"/>
        </w:rPr>
      </w:pPr>
      <w:r>
        <w:rPr>
          <w:rStyle w:val="6"/>
          <w:rFonts w:hint="eastAsia" w:ascii="仿宋" w:hAnsi="仿宋" w:eastAsia="仿宋"/>
          <w:b w:val="0"/>
          <w:spacing w:val="-4"/>
          <w:sz w:val="32"/>
          <w:szCs w:val="32"/>
        </w:rPr>
        <w:t xml:space="preserve">   </w:t>
      </w:r>
      <w:r>
        <w:rPr>
          <w:rFonts w:hint="eastAsia" w:ascii="仿宋_GB2312" w:eastAsia="仿宋_GB2312"/>
          <w:sz w:val="32"/>
          <w:szCs w:val="32"/>
        </w:rPr>
        <w:t>根据自治州《昌吉州2018年化解煤炭过剩产能工作实施方案》及玛纳斯县人民政府《关于印发玛纳斯县2018年化解煤炭过剩产能工作实施方案的通知》（玛政办发</w:t>
      </w:r>
      <w:r>
        <w:rPr>
          <w:rFonts w:hint="eastAsia" w:ascii="宋体" w:hAnsi="宋体" w:eastAsia="宋体"/>
          <w:sz w:val="32"/>
          <w:szCs w:val="32"/>
        </w:rPr>
        <w:t>[2018]38号</w:t>
      </w:r>
      <w:r>
        <w:rPr>
          <w:rFonts w:hint="eastAsia" w:ascii="仿宋_GB2312" w:eastAsia="仿宋_GB2312"/>
          <w:sz w:val="32"/>
          <w:szCs w:val="32"/>
        </w:rPr>
        <w:t>）等文件要求，我县2018年化解煤炭过剩产能需关闭3家煤矿。计划2018年9月底完成煤矿关闭任务，达到区、州化解煤炭过剩产能领导小组验收标准。</w:t>
      </w:r>
    </w:p>
    <w:p>
      <w:pPr>
        <w:spacing w:line="540" w:lineRule="exact"/>
        <w:ind w:firstLine="640"/>
        <w:rPr>
          <w:rStyle w:val="6"/>
          <w:rFonts w:ascii="黑体" w:hAnsi="黑体" w:eastAsia="黑体"/>
          <w:b w:val="0"/>
          <w:spacing w:val="-4"/>
          <w:sz w:val="32"/>
          <w:szCs w:val="32"/>
        </w:rPr>
      </w:pPr>
      <w:r>
        <w:rPr>
          <w:rStyle w:val="6"/>
          <w:rFonts w:hint="eastAsia" w:ascii="黑体" w:hAnsi="黑体" w:eastAsia="黑体"/>
          <w:b w:val="0"/>
          <w:spacing w:val="-4"/>
          <w:sz w:val="32"/>
          <w:szCs w:val="32"/>
        </w:rPr>
        <w:t>二、项目资金使用及管理情况</w:t>
      </w:r>
    </w:p>
    <w:p>
      <w:pPr>
        <w:spacing w:line="540" w:lineRule="exact"/>
        <w:ind w:firstLine="567" w:firstLineChars="181"/>
        <w:rPr>
          <w:rStyle w:val="6"/>
          <w:rFonts w:ascii="楷体" w:hAnsi="楷体" w:eastAsia="楷体"/>
          <w:spacing w:val="-4"/>
          <w:sz w:val="32"/>
          <w:szCs w:val="32"/>
        </w:rPr>
      </w:pPr>
      <w:r>
        <w:rPr>
          <w:rStyle w:val="6"/>
          <w:rFonts w:hint="eastAsia" w:ascii="楷体" w:hAnsi="楷体" w:eastAsia="楷体"/>
          <w:spacing w:val="-4"/>
          <w:sz w:val="32"/>
          <w:szCs w:val="32"/>
        </w:rPr>
        <w:t>（一）项目资金安排落实、总投入等情况分析</w:t>
      </w:r>
    </w:p>
    <w:p>
      <w:pPr>
        <w:spacing w:line="540" w:lineRule="exact"/>
        <w:ind w:firstLine="640" w:firstLineChars="200"/>
        <w:rPr>
          <w:rStyle w:val="6"/>
          <w:rFonts w:ascii="仿宋_GB2312" w:hAnsi="仿宋" w:eastAsia="仿宋_GB2312"/>
          <w:b w:val="0"/>
          <w:spacing w:val="-4"/>
          <w:sz w:val="32"/>
          <w:szCs w:val="32"/>
        </w:rPr>
      </w:pPr>
      <w:r>
        <w:rPr>
          <w:rFonts w:hint="eastAsia" w:ascii="仿宋_GB2312" w:hAnsi="宋体" w:eastAsia="仿宋_GB2312" w:cs="宋体"/>
          <w:sz w:val="32"/>
          <w:szCs w:val="32"/>
        </w:rPr>
        <w:t>该项目资金通过政府采购从本级财政预算安全生产专项（500万元）中安排24.8万元。</w:t>
      </w:r>
    </w:p>
    <w:p>
      <w:pPr>
        <w:spacing w:line="540" w:lineRule="exact"/>
        <w:ind w:firstLine="567" w:firstLineChars="181"/>
        <w:rPr>
          <w:rStyle w:val="6"/>
          <w:rFonts w:ascii="楷体" w:hAnsi="楷体" w:eastAsia="楷体"/>
          <w:spacing w:val="-4"/>
          <w:sz w:val="32"/>
          <w:szCs w:val="32"/>
        </w:rPr>
      </w:pPr>
      <w:r>
        <w:rPr>
          <w:rStyle w:val="6"/>
          <w:rFonts w:hint="eastAsia" w:ascii="楷体" w:hAnsi="楷体" w:eastAsia="楷体"/>
          <w:spacing w:val="-4"/>
          <w:sz w:val="32"/>
          <w:szCs w:val="32"/>
        </w:rPr>
        <w:t>（二）项目资金实际使用情况分析</w:t>
      </w:r>
    </w:p>
    <w:p>
      <w:pPr>
        <w:spacing w:line="540" w:lineRule="exact"/>
        <w:ind w:firstLine="624" w:firstLineChars="200"/>
        <w:rPr>
          <w:rStyle w:val="6"/>
          <w:rFonts w:ascii="仿宋" w:hAnsi="仿宋" w:eastAsia="仿宋"/>
          <w:b w:val="0"/>
          <w:spacing w:val="-4"/>
          <w:sz w:val="32"/>
          <w:szCs w:val="32"/>
        </w:rPr>
      </w:pPr>
      <w:r>
        <w:rPr>
          <w:rStyle w:val="6"/>
          <w:rFonts w:hint="eastAsia" w:ascii="仿宋_GB2312" w:hAnsi="仿宋_GB2312" w:eastAsia="仿宋_GB2312" w:cs="仿宋_GB2312"/>
          <w:b w:val="0"/>
          <w:spacing w:val="-4"/>
          <w:sz w:val="32"/>
          <w:szCs w:val="32"/>
        </w:rPr>
        <w:t>本级财政资金支付为24.8万元。</w:t>
      </w:r>
    </w:p>
    <w:p>
      <w:pPr>
        <w:spacing w:line="540" w:lineRule="exact"/>
        <w:ind w:firstLine="567" w:firstLineChars="181"/>
        <w:rPr>
          <w:rStyle w:val="6"/>
          <w:rFonts w:ascii="楷体" w:hAnsi="楷体" w:eastAsia="楷体"/>
          <w:spacing w:val="-4"/>
          <w:sz w:val="32"/>
          <w:szCs w:val="32"/>
        </w:rPr>
      </w:pPr>
      <w:r>
        <w:rPr>
          <w:rStyle w:val="6"/>
          <w:rFonts w:hint="eastAsia" w:ascii="楷体" w:hAnsi="楷体" w:eastAsia="楷体"/>
          <w:spacing w:val="-4"/>
          <w:sz w:val="32"/>
          <w:szCs w:val="32"/>
        </w:rPr>
        <w:t>（三）项目资金管理情况分析</w:t>
      </w:r>
    </w:p>
    <w:p>
      <w:pPr>
        <w:spacing w:line="540" w:lineRule="exact"/>
        <w:ind w:firstLine="640"/>
        <w:rPr>
          <w:rStyle w:val="6"/>
          <w:rFonts w:ascii="仿宋_GB2312" w:hAnsi="仿宋_GB2312" w:eastAsia="仿宋_GB2312" w:cs="仿宋_GB2312"/>
          <w:b w:val="0"/>
          <w:spacing w:val="-4"/>
          <w:sz w:val="32"/>
          <w:szCs w:val="32"/>
        </w:rPr>
      </w:pPr>
      <w:r>
        <w:rPr>
          <w:rFonts w:hint="eastAsia" w:ascii="仿宋_GB2312" w:hAnsi="仿宋_GB2312" w:eastAsia="仿宋_GB2312" w:cs="仿宋_GB2312"/>
          <w:kern w:val="0"/>
          <w:sz w:val="32"/>
          <w:szCs w:val="32"/>
        </w:rPr>
        <w:t>项目资金按招标计划，对项目资金按项目单独核算实行“专款专用、专人管理”，未挤占挪用项目资金。</w:t>
      </w:r>
    </w:p>
    <w:p>
      <w:pPr>
        <w:spacing w:line="540" w:lineRule="exact"/>
        <w:ind w:firstLine="640"/>
        <w:rPr>
          <w:rStyle w:val="6"/>
          <w:rFonts w:ascii="黑体" w:hAnsi="黑体" w:eastAsia="黑体"/>
          <w:b w:val="0"/>
          <w:spacing w:val="-4"/>
          <w:sz w:val="32"/>
          <w:szCs w:val="32"/>
        </w:rPr>
      </w:pPr>
      <w:r>
        <w:rPr>
          <w:rStyle w:val="6"/>
          <w:rFonts w:hint="eastAsia" w:ascii="黑体" w:hAnsi="黑体" w:eastAsia="黑体"/>
          <w:b w:val="0"/>
          <w:spacing w:val="-4"/>
          <w:sz w:val="32"/>
          <w:szCs w:val="32"/>
        </w:rPr>
        <w:t>三、项目组织实施情况</w:t>
      </w:r>
    </w:p>
    <w:p>
      <w:pPr>
        <w:spacing w:line="540" w:lineRule="exact"/>
        <w:ind w:firstLine="567" w:firstLineChars="181"/>
        <w:rPr>
          <w:rStyle w:val="6"/>
          <w:rFonts w:ascii="楷体" w:hAnsi="楷体" w:eastAsia="楷体"/>
          <w:spacing w:val="-4"/>
          <w:sz w:val="32"/>
          <w:szCs w:val="32"/>
        </w:rPr>
      </w:pPr>
      <w:r>
        <w:rPr>
          <w:rStyle w:val="6"/>
          <w:rFonts w:hint="eastAsia" w:ascii="楷体" w:hAnsi="楷体" w:eastAsia="楷体"/>
          <w:spacing w:val="-4"/>
          <w:sz w:val="32"/>
          <w:szCs w:val="32"/>
        </w:rPr>
        <w:t>（一）项目组织情况分析</w:t>
      </w:r>
    </w:p>
    <w:p>
      <w:pPr>
        <w:spacing w:line="540" w:lineRule="exact"/>
        <w:ind w:firstLine="640" w:firstLineChars="200"/>
        <w:rPr>
          <w:rStyle w:val="6"/>
          <w:rFonts w:ascii="仿宋_GB2312" w:hAnsi="仿宋_GB2312" w:eastAsia="仿宋_GB2312" w:cs="仿宋_GB2312"/>
          <w:b w:val="0"/>
          <w:bCs w:val="0"/>
          <w:kern w:val="0"/>
          <w:sz w:val="32"/>
          <w:szCs w:val="32"/>
        </w:rPr>
      </w:pPr>
      <w:r>
        <w:rPr>
          <w:rFonts w:hint="eastAsia" w:ascii="仿宋_GB2312" w:hAnsi="仿宋_GB2312" w:eastAsia="仿宋_GB2312" w:cs="仿宋_GB2312"/>
          <w:kern w:val="0"/>
          <w:sz w:val="32"/>
          <w:szCs w:val="32"/>
        </w:rPr>
        <w:t>玛纳斯县2018年化解煤炭过剩产能需关闭3家煤矿施工项目于2018年7月中旬完成公开招标工作，项目按招标内容实施，项目于2018年9月已完成竣工验收。</w:t>
      </w:r>
    </w:p>
    <w:p>
      <w:pPr>
        <w:spacing w:line="540" w:lineRule="exact"/>
        <w:ind w:firstLine="567" w:firstLineChars="181"/>
        <w:rPr>
          <w:rStyle w:val="6"/>
          <w:rFonts w:ascii="楷体" w:hAnsi="楷体" w:eastAsia="楷体"/>
          <w:spacing w:val="-4"/>
          <w:sz w:val="32"/>
          <w:szCs w:val="32"/>
        </w:rPr>
      </w:pPr>
      <w:r>
        <w:rPr>
          <w:rStyle w:val="6"/>
          <w:rFonts w:hint="eastAsia" w:ascii="楷体" w:hAnsi="楷体" w:eastAsia="楷体"/>
          <w:spacing w:val="-4"/>
          <w:sz w:val="32"/>
          <w:szCs w:val="32"/>
        </w:rPr>
        <w:t>（二）项目管理情况分析</w:t>
      </w:r>
    </w:p>
    <w:p>
      <w:pPr>
        <w:widowControl/>
        <w:spacing w:line="600" w:lineRule="atLeast"/>
        <w:ind w:firstLine="72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本施工项目成立工作领导小组由专人负责 ，全体成员积极配合、通力合作。项目工作领导小组负责协调相关工作，项目实施及资金管理。项目资金按投资计划，制定管理制度，对项目资金按项目单独核算实行“专款专用、专人管理”，不得挤占挪用项目资金。强化监督，项目的正常实施安排专人监督检查确保工程质量 。同时安排局专业技术人员不定对施工工程进行现场检查和监督，保证工程质量。</w:t>
      </w:r>
    </w:p>
    <w:p>
      <w:pPr>
        <w:spacing w:line="540" w:lineRule="exact"/>
        <w:ind w:firstLine="640"/>
        <w:rPr>
          <w:rStyle w:val="6"/>
          <w:rFonts w:ascii="黑体" w:hAnsi="黑体" w:eastAsia="黑体"/>
        </w:rPr>
      </w:pPr>
      <w:r>
        <w:rPr>
          <w:rStyle w:val="6"/>
          <w:rFonts w:hint="eastAsia" w:ascii="黑体" w:hAnsi="黑体" w:eastAsia="黑体"/>
          <w:b w:val="0"/>
          <w:spacing w:val="-4"/>
          <w:sz w:val="32"/>
          <w:szCs w:val="32"/>
        </w:rPr>
        <w:t>四、项目绩效情况</w:t>
      </w:r>
      <w:r>
        <w:rPr>
          <w:rStyle w:val="6"/>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79" w:firstLineChars="181"/>
        <w:rPr>
          <w:rFonts w:ascii="仿宋_GB2312" w:eastAsia="仿宋_GB2312"/>
          <w:sz w:val="32"/>
          <w:szCs w:val="32"/>
        </w:rPr>
      </w:pPr>
      <w:r>
        <w:rPr>
          <w:rFonts w:hint="eastAsia" w:ascii="仿宋_GB2312" w:eastAsia="仿宋_GB2312"/>
          <w:sz w:val="32"/>
          <w:szCs w:val="32"/>
        </w:rPr>
        <w:t>2018年化解煤炭过剩产能关闭3家煤矿施工项目。总投资24.8万元，已于2018年9月底完成煤矿关闭任务。</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5" w:firstLineChars="181"/>
        <w:rPr>
          <w:rFonts w:ascii="仿宋" w:hAnsi="仿宋" w:eastAsia="仿宋"/>
          <w:spacing w:val="-4"/>
          <w:sz w:val="32"/>
          <w:szCs w:val="32"/>
        </w:rPr>
      </w:pPr>
      <w:r>
        <w:rPr>
          <w:rFonts w:hint="eastAsia" w:ascii="仿宋" w:hAnsi="仿宋" w:eastAsia="仿宋"/>
          <w:spacing w:val="-4"/>
          <w:sz w:val="32"/>
          <w:szCs w:val="32"/>
        </w:rPr>
        <w:t>项目工程已全部完成。</w:t>
      </w:r>
    </w:p>
    <w:p>
      <w:pPr>
        <w:spacing w:line="540" w:lineRule="exact"/>
        <w:ind w:firstLine="640"/>
        <w:rPr>
          <w:rStyle w:val="6"/>
          <w:rFonts w:ascii="黑体" w:hAnsi="黑体" w:eastAsia="黑体"/>
          <w:b w:val="0"/>
          <w:spacing w:val="-4"/>
          <w:sz w:val="32"/>
          <w:szCs w:val="32"/>
        </w:rPr>
      </w:pPr>
      <w:r>
        <w:rPr>
          <w:rStyle w:val="6"/>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5" w:firstLineChars="181"/>
        <w:rPr>
          <w:rFonts w:ascii="楷体" w:hAnsi="楷体" w:eastAsia="楷体"/>
          <w:spacing w:val="-4"/>
          <w:sz w:val="32"/>
          <w:szCs w:val="32"/>
        </w:rPr>
      </w:pPr>
      <w:r>
        <w:rPr>
          <w:rFonts w:hint="eastAsia" w:ascii="楷体" w:hAnsi="楷体" w:eastAsia="楷体"/>
          <w:spacing w:val="-4"/>
          <w:sz w:val="32"/>
          <w:szCs w:val="32"/>
        </w:rPr>
        <w:t>将定期或不定期对已关闭煤矿施工现场进行安全检查，监督工程质量问题，确保已关闭煤矿安全。</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pStyle w:val="4"/>
        <w:spacing w:before="0" w:beforeAutospacing="0" w:after="0" w:afterAutospacing="0" w:line="260" w:lineRule="atLeast"/>
        <w:ind w:firstLine="960" w:firstLineChars="300"/>
        <w:rPr>
          <w:rFonts w:ascii="仿宋_GB2312" w:hAnsi="仿宋_GB2312" w:eastAsia="仿宋_GB2312" w:cs="仿宋_GB2312"/>
          <w:color w:val="222222"/>
          <w:sz w:val="32"/>
          <w:szCs w:val="32"/>
        </w:rPr>
      </w:pPr>
      <w:r>
        <w:rPr>
          <w:rFonts w:hint="eastAsia" w:ascii="仿宋_GB2312" w:hAnsi="仿宋_GB2312" w:eastAsia="仿宋_GB2312" w:cs="仿宋_GB2312"/>
          <w:color w:val="222222"/>
          <w:sz w:val="32"/>
          <w:szCs w:val="32"/>
        </w:rPr>
        <w:t>该项目资金严格按照县政府有关资金拨付规定申请和支付。前期按照上级相关文件要求结合施工工程实际情况对施工项目进行了实地查看和询价，对工程施工费用进行了精密的预算，然后再按照政府采购要求进行招投标。加强事前监督和源头管理，进一步强化对关闭煤矿施工项目资金使用管理情况的监管，严格控制工程管理费，做到专款专用、 没有出现截留、串用、挪用现象，资金使用安全，管理较为规范。</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5" w:firstLineChars="181"/>
        <w:rPr>
          <w:rFonts w:ascii="楷体" w:hAnsi="楷体" w:eastAsia="楷体"/>
          <w:spacing w:val="-4"/>
          <w:sz w:val="32"/>
          <w:szCs w:val="32"/>
        </w:rPr>
      </w:pPr>
      <w:r>
        <w:rPr>
          <w:rFonts w:hint="eastAsia" w:ascii="楷体" w:hAnsi="楷体" w:eastAsia="楷体"/>
          <w:spacing w:val="-4"/>
          <w:sz w:val="32"/>
          <w:szCs w:val="32"/>
        </w:rPr>
        <w:t>无</w:t>
      </w:r>
    </w:p>
    <w:p>
      <w:pPr>
        <w:spacing w:line="540" w:lineRule="exact"/>
        <w:ind w:firstLine="640"/>
        <w:rPr>
          <w:rStyle w:val="6"/>
          <w:rFonts w:ascii="黑体" w:hAnsi="黑体" w:eastAsia="黑体"/>
          <w:b w:val="0"/>
          <w:spacing w:val="-4"/>
          <w:sz w:val="32"/>
          <w:szCs w:val="32"/>
        </w:rPr>
      </w:pPr>
      <w:r>
        <w:rPr>
          <w:rStyle w:val="6"/>
          <w:rFonts w:hint="eastAsia" w:ascii="黑体" w:hAnsi="黑体" w:eastAsia="黑体"/>
          <w:b w:val="0"/>
          <w:spacing w:val="-4"/>
          <w:sz w:val="32"/>
          <w:szCs w:val="32"/>
        </w:rPr>
        <w:t>六、项目评价工作情况</w:t>
      </w:r>
    </w:p>
    <w:p>
      <w:pPr>
        <w:ind w:firstLine="624" w:firstLineChars="200"/>
        <w:rPr>
          <w:rFonts w:ascii="仿宋" w:hAnsi="仿宋" w:eastAsia="仿宋"/>
          <w:spacing w:val="-4"/>
          <w:sz w:val="32"/>
          <w:szCs w:val="32"/>
        </w:rPr>
      </w:pPr>
      <w:r>
        <w:rPr>
          <w:rFonts w:hint="eastAsia" w:ascii="仿宋" w:hAnsi="仿宋" w:eastAsia="仿宋"/>
          <w:spacing w:val="-4"/>
          <w:sz w:val="32"/>
          <w:szCs w:val="32"/>
        </w:rPr>
        <w:t>评价基础数据收集、资料来源于立项文件和招投标资料。</w:t>
      </w:r>
    </w:p>
    <w:p>
      <w:pPr>
        <w:spacing w:line="540" w:lineRule="exact"/>
        <w:ind w:firstLine="640"/>
        <w:rPr>
          <w:rStyle w:val="6"/>
          <w:rFonts w:ascii="黑体" w:hAnsi="黑体" w:eastAsia="黑体"/>
          <w:b w:val="0"/>
          <w:spacing w:val="-4"/>
          <w:sz w:val="32"/>
          <w:szCs w:val="32"/>
        </w:rPr>
      </w:pPr>
      <w:r>
        <w:rPr>
          <w:rStyle w:val="6"/>
          <w:rFonts w:hint="eastAsia" w:ascii="黑体" w:hAnsi="黑体" w:eastAsia="黑体"/>
          <w:b w:val="0"/>
          <w:spacing w:val="-4"/>
          <w:sz w:val="32"/>
          <w:szCs w:val="32"/>
        </w:rPr>
        <w:t>七、附表</w:t>
      </w:r>
    </w:p>
    <w:p>
      <w:pPr>
        <w:spacing w:line="540" w:lineRule="exact"/>
        <w:ind w:firstLine="567"/>
        <w:rPr>
          <w:rStyle w:val="6"/>
          <w:rFonts w:ascii="仿宋" w:hAnsi="仿宋" w:eastAsia="仿宋"/>
          <w:b w:val="0"/>
          <w:spacing w:val="-4"/>
          <w:sz w:val="32"/>
          <w:szCs w:val="32"/>
        </w:rPr>
      </w:pPr>
      <w:r>
        <w:rPr>
          <w:rStyle w:val="6"/>
          <w:rFonts w:hint="eastAsia" w:ascii="仿宋" w:hAnsi="仿宋" w:eastAsia="仿宋"/>
          <w:b w:val="0"/>
          <w:spacing w:val="-4"/>
          <w:sz w:val="32"/>
          <w:szCs w:val="32"/>
        </w:rPr>
        <w:t>《玛纳斯财政项目支出绩效自评表》</w:t>
      </w:r>
    </w:p>
    <w:p>
      <w:pPr>
        <w:spacing w:line="540" w:lineRule="exact"/>
        <w:ind w:firstLine="567"/>
        <w:rPr>
          <w:rStyle w:val="6"/>
          <w:rFonts w:ascii="仿宋" w:hAnsi="仿宋" w:eastAsia="仿宋"/>
          <w:b w:val="0"/>
          <w:color w:val="FF0000"/>
          <w:spacing w:val="-4"/>
          <w:sz w:val="32"/>
          <w:szCs w:val="32"/>
        </w:rPr>
      </w:pPr>
    </w:p>
    <w:p>
      <w:pPr>
        <w:spacing w:line="540" w:lineRule="exact"/>
        <w:ind w:firstLine="567"/>
        <w:rPr>
          <w:rStyle w:val="6"/>
          <w:rFonts w:ascii="仿宋" w:hAnsi="仿宋" w:eastAsia="仿宋"/>
          <w:b w:val="0"/>
          <w:spacing w:val="-4"/>
          <w:sz w:val="32"/>
          <w:szCs w:val="32"/>
        </w:rPr>
      </w:pPr>
    </w:p>
    <w:p>
      <w:pPr>
        <w:spacing w:line="540" w:lineRule="exact"/>
        <w:rPr>
          <w:rStyle w:val="6"/>
          <w:rFonts w:ascii="仿宋" w:hAnsi="仿宋" w:eastAsia="仿宋"/>
          <w:b w:val="0"/>
          <w:spacing w:val="-4"/>
          <w:sz w:val="32"/>
          <w:szCs w:val="32"/>
        </w:rPr>
      </w:pPr>
    </w:p>
    <w:p>
      <w:pPr>
        <w:spacing w:line="540" w:lineRule="exact"/>
        <w:ind w:firstLine="567"/>
        <w:rPr>
          <w:rStyle w:val="6"/>
          <w:rFonts w:ascii="仿宋" w:hAnsi="仿宋" w:eastAsia="仿宋"/>
          <w:b w:val="0"/>
          <w:spacing w:val="-4"/>
          <w:sz w:val="32"/>
          <w:szCs w:val="32"/>
        </w:rPr>
      </w:pPr>
    </w:p>
    <w:p>
      <w:pPr>
        <w:spacing w:line="540" w:lineRule="exact"/>
        <w:ind w:firstLine="567"/>
        <w:rPr>
          <w:rStyle w:val="6"/>
          <w:rFonts w:ascii="仿宋" w:hAnsi="仿宋" w:eastAsia="仿宋"/>
          <w:b w:val="0"/>
          <w:spacing w:val="-4"/>
          <w:sz w:val="32"/>
          <w:szCs w:val="32"/>
        </w:rPr>
      </w:pPr>
    </w:p>
    <w:tbl>
      <w:tblPr>
        <w:tblStyle w:val="7"/>
        <w:tblW w:w="9020" w:type="dxa"/>
        <w:tblInd w:w="93" w:type="dxa"/>
        <w:tblLayout w:type="fixed"/>
        <w:tblCellMar>
          <w:top w:w="0" w:type="dxa"/>
          <w:left w:w="108" w:type="dxa"/>
          <w:bottom w:w="0" w:type="dxa"/>
          <w:right w:w="108" w:type="dxa"/>
        </w:tblCellMar>
      </w:tblPr>
      <w:tblGrid>
        <w:gridCol w:w="720"/>
        <w:gridCol w:w="1140"/>
        <w:gridCol w:w="1360"/>
        <w:gridCol w:w="1080"/>
        <w:gridCol w:w="880"/>
        <w:gridCol w:w="2281"/>
        <w:gridCol w:w="1559"/>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ascii="楷体" w:hAnsi="楷体" w:eastAsia="楷体" w:cs="楷体"/>
                <w:kern w:val="0"/>
                <w:sz w:val="24"/>
              </w:rPr>
              <w:t>2018 年度</w:t>
            </w:r>
            <w:r>
              <w:rPr>
                <w:rFonts w:hint="eastAsia" w:ascii="宋体" w:hAnsi="宋体" w:cs="宋体"/>
                <w:kern w:val="0"/>
                <w:sz w:val="24"/>
              </w:rPr>
              <w:t>）</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281"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559"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57" w:lineRule="atLeast"/>
              <w:jc w:val="left"/>
              <w:rPr>
                <w:rFonts w:ascii="宋体" w:hAnsi="宋体" w:cs="宋体"/>
                <w:kern w:val="0"/>
                <w:sz w:val="24"/>
                <w:szCs w:val="32"/>
              </w:rPr>
            </w:pPr>
            <w:r>
              <w:rPr>
                <w:rFonts w:hint="eastAsia" w:ascii="宋体" w:hAnsi="宋体" w:cs="宋体"/>
                <w:kern w:val="0"/>
                <w:sz w:val="24"/>
                <w:szCs w:val="32"/>
              </w:rPr>
              <w:t>玛纳斯县 2018年淘汰退出关闭三家煤矿施工项目</w:t>
            </w:r>
          </w:p>
          <w:p>
            <w:pPr>
              <w:widowControl/>
              <w:jc w:val="center"/>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玛纳斯县煤炭工业管理局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eastAsiaTheme="minorEastAsia"/>
                <w:kern w:val="0"/>
                <w:sz w:val="20"/>
                <w:szCs w:val="20"/>
                <w:lang w:eastAsia="zh-CN"/>
              </w:rPr>
            </w:pPr>
            <w:r>
              <w:rPr>
                <w:rFonts w:hint="eastAsia" w:ascii="宋体" w:hAnsi="宋体" w:cs="宋体"/>
                <w:kern w:val="0"/>
                <w:sz w:val="20"/>
                <w:szCs w:val="20"/>
                <w:lang w:val="en-US" w:eastAsia="zh-CN"/>
              </w:rPr>
              <w:t>24.8</w:t>
            </w:r>
            <w:bookmarkStart w:id="0" w:name="_GoBack"/>
            <w:bookmarkEnd w:id="0"/>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24.8　</w:t>
            </w:r>
          </w:p>
        </w:tc>
      </w:tr>
      <w:tr>
        <w:tblPrEx>
          <w:tblLayout w:type="fixed"/>
          <w:tblCellMar>
            <w:top w:w="0" w:type="dxa"/>
            <w:left w:w="108" w:type="dxa"/>
            <w:bottom w:w="0" w:type="dxa"/>
            <w:right w:w="108" w:type="dxa"/>
          </w:tblCellMar>
        </w:tblPrEx>
        <w:trPr>
          <w:trHeight w:val="509"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其中：中央财政拨款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281"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其中：中央财政拨款</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328"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自治区财政安排</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281"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自治区财政安排</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170"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州财政安排</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p>
        </w:tc>
        <w:tc>
          <w:tcPr>
            <w:tcW w:w="2281"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州财政安排</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p>
        </w:tc>
      </w:tr>
      <w:tr>
        <w:tblPrEx>
          <w:tblLayout w:type="fixed"/>
          <w:tblCellMar>
            <w:top w:w="0" w:type="dxa"/>
            <w:left w:w="108" w:type="dxa"/>
            <w:bottom w:w="0" w:type="dxa"/>
            <w:right w:w="108" w:type="dxa"/>
          </w:tblCellMar>
        </w:tblPrEx>
        <w:trPr>
          <w:trHeight w:val="152" w:hRule="atLeast"/>
        </w:trPr>
        <w:tc>
          <w:tcPr>
            <w:tcW w:w="72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县财政配套</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24.8</w:t>
            </w:r>
          </w:p>
        </w:tc>
        <w:tc>
          <w:tcPr>
            <w:tcW w:w="2281"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县财政配套</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24.8</w:t>
            </w:r>
          </w:p>
        </w:tc>
      </w:tr>
      <w:tr>
        <w:tblPrEx>
          <w:tblLayout w:type="fixed"/>
          <w:tblCellMar>
            <w:top w:w="0" w:type="dxa"/>
            <w:left w:w="108" w:type="dxa"/>
            <w:bottom w:w="0" w:type="dxa"/>
            <w:right w:w="108" w:type="dxa"/>
          </w:tblCellMar>
        </w:tblPrEx>
        <w:trPr>
          <w:trHeight w:val="338" w:hRule="atLeast"/>
        </w:trPr>
        <w:tc>
          <w:tcPr>
            <w:tcW w:w="720"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p>
        </w:tc>
        <w:tc>
          <w:tcPr>
            <w:tcW w:w="2281"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投资24.8万元，完成玛纳斯县永安煤矿2号井、天利煤矿及天安煤矿井口封闭、地面设备实施拆除施工工程。</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投资24.8万元，完成玛纳斯县永安煤矿2号井、天利煤矿及天安煤矿井口封闭、地面设备实施拆除施工工程。</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完成关闭3家煤矿施工项目</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已经完成关闭3家煤矿施工项目</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项目（工程）验收合格率100%</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项目（工程）验收合格率100%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项目（工程）完成及时率100%</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项目（工程）完成及时率100%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工程建设造价低于当地平均标准的比例100%</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工程建设造价低于当地平均标准的比例100%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淘汰过剩产能，合理开发利用煤炭资源</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淘汰过剩产能，合理开发利用煤炭资源</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推进煤炭行业供给侧机构改革，完成淘汰过剩产能</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推进煤炭行业供给侧机构改革，完成淘汰过剩产能</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扩大林地占用面积，绿化环境</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扩大林地占用面积，绿化环境</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推进煤炭行业供给侧机构改革，合理开发利用煤炭资源</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推进煤炭行业供给侧机构改革，合理开发利用煤炭资源</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2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仿宋_GB2312" w:eastAsia="仿宋_GB2312"/>
                <w:sz w:val="22"/>
                <w:szCs w:val="32"/>
              </w:rPr>
              <w:t>达到区、州化解煤炭过剩产能领导小组验收标准</w:t>
            </w:r>
            <w:r>
              <w:rPr>
                <w:rFonts w:hint="eastAsia" w:ascii="宋体" w:hAnsi="宋体" w:cs="宋体"/>
                <w:kern w:val="0"/>
                <w:sz w:val="15"/>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仿宋_GB2312" w:eastAsia="仿宋_GB2312"/>
                <w:szCs w:val="32"/>
              </w:rPr>
              <w:t>达到区、州化解煤炭过剩产能领导小组验收标准</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2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bl>
    <w:p>
      <w:pPr>
        <w:spacing w:line="540" w:lineRule="exact"/>
        <w:rPr>
          <w:rStyle w:val="6"/>
          <w:rFonts w:ascii="仿宋" w:hAnsi="仿宋" w:eastAsia="仿宋"/>
          <w:b w:val="0"/>
          <w:spacing w:val="-4"/>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黑体">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Calibri Light">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微软雅黑">
    <w:panose1 w:val="020B0503020204020204"/>
    <w:charset w:val="86"/>
    <w:family w:val="script"/>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2"/>
  </w:compat>
  <w:rsids>
    <w:rsidRoot w:val="004E66A8"/>
    <w:rsid w:val="000D6EFF"/>
    <w:rsid w:val="00152D84"/>
    <w:rsid w:val="00297352"/>
    <w:rsid w:val="003041FB"/>
    <w:rsid w:val="004C479F"/>
    <w:rsid w:val="004E66A8"/>
    <w:rsid w:val="00531679"/>
    <w:rsid w:val="005545FD"/>
    <w:rsid w:val="005A44C0"/>
    <w:rsid w:val="0060326A"/>
    <w:rsid w:val="006439EB"/>
    <w:rsid w:val="00673D9B"/>
    <w:rsid w:val="00687E0C"/>
    <w:rsid w:val="00695505"/>
    <w:rsid w:val="00701319"/>
    <w:rsid w:val="00702369"/>
    <w:rsid w:val="00866E30"/>
    <w:rsid w:val="00876B50"/>
    <w:rsid w:val="009014B9"/>
    <w:rsid w:val="00A3770E"/>
    <w:rsid w:val="00AF34FA"/>
    <w:rsid w:val="00CA4CFE"/>
    <w:rsid w:val="00D14A3A"/>
    <w:rsid w:val="00D371C2"/>
    <w:rsid w:val="00D717C2"/>
    <w:rsid w:val="00F41833"/>
    <w:rsid w:val="00FB456F"/>
    <w:rsid w:val="012314B7"/>
    <w:rsid w:val="03F040AE"/>
    <w:rsid w:val="05886E8B"/>
    <w:rsid w:val="06F80957"/>
    <w:rsid w:val="0C185596"/>
    <w:rsid w:val="105D5FE3"/>
    <w:rsid w:val="146C4442"/>
    <w:rsid w:val="187A363A"/>
    <w:rsid w:val="1A9A38FD"/>
    <w:rsid w:val="1D5E7AF8"/>
    <w:rsid w:val="1E512FEF"/>
    <w:rsid w:val="1E8124E4"/>
    <w:rsid w:val="20053734"/>
    <w:rsid w:val="22A904AD"/>
    <w:rsid w:val="245E79D0"/>
    <w:rsid w:val="27C9042F"/>
    <w:rsid w:val="2AAB2374"/>
    <w:rsid w:val="2C202A46"/>
    <w:rsid w:val="30E62531"/>
    <w:rsid w:val="344E4617"/>
    <w:rsid w:val="36E6161E"/>
    <w:rsid w:val="37064EE3"/>
    <w:rsid w:val="38BB3F42"/>
    <w:rsid w:val="3AA87626"/>
    <w:rsid w:val="3D50587B"/>
    <w:rsid w:val="42842535"/>
    <w:rsid w:val="43B53C80"/>
    <w:rsid w:val="45BA5C76"/>
    <w:rsid w:val="4717095D"/>
    <w:rsid w:val="48016129"/>
    <w:rsid w:val="4AFA64D9"/>
    <w:rsid w:val="4E435335"/>
    <w:rsid w:val="4E9B0BFF"/>
    <w:rsid w:val="54177B9A"/>
    <w:rsid w:val="563B340D"/>
    <w:rsid w:val="577E76AD"/>
    <w:rsid w:val="59E32364"/>
    <w:rsid w:val="5BE46B63"/>
    <w:rsid w:val="5BFE505B"/>
    <w:rsid w:val="5C465E4A"/>
    <w:rsid w:val="5C975883"/>
    <w:rsid w:val="5EB46839"/>
    <w:rsid w:val="5FB4116C"/>
    <w:rsid w:val="6043730D"/>
    <w:rsid w:val="61001F0C"/>
    <w:rsid w:val="616600F9"/>
    <w:rsid w:val="62A510E8"/>
    <w:rsid w:val="66EE54A4"/>
    <w:rsid w:val="67F04A72"/>
    <w:rsid w:val="6D4C0146"/>
    <w:rsid w:val="70852589"/>
    <w:rsid w:val="70983D21"/>
    <w:rsid w:val="70C57636"/>
    <w:rsid w:val="72996BB0"/>
    <w:rsid w:val="74A55AC5"/>
    <w:rsid w:val="77955176"/>
    <w:rsid w:val="79213441"/>
    <w:rsid w:val="79284371"/>
    <w:rsid w:val="79474503"/>
    <w:rsid w:val="7C8872C9"/>
    <w:rsid w:val="7C921630"/>
    <w:rsid w:val="7DE919D9"/>
    <w:rsid w:val="7FAA02AD"/>
    <w:rsid w:val="7FCA0327"/>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3">
    <w:name w:val="header"/>
    <w:basedOn w:val="1"/>
    <w:link w:val="9"/>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6">
    <w:name w:val="Strong"/>
    <w:basedOn w:val="5"/>
    <w:qFormat/>
    <w:uiPriority w:val="0"/>
    <w:rPr>
      <w:b/>
      <w:bCs/>
    </w:rPr>
  </w:style>
  <w:style w:type="character" w:customStyle="1" w:styleId="8">
    <w:name w:val="font31"/>
    <w:basedOn w:val="5"/>
    <w:qFormat/>
    <w:uiPriority w:val="0"/>
    <w:rPr>
      <w:rFonts w:hint="eastAsia" w:ascii="宋体" w:hAnsi="宋体" w:eastAsia="宋体" w:cs="宋体"/>
      <w:b/>
      <w:color w:val="000000"/>
      <w:sz w:val="44"/>
      <w:szCs w:val="44"/>
      <w:u w:val="none"/>
    </w:rPr>
  </w:style>
  <w:style w:type="character" w:customStyle="1" w:styleId="9">
    <w:name w:val="页眉 Char"/>
    <w:basedOn w:val="5"/>
    <w:link w:val="3"/>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477</Words>
  <Characters>2722</Characters>
  <Lines>22</Lines>
  <Paragraphs>6</Paragraphs>
  <TotalTime>0</TotalTime>
  <ScaleCrop>false</ScaleCrop>
  <LinksUpToDate>false</LinksUpToDate>
  <CharactersWithSpaces>3193</CharactersWithSpaces>
  <Application>WPS Office_10.1.0.5554_F1E327BC-269C-435d-A152-05C5408002CA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2019-02-19T10:42:00Z</dcterms:created>
  <dc:creator>Administrator</dc:creator>
  <cp:lastModifiedBy>Administrator</cp:lastModifiedBy>
  <cp:lastPrinted>2019-01-28T05:06:00Z</cp:lastPrinted>
  <dcterms:modified xsi:type="dcterms:W3CDTF">2019-02-21T09:16:46Z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2052-10.1.0.5554</vt:lpwstr>
  </property>
</Properties>
</file>