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447" w:rsidRDefault="00B63766" w:rsidP="007359B5">
      <w:pPr>
        <w:spacing w:line="560" w:lineRule="exact"/>
        <w:jc w:val="left"/>
        <w:rPr>
          <w:rFonts w:ascii="仿宋" w:eastAsia="仿宋" w:hAnsi="仿宋" w:cs="宋体"/>
          <w:kern w:val="0"/>
          <w:sz w:val="32"/>
          <w:szCs w:val="32"/>
        </w:rPr>
      </w:pPr>
      <w:r>
        <w:rPr>
          <w:rFonts w:ascii="仿宋" w:eastAsia="仿宋" w:hAnsi="仿宋" w:cs="宋体" w:hint="eastAsia"/>
          <w:kern w:val="0"/>
          <w:sz w:val="32"/>
          <w:szCs w:val="32"/>
        </w:rPr>
        <w:t>附件1：</w:t>
      </w:r>
    </w:p>
    <w:p w:rsidR="00B27447" w:rsidRDefault="00B27447" w:rsidP="007359B5">
      <w:pPr>
        <w:spacing w:line="560" w:lineRule="exact"/>
        <w:jc w:val="center"/>
        <w:rPr>
          <w:rFonts w:ascii="华文中宋" w:eastAsia="华文中宋" w:hAnsi="华文中宋" w:cs="宋体"/>
          <w:b/>
          <w:kern w:val="0"/>
          <w:sz w:val="52"/>
          <w:szCs w:val="52"/>
        </w:rPr>
      </w:pPr>
    </w:p>
    <w:p w:rsidR="00B27447" w:rsidRDefault="00B27447" w:rsidP="007359B5">
      <w:pPr>
        <w:spacing w:line="560" w:lineRule="exact"/>
        <w:jc w:val="center"/>
        <w:rPr>
          <w:rFonts w:ascii="华文中宋" w:eastAsia="华文中宋" w:hAnsi="华文中宋" w:cs="宋体"/>
          <w:b/>
          <w:kern w:val="0"/>
          <w:sz w:val="52"/>
          <w:szCs w:val="52"/>
        </w:rPr>
      </w:pPr>
    </w:p>
    <w:p w:rsidR="00B27447" w:rsidRDefault="00B27447" w:rsidP="007359B5">
      <w:pPr>
        <w:spacing w:line="560" w:lineRule="exact"/>
        <w:jc w:val="center"/>
        <w:rPr>
          <w:rFonts w:ascii="华文中宋" w:eastAsia="华文中宋" w:hAnsi="华文中宋" w:cs="宋体"/>
          <w:b/>
          <w:kern w:val="0"/>
          <w:sz w:val="52"/>
          <w:szCs w:val="52"/>
        </w:rPr>
      </w:pPr>
    </w:p>
    <w:p w:rsidR="00B27447" w:rsidRDefault="00B27447" w:rsidP="007359B5">
      <w:pPr>
        <w:spacing w:line="560" w:lineRule="exact"/>
        <w:jc w:val="center"/>
        <w:rPr>
          <w:rFonts w:ascii="华文中宋" w:eastAsia="华文中宋" w:hAnsi="华文中宋" w:cs="宋体"/>
          <w:b/>
          <w:kern w:val="0"/>
          <w:sz w:val="52"/>
          <w:szCs w:val="52"/>
        </w:rPr>
      </w:pPr>
    </w:p>
    <w:p w:rsidR="00B27447" w:rsidRDefault="00B27447" w:rsidP="007359B5">
      <w:pPr>
        <w:spacing w:line="560" w:lineRule="exact"/>
        <w:jc w:val="center"/>
        <w:rPr>
          <w:rFonts w:ascii="华文中宋" w:eastAsia="华文中宋" w:hAnsi="华文中宋" w:cs="宋体"/>
          <w:b/>
          <w:kern w:val="0"/>
          <w:sz w:val="52"/>
          <w:szCs w:val="52"/>
        </w:rPr>
      </w:pPr>
    </w:p>
    <w:p w:rsidR="00B27447" w:rsidRDefault="00B27447" w:rsidP="007359B5">
      <w:pPr>
        <w:spacing w:line="560" w:lineRule="exact"/>
        <w:jc w:val="center"/>
        <w:rPr>
          <w:rFonts w:ascii="华文中宋" w:eastAsia="华文中宋" w:hAnsi="华文中宋" w:cs="宋体"/>
          <w:b/>
          <w:kern w:val="0"/>
          <w:sz w:val="52"/>
          <w:szCs w:val="52"/>
        </w:rPr>
      </w:pPr>
    </w:p>
    <w:p w:rsidR="00B27447" w:rsidRDefault="00B63766" w:rsidP="007359B5">
      <w:pPr>
        <w:spacing w:line="56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玛纳斯县财政项目支出绩效自评报告</w:t>
      </w:r>
    </w:p>
    <w:p w:rsidR="00B27447" w:rsidRDefault="00B27447" w:rsidP="007359B5">
      <w:pPr>
        <w:spacing w:line="560" w:lineRule="exact"/>
        <w:jc w:val="center"/>
        <w:rPr>
          <w:rFonts w:ascii="华文中宋" w:eastAsia="华文中宋" w:hAnsi="华文中宋" w:cs="宋体"/>
          <w:b/>
          <w:kern w:val="0"/>
          <w:sz w:val="52"/>
          <w:szCs w:val="52"/>
        </w:rPr>
      </w:pPr>
    </w:p>
    <w:p w:rsidR="00B27447" w:rsidRDefault="00B63766" w:rsidP="007359B5">
      <w:pPr>
        <w:spacing w:line="56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B27447" w:rsidRDefault="00B27447" w:rsidP="007359B5">
      <w:pPr>
        <w:spacing w:line="560" w:lineRule="exact"/>
        <w:jc w:val="center"/>
        <w:rPr>
          <w:rFonts w:eastAsia="仿宋_GB2312" w:hAnsi="宋体" w:cs="宋体"/>
          <w:kern w:val="0"/>
          <w:sz w:val="30"/>
          <w:szCs w:val="30"/>
        </w:rPr>
      </w:pPr>
    </w:p>
    <w:p w:rsidR="00B27447" w:rsidRDefault="00B27447" w:rsidP="007359B5">
      <w:pPr>
        <w:spacing w:line="560" w:lineRule="exact"/>
        <w:jc w:val="center"/>
        <w:rPr>
          <w:rFonts w:eastAsia="仿宋_GB2312" w:hAnsi="宋体" w:cs="宋体"/>
          <w:kern w:val="0"/>
          <w:sz w:val="30"/>
          <w:szCs w:val="30"/>
        </w:rPr>
      </w:pPr>
    </w:p>
    <w:p w:rsidR="00B27447" w:rsidRDefault="00B27447" w:rsidP="007359B5">
      <w:pPr>
        <w:spacing w:line="560" w:lineRule="exact"/>
        <w:jc w:val="center"/>
        <w:rPr>
          <w:rFonts w:eastAsia="仿宋_GB2312" w:hAnsi="宋体" w:cs="宋体"/>
          <w:kern w:val="0"/>
          <w:sz w:val="30"/>
          <w:szCs w:val="30"/>
        </w:rPr>
      </w:pPr>
    </w:p>
    <w:p w:rsidR="00B27447" w:rsidRDefault="00B27447" w:rsidP="007359B5">
      <w:pPr>
        <w:spacing w:line="560" w:lineRule="exact"/>
        <w:jc w:val="center"/>
        <w:rPr>
          <w:rFonts w:eastAsia="仿宋_GB2312" w:hAnsi="宋体" w:cs="宋体"/>
          <w:kern w:val="0"/>
          <w:sz w:val="30"/>
          <w:szCs w:val="30"/>
        </w:rPr>
      </w:pPr>
    </w:p>
    <w:p w:rsidR="00B27447" w:rsidRDefault="00B27447" w:rsidP="007359B5">
      <w:pPr>
        <w:spacing w:line="560" w:lineRule="exact"/>
        <w:jc w:val="center"/>
        <w:rPr>
          <w:rFonts w:eastAsia="仿宋_GB2312" w:hAnsi="宋体" w:cs="宋体"/>
          <w:kern w:val="0"/>
          <w:sz w:val="30"/>
          <w:szCs w:val="30"/>
        </w:rPr>
      </w:pPr>
    </w:p>
    <w:p w:rsidR="00B27447" w:rsidRDefault="00B27447" w:rsidP="007359B5">
      <w:pPr>
        <w:spacing w:line="560" w:lineRule="exact"/>
        <w:rPr>
          <w:rFonts w:eastAsia="仿宋_GB2312" w:hAnsi="宋体" w:cs="宋体"/>
          <w:kern w:val="0"/>
          <w:sz w:val="30"/>
          <w:szCs w:val="30"/>
        </w:rPr>
      </w:pPr>
    </w:p>
    <w:p w:rsidR="00B27447" w:rsidRDefault="00B63766" w:rsidP="007359B5">
      <w:pPr>
        <w:spacing w:line="560" w:lineRule="exact"/>
        <w:ind w:left="2700" w:hangingChars="750" w:hanging="2700"/>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w:t>
      </w:r>
      <w:r w:rsidRPr="00BA6F95">
        <w:rPr>
          <w:rFonts w:eastAsia="仿宋_GB2312" w:hAnsi="宋体" w:cs="宋体" w:hint="eastAsia"/>
          <w:kern w:val="0"/>
          <w:sz w:val="36"/>
          <w:szCs w:val="36"/>
        </w:rPr>
        <w:t>塔西河乡大草滩村新建蓄水池及加压泵站工程</w:t>
      </w:r>
    </w:p>
    <w:p w:rsidR="00B27447" w:rsidRDefault="00B63766" w:rsidP="007359B5">
      <w:pPr>
        <w:spacing w:line="56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实施单位（公章）：玛纳斯县供水站</w:t>
      </w:r>
    </w:p>
    <w:p w:rsidR="00B27447" w:rsidRDefault="00B63766" w:rsidP="007359B5">
      <w:pPr>
        <w:spacing w:line="56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主管部门（公章）：玛纳斯县水利局</w:t>
      </w:r>
    </w:p>
    <w:p w:rsidR="00B27447" w:rsidRDefault="00B63766" w:rsidP="007359B5">
      <w:pPr>
        <w:spacing w:line="56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项目负责人（签章）：付伟</w:t>
      </w:r>
    </w:p>
    <w:p w:rsidR="00B27447" w:rsidRDefault="00B63766" w:rsidP="007359B5">
      <w:pPr>
        <w:spacing w:line="56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2019 </w:t>
      </w:r>
      <w:r>
        <w:rPr>
          <w:rFonts w:eastAsia="仿宋_GB2312" w:hAnsi="宋体" w:cs="宋体" w:hint="eastAsia"/>
          <w:kern w:val="0"/>
          <w:sz w:val="36"/>
          <w:szCs w:val="36"/>
        </w:rPr>
        <w:t>年</w:t>
      </w:r>
      <w:r>
        <w:rPr>
          <w:rFonts w:eastAsia="仿宋_GB2312" w:hAnsi="宋体" w:cs="宋体" w:hint="eastAsia"/>
          <w:kern w:val="0"/>
          <w:sz w:val="36"/>
          <w:szCs w:val="36"/>
        </w:rPr>
        <w:t xml:space="preserve"> 2 </w:t>
      </w:r>
      <w:r>
        <w:rPr>
          <w:rFonts w:eastAsia="仿宋_GB2312" w:hAnsi="宋体" w:cs="宋体" w:hint="eastAsia"/>
          <w:kern w:val="0"/>
          <w:sz w:val="36"/>
          <w:szCs w:val="36"/>
        </w:rPr>
        <w:t>月</w:t>
      </w:r>
      <w:r>
        <w:rPr>
          <w:rFonts w:eastAsia="仿宋_GB2312" w:hAnsi="宋体" w:cs="宋体" w:hint="eastAsia"/>
          <w:kern w:val="0"/>
          <w:sz w:val="36"/>
          <w:szCs w:val="36"/>
        </w:rPr>
        <w:t xml:space="preserve"> 15 </w:t>
      </w:r>
      <w:r>
        <w:rPr>
          <w:rFonts w:eastAsia="仿宋_GB2312" w:hAnsi="宋体" w:cs="宋体" w:hint="eastAsia"/>
          <w:kern w:val="0"/>
          <w:sz w:val="36"/>
          <w:szCs w:val="36"/>
        </w:rPr>
        <w:t>日</w:t>
      </w:r>
    </w:p>
    <w:p w:rsidR="00B27447" w:rsidRDefault="00B27447" w:rsidP="007359B5">
      <w:pPr>
        <w:spacing w:line="560" w:lineRule="exact"/>
        <w:jc w:val="center"/>
        <w:rPr>
          <w:rFonts w:eastAsia="仿宋_GB2312" w:hAnsi="宋体" w:cs="宋体"/>
          <w:kern w:val="0"/>
          <w:sz w:val="30"/>
          <w:szCs w:val="30"/>
        </w:rPr>
      </w:pPr>
    </w:p>
    <w:p w:rsidR="00B27447" w:rsidRDefault="00B27447" w:rsidP="007359B5">
      <w:pPr>
        <w:spacing w:line="560" w:lineRule="exact"/>
        <w:rPr>
          <w:rStyle w:val="a8"/>
          <w:rFonts w:ascii="黑体" w:eastAsia="黑体" w:hAnsi="黑体"/>
          <w:b w:val="0"/>
          <w:spacing w:val="-4"/>
          <w:sz w:val="32"/>
          <w:szCs w:val="32"/>
        </w:rPr>
      </w:pPr>
    </w:p>
    <w:p w:rsidR="00B27447" w:rsidRDefault="00B63766" w:rsidP="007359B5">
      <w:pPr>
        <w:spacing w:line="56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一、项目概况</w:t>
      </w:r>
    </w:p>
    <w:p w:rsidR="00B27447" w:rsidRDefault="00B63766" w:rsidP="007359B5">
      <w:pPr>
        <w:spacing w:line="56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B27447" w:rsidRDefault="00B63766" w:rsidP="007359B5">
      <w:pPr>
        <w:topLinePunct/>
        <w:spacing w:line="560" w:lineRule="exact"/>
        <w:ind w:firstLineChars="200" w:firstLine="640"/>
        <w:rPr>
          <w:rStyle w:val="a8"/>
          <w:rFonts w:ascii="楷体" w:eastAsia="楷体" w:hAnsi="楷体"/>
          <w:spacing w:val="-4"/>
          <w:sz w:val="32"/>
          <w:szCs w:val="32"/>
        </w:rPr>
      </w:pPr>
      <w:r w:rsidRPr="006E5C74">
        <w:rPr>
          <w:rFonts w:ascii="仿宋" w:eastAsia="仿宋" w:hint="eastAsia"/>
          <w:bCs/>
          <w:sz w:val="32"/>
          <w:szCs w:val="32"/>
        </w:rPr>
        <w:t> </w:t>
      </w:r>
      <w:r w:rsidRPr="006E5C74">
        <w:rPr>
          <w:rFonts w:ascii="仿宋" w:eastAsia="仿宋" w:hAnsi="仿宋" w:hint="eastAsia"/>
          <w:bCs/>
          <w:sz w:val="32"/>
          <w:szCs w:val="32"/>
        </w:rPr>
        <w:t>玛纳斯县供水站成立于2009年6月，属县财政全额拨款事业单位。现有职工69人，其中高级工程师3人，工程师8人。先后承担过玛纳斯县乐土驿镇3000亩自动化高效节水专项工程、玛纳斯县乐土驿镇8000亩高效节水专项工程、玛纳斯县黑梁湾灌区小型农田水利工程建设项目、玛纳斯县小型农田水利重点县建设项目等项目</w:t>
      </w:r>
      <w:r>
        <w:rPr>
          <w:rFonts w:ascii="仿宋_GB2312" w:eastAsia="仿宋_GB2312" w:hint="eastAsia"/>
          <w:bCs/>
          <w:sz w:val="32"/>
          <w:szCs w:val="32"/>
        </w:rPr>
        <w:t>。</w:t>
      </w:r>
    </w:p>
    <w:p w:rsidR="00B27447" w:rsidRDefault="00B63766" w:rsidP="007359B5">
      <w:pPr>
        <w:spacing w:line="56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B27447" w:rsidRPr="006E5C74" w:rsidRDefault="00B63766" w:rsidP="007359B5">
      <w:pPr>
        <w:spacing w:line="560" w:lineRule="exact"/>
        <w:ind w:firstLineChars="200" w:firstLine="640"/>
        <w:rPr>
          <w:rFonts w:ascii="仿宋" w:eastAsia="仿宋" w:hAnsi="仿宋"/>
          <w:bCs/>
          <w:sz w:val="32"/>
          <w:szCs w:val="32"/>
        </w:rPr>
      </w:pPr>
      <w:r w:rsidRPr="006E5C74">
        <w:rPr>
          <w:rFonts w:ascii="仿宋" w:eastAsia="仿宋" w:hAnsi="仿宋" w:cs="仿宋_GB2312" w:hint="eastAsia"/>
          <w:sz w:val="32"/>
          <w:szCs w:val="32"/>
        </w:rPr>
        <w:t>新建200立方米蓄水池一座、30平方米加压泵站一座、安装加压水泵两台、架设供电线路200米。</w:t>
      </w:r>
    </w:p>
    <w:p w:rsidR="00B27447" w:rsidRDefault="00B63766" w:rsidP="007359B5">
      <w:pPr>
        <w:spacing w:line="56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B27447" w:rsidRDefault="00B63766" w:rsidP="007359B5">
      <w:pPr>
        <w:spacing w:line="56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B27447" w:rsidRPr="006E5C74" w:rsidRDefault="006E5C74" w:rsidP="006E5C74">
      <w:pPr>
        <w:spacing w:line="540" w:lineRule="exact"/>
        <w:ind w:firstLineChars="200" w:firstLine="624"/>
        <w:rPr>
          <w:rFonts w:ascii="仿宋" w:eastAsia="仿宋" w:hAnsi="仿宋"/>
          <w:bCs/>
          <w:spacing w:val="-4"/>
          <w:sz w:val="32"/>
          <w:szCs w:val="32"/>
        </w:rPr>
      </w:pPr>
      <w:r>
        <w:rPr>
          <w:rStyle w:val="a8"/>
          <w:rFonts w:ascii="仿宋" w:eastAsia="仿宋" w:hAnsi="仿宋" w:hint="eastAsia"/>
          <w:b w:val="0"/>
          <w:spacing w:val="-4"/>
          <w:sz w:val="32"/>
          <w:szCs w:val="32"/>
        </w:rPr>
        <w:t>项目预算数21万元，下达资金21万元，全部为中央财政资金，资金已全部到位，并拨付完毕。</w:t>
      </w:r>
    </w:p>
    <w:p w:rsidR="00B27447" w:rsidRDefault="00B63766" w:rsidP="007359B5">
      <w:pPr>
        <w:spacing w:line="560" w:lineRule="exact"/>
        <w:ind w:firstLineChars="181" w:firstLine="567"/>
        <w:rPr>
          <w:rFonts w:ascii="仿宋_GB2312" w:eastAsia="仿宋_GB2312"/>
          <w:sz w:val="32"/>
          <w:szCs w:val="32"/>
        </w:rPr>
      </w:pPr>
      <w:r>
        <w:rPr>
          <w:rStyle w:val="a8"/>
          <w:rFonts w:ascii="楷体" w:eastAsia="楷体" w:hAnsi="楷体" w:hint="eastAsia"/>
          <w:spacing w:val="-4"/>
          <w:sz w:val="32"/>
          <w:szCs w:val="32"/>
        </w:rPr>
        <w:t>（二）项目资金实际使用情况分析</w:t>
      </w:r>
    </w:p>
    <w:p w:rsidR="006E5C74" w:rsidRPr="006E5C74" w:rsidRDefault="006E5C74" w:rsidP="006E5C74">
      <w:pPr>
        <w:spacing w:line="540" w:lineRule="exact"/>
        <w:ind w:firstLineChars="200" w:firstLine="624"/>
        <w:rPr>
          <w:rStyle w:val="a8"/>
          <w:rFonts w:ascii="仿宋" w:eastAsia="仿宋" w:hAnsi="仿宋" w:hint="eastAsia"/>
          <w:b w:val="0"/>
          <w:spacing w:val="-4"/>
          <w:sz w:val="32"/>
          <w:szCs w:val="32"/>
        </w:rPr>
      </w:pPr>
      <w:r w:rsidRPr="006E5C74">
        <w:rPr>
          <w:rStyle w:val="a8"/>
          <w:rFonts w:ascii="仿宋" w:eastAsia="仿宋" w:hAnsi="仿宋" w:hint="eastAsia"/>
          <w:b w:val="0"/>
          <w:spacing w:val="-4"/>
          <w:sz w:val="32"/>
          <w:szCs w:val="32"/>
        </w:rPr>
        <w:t>财政资金21万元，主要用于：</w:t>
      </w:r>
      <w:r w:rsidRPr="006E5C74">
        <w:rPr>
          <w:rFonts w:ascii="仿宋" w:eastAsia="仿宋" w:hAnsi="仿宋" w:cs="仿宋_GB2312" w:hint="eastAsia"/>
          <w:sz w:val="32"/>
          <w:szCs w:val="32"/>
        </w:rPr>
        <w:t>200立方米蓄水池一座、30平方米加压泵站一座、安装加压水泵两台、架设供电线路200米</w:t>
      </w:r>
      <w:r w:rsidRPr="006E5C74">
        <w:rPr>
          <w:rStyle w:val="a8"/>
          <w:rFonts w:ascii="仿宋" w:eastAsia="仿宋" w:hAnsi="仿宋" w:hint="eastAsia"/>
          <w:b w:val="0"/>
          <w:spacing w:val="-4"/>
          <w:sz w:val="32"/>
          <w:szCs w:val="32"/>
        </w:rPr>
        <w:t>。</w:t>
      </w:r>
    </w:p>
    <w:p w:rsidR="00B27447" w:rsidRDefault="00B63766" w:rsidP="007359B5">
      <w:pPr>
        <w:spacing w:line="56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B27447" w:rsidRDefault="00B63766" w:rsidP="007359B5">
      <w:pPr>
        <w:spacing w:line="560" w:lineRule="exact"/>
        <w:ind w:firstLine="640"/>
        <w:rPr>
          <w:rFonts w:ascii="仿宋_GB2312" w:eastAsia="仿宋_GB2312"/>
          <w:sz w:val="32"/>
          <w:szCs w:val="32"/>
        </w:rPr>
      </w:pPr>
      <w:r>
        <w:rPr>
          <w:rFonts w:ascii="仿宋_GB2312" w:eastAsia="仿宋_GB2312" w:hint="eastAsia"/>
          <w:sz w:val="32"/>
          <w:szCs w:val="32"/>
        </w:rPr>
        <w:t xml:space="preserve">本项目为中央专项资金项目，项目由玛纳斯县供水站实施，建设内容符合项目预算，项目由县水利局监督实施，按照工程进度支付工程款，最终由县水利局组验收小组进行了验收。 </w:t>
      </w:r>
    </w:p>
    <w:p w:rsidR="00B27447" w:rsidRDefault="00B63766" w:rsidP="007359B5">
      <w:pPr>
        <w:spacing w:line="56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B27447" w:rsidRDefault="00B63766" w:rsidP="007359B5">
      <w:pPr>
        <w:spacing w:line="56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（一）项目组织情况分析</w:t>
      </w:r>
    </w:p>
    <w:p w:rsidR="00B27447" w:rsidRDefault="00B63766" w:rsidP="007359B5">
      <w:pPr>
        <w:spacing w:line="560" w:lineRule="exact"/>
        <w:ind w:firstLineChars="181" w:firstLine="579"/>
        <w:rPr>
          <w:rFonts w:ascii="仿宋_GB2312" w:eastAsia="仿宋_GB2312"/>
          <w:sz w:val="32"/>
          <w:szCs w:val="32"/>
        </w:rPr>
      </w:pPr>
      <w:r>
        <w:rPr>
          <w:rFonts w:ascii="仿宋_GB2312" w:eastAsia="仿宋_GB2312" w:hint="eastAsia"/>
          <w:sz w:val="32"/>
          <w:szCs w:val="32"/>
        </w:rPr>
        <w:t>该项目于</w:t>
      </w:r>
      <w:r>
        <w:rPr>
          <w:rFonts w:ascii="仿宋_GB2312" w:eastAsia="仿宋_GB2312" w:hAnsi="仿宋_GB2312" w:cs="仿宋_GB2312" w:hint="eastAsia"/>
          <w:sz w:val="32"/>
          <w:szCs w:val="32"/>
        </w:rPr>
        <w:t>2016年9月19日由县政府采购中心组织完成了招投标工作，中标单位为石河子市江成焊接机械综合加工厂，中标价为21万元。</w:t>
      </w:r>
      <w:r>
        <w:rPr>
          <w:rFonts w:ascii="仿宋_GB2312" w:eastAsia="仿宋_GB2312" w:hint="eastAsia"/>
          <w:sz w:val="32"/>
          <w:szCs w:val="32"/>
        </w:rPr>
        <w:t>玛纳斯县供水站与中标单位签定项目施工合同。</w:t>
      </w:r>
    </w:p>
    <w:p w:rsidR="00B27447" w:rsidRDefault="00B63766" w:rsidP="007359B5">
      <w:pPr>
        <w:spacing w:line="56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B27447" w:rsidRDefault="00B63766" w:rsidP="007359B5">
      <w:pPr>
        <w:spacing w:line="560" w:lineRule="exact"/>
        <w:ind w:firstLineChars="181" w:firstLine="579"/>
        <w:rPr>
          <w:rFonts w:ascii="仿宋_GB2312" w:eastAsia="仿宋_GB2312"/>
          <w:sz w:val="32"/>
          <w:szCs w:val="32"/>
        </w:rPr>
      </w:pPr>
      <w:r>
        <w:rPr>
          <w:rFonts w:ascii="仿宋_GB2312" w:eastAsia="仿宋_GB2312" w:hint="eastAsia"/>
          <w:sz w:val="32"/>
          <w:szCs w:val="32"/>
        </w:rPr>
        <w:t>项目实施，具体由县水利局、财政局进行监督管理，项目业主要抓好日常工程质量，为做好项目的各项建设，特制定各相关制度，保障项目顺利实施。</w:t>
      </w:r>
    </w:p>
    <w:p w:rsidR="00B27447" w:rsidRDefault="00B63766" w:rsidP="007359B5">
      <w:pPr>
        <w:spacing w:line="56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p>
    <w:p w:rsidR="00B27447" w:rsidRDefault="00B63766" w:rsidP="007359B5">
      <w:pPr>
        <w:spacing w:line="56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B27447" w:rsidRDefault="006E5C74" w:rsidP="007359B5">
      <w:pPr>
        <w:spacing w:line="560" w:lineRule="exact"/>
        <w:ind w:firstLineChars="200" w:firstLine="640"/>
        <w:rPr>
          <w:rFonts w:ascii="仿宋_GB2312" w:eastAsia="仿宋_GB2312" w:hint="eastAsia"/>
          <w:sz w:val="32"/>
          <w:szCs w:val="32"/>
        </w:rPr>
      </w:pPr>
      <w:r w:rsidRPr="003875C0">
        <w:rPr>
          <w:rFonts w:ascii="仿宋" w:eastAsia="仿宋" w:hAnsi="仿宋" w:hint="eastAsia"/>
          <w:color w:val="000000"/>
          <w:sz w:val="32"/>
          <w:szCs w:val="32"/>
        </w:rPr>
        <w:t>通过2018年项目的实施，较好地完成了项目2018年的预期目标，</w:t>
      </w:r>
      <w:r w:rsidR="00B63766">
        <w:rPr>
          <w:rFonts w:ascii="仿宋_GB2312" w:eastAsia="仿宋_GB2312" w:hAnsi="仿宋_GB2312" w:cs="仿宋_GB2312" w:hint="eastAsia"/>
          <w:sz w:val="32"/>
          <w:szCs w:val="32"/>
        </w:rPr>
        <w:t>已新建200立方米蓄水池一座、30平方米加压泵站一座、安装加压水泵两台、架设供电线路200米，</w:t>
      </w:r>
      <w:r w:rsidR="00B63766">
        <w:rPr>
          <w:rFonts w:ascii="仿宋_GB2312" w:eastAsia="仿宋_GB2312" w:hint="eastAsia"/>
          <w:sz w:val="32"/>
          <w:szCs w:val="32"/>
        </w:rPr>
        <w:t>有效提高了大草滩村供水率，进一步改善供水条件。</w:t>
      </w:r>
    </w:p>
    <w:p w:rsidR="006E5C74" w:rsidRDefault="006E5C74" w:rsidP="006E5C74">
      <w:pPr>
        <w:widowControl/>
        <w:spacing w:line="560" w:lineRule="exact"/>
        <w:ind w:firstLineChars="200" w:firstLine="627"/>
        <w:jc w:val="left"/>
        <w:rPr>
          <w:rFonts w:ascii="仿宋_GB2312" w:eastAsia="仿宋_GB2312" w:hAnsi="仿宋" w:hint="eastAsia"/>
          <w:color w:val="000000"/>
          <w:sz w:val="32"/>
          <w:szCs w:val="32"/>
        </w:rPr>
      </w:pPr>
      <w:r w:rsidRPr="001507E1">
        <w:rPr>
          <w:rStyle w:val="a8"/>
          <w:rFonts w:ascii="仿宋" w:eastAsia="仿宋" w:hAnsi="仿宋" w:hint="eastAsia"/>
          <w:spacing w:val="-4"/>
          <w:sz w:val="32"/>
          <w:szCs w:val="32"/>
        </w:rPr>
        <w:t>项目的经济性分析：</w:t>
      </w:r>
      <w:r w:rsidRPr="009824B1">
        <w:rPr>
          <w:rFonts w:ascii="仿宋_GB2312" w:eastAsia="仿宋_GB2312" w:hAnsi="仿宋" w:hint="eastAsia"/>
          <w:color w:val="000000"/>
          <w:sz w:val="32"/>
          <w:szCs w:val="32"/>
        </w:rPr>
        <w:t>该项目预算资金</w:t>
      </w:r>
      <w:r>
        <w:rPr>
          <w:rFonts w:ascii="仿宋_GB2312" w:eastAsia="仿宋_GB2312" w:hAnsi="仿宋" w:hint="eastAsia"/>
          <w:color w:val="000000"/>
          <w:sz w:val="32"/>
          <w:szCs w:val="32"/>
        </w:rPr>
        <w:t>21</w:t>
      </w:r>
      <w:r w:rsidRPr="009824B1">
        <w:rPr>
          <w:rFonts w:ascii="仿宋_GB2312" w:eastAsia="仿宋_GB2312" w:hAnsi="仿宋" w:hint="eastAsia"/>
          <w:color w:val="000000"/>
          <w:sz w:val="32"/>
          <w:szCs w:val="32"/>
        </w:rPr>
        <w:t>万元，实际支出</w:t>
      </w:r>
      <w:r>
        <w:rPr>
          <w:rFonts w:ascii="仿宋_GB2312" w:eastAsia="仿宋_GB2312" w:hAnsi="仿宋" w:hint="eastAsia"/>
          <w:color w:val="000000"/>
          <w:sz w:val="32"/>
          <w:szCs w:val="32"/>
        </w:rPr>
        <w:t>21</w:t>
      </w:r>
      <w:r w:rsidRPr="009824B1">
        <w:rPr>
          <w:rFonts w:ascii="仿宋_GB2312" w:eastAsia="仿宋_GB2312" w:hAnsi="仿宋" w:hint="eastAsia"/>
          <w:color w:val="000000"/>
          <w:sz w:val="32"/>
          <w:szCs w:val="32"/>
        </w:rPr>
        <w:t>万元，在确保工作任务没有减少的情况下，预算控制和成本控制方面没有超出预算成本。</w:t>
      </w:r>
    </w:p>
    <w:p w:rsidR="006E5C74" w:rsidRDefault="006E5C74" w:rsidP="006E5C74">
      <w:pPr>
        <w:widowControl/>
        <w:spacing w:line="560" w:lineRule="exact"/>
        <w:jc w:val="left"/>
        <w:rPr>
          <w:rStyle w:val="a8"/>
          <w:rFonts w:ascii="仿宋" w:eastAsia="仿宋" w:hAnsi="仿宋" w:hint="eastAsia"/>
          <w:b w:val="0"/>
          <w:spacing w:val="-4"/>
          <w:sz w:val="32"/>
          <w:szCs w:val="32"/>
        </w:rPr>
      </w:pPr>
      <w:r>
        <w:rPr>
          <w:rStyle w:val="a8"/>
          <w:rFonts w:ascii="仿宋" w:eastAsia="仿宋" w:hAnsi="仿宋" w:hint="eastAsia"/>
          <w:b w:val="0"/>
          <w:spacing w:val="-4"/>
          <w:sz w:val="32"/>
          <w:szCs w:val="32"/>
        </w:rPr>
        <w:t xml:space="preserve">    </w:t>
      </w:r>
      <w:r w:rsidRPr="001507E1">
        <w:rPr>
          <w:rStyle w:val="a8"/>
          <w:rFonts w:ascii="仿宋" w:eastAsia="仿宋" w:hAnsi="仿宋" w:hint="eastAsia"/>
          <w:spacing w:val="-4"/>
          <w:sz w:val="32"/>
          <w:szCs w:val="32"/>
        </w:rPr>
        <w:t>项目的效率性分析：</w:t>
      </w:r>
      <w:r>
        <w:rPr>
          <w:rStyle w:val="a8"/>
          <w:rFonts w:ascii="仿宋" w:eastAsia="仿宋" w:hAnsi="仿宋" w:hint="eastAsia"/>
          <w:b w:val="0"/>
          <w:spacing w:val="-4"/>
          <w:sz w:val="32"/>
          <w:szCs w:val="32"/>
        </w:rPr>
        <w:t>资金下达以后，第一时间组织项目的实施，项目按期完成，资金按期发放。</w:t>
      </w:r>
    </w:p>
    <w:p w:rsidR="006E5C74" w:rsidRDefault="006E5C74" w:rsidP="006E5C74">
      <w:pPr>
        <w:widowControl/>
        <w:spacing w:line="560" w:lineRule="exact"/>
        <w:ind w:firstLineChars="200" w:firstLine="627"/>
        <w:jc w:val="left"/>
        <w:rPr>
          <w:rStyle w:val="a8"/>
          <w:rFonts w:ascii="仿宋" w:eastAsia="仿宋" w:hAnsi="仿宋" w:hint="eastAsia"/>
          <w:b w:val="0"/>
          <w:spacing w:val="-4"/>
          <w:sz w:val="32"/>
          <w:szCs w:val="32"/>
        </w:rPr>
      </w:pPr>
      <w:r w:rsidRPr="00FA15AE">
        <w:rPr>
          <w:rStyle w:val="a8"/>
          <w:rFonts w:ascii="仿宋" w:eastAsia="仿宋" w:hAnsi="仿宋" w:hint="eastAsia"/>
          <w:spacing w:val="-4"/>
          <w:sz w:val="32"/>
          <w:szCs w:val="32"/>
        </w:rPr>
        <w:t>项目的有益性分析：</w:t>
      </w:r>
      <w:r>
        <w:rPr>
          <w:rStyle w:val="a8"/>
          <w:rFonts w:ascii="仿宋" w:eastAsia="仿宋" w:hAnsi="仿宋" w:hint="eastAsia"/>
          <w:b w:val="0"/>
          <w:spacing w:val="-4"/>
          <w:sz w:val="32"/>
          <w:szCs w:val="32"/>
        </w:rPr>
        <w:t>供水保证率有效提升。</w:t>
      </w:r>
    </w:p>
    <w:p w:rsidR="006E5C74" w:rsidRDefault="006E5C74" w:rsidP="006E5C74">
      <w:pPr>
        <w:spacing w:line="560" w:lineRule="exact"/>
        <w:ind w:firstLineChars="200" w:firstLine="627"/>
        <w:rPr>
          <w:rFonts w:ascii="仿宋_GB2312" w:eastAsia="仿宋_GB2312"/>
          <w:sz w:val="32"/>
          <w:szCs w:val="32"/>
        </w:rPr>
      </w:pPr>
      <w:r w:rsidRPr="00FA15AE">
        <w:rPr>
          <w:rStyle w:val="a8"/>
          <w:rFonts w:ascii="仿宋" w:eastAsia="仿宋" w:hAnsi="仿宋" w:hint="eastAsia"/>
          <w:spacing w:val="-4"/>
          <w:sz w:val="32"/>
          <w:szCs w:val="32"/>
        </w:rPr>
        <w:t>项目的可持续性分析：</w:t>
      </w:r>
      <w:r>
        <w:rPr>
          <w:rStyle w:val="a8"/>
          <w:rFonts w:ascii="仿宋" w:eastAsia="仿宋" w:hAnsi="仿宋" w:hint="eastAsia"/>
          <w:b w:val="0"/>
          <w:spacing w:val="-4"/>
          <w:sz w:val="32"/>
          <w:szCs w:val="32"/>
        </w:rPr>
        <w:t>为后期的供水工作提供了有效保障。</w:t>
      </w:r>
      <w:r>
        <w:rPr>
          <w:rFonts w:ascii="仿宋_GB2312" w:eastAsia="仿宋_GB2312"/>
          <w:sz w:val="32"/>
          <w:szCs w:val="32"/>
        </w:rPr>
        <w:t xml:space="preserve"> </w:t>
      </w:r>
    </w:p>
    <w:p w:rsidR="00B27447" w:rsidRDefault="00B63766" w:rsidP="007359B5">
      <w:pPr>
        <w:spacing w:line="56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B27447" w:rsidRPr="006E5C74" w:rsidRDefault="00B63766" w:rsidP="007359B5">
      <w:pPr>
        <w:spacing w:line="560" w:lineRule="exact"/>
        <w:ind w:firstLine="640"/>
        <w:rPr>
          <w:rFonts w:ascii="仿宋" w:eastAsia="仿宋" w:hAnsi="仿宋"/>
          <w:spacing w:val="-4"/>
          <w:sz w:val="32"/>
          <w:szCs w:val="32"/>
        </w:rPr>
      </w:pPr>
      <w:r w:rsidRPr="006E5C74">
        <w:rPr>
          <w:rFonts w:ascii="仿宋" w:eastAsia="仿宋" w:hAnsi="仿宋" w:hint="eastAsia"/>
          <w:spacing w:val="-4"/>
          <w:sz w:val="32"/>
          <w:szCs w:val="32"/>
        </w:rPr>
        <w:t>已完成绩效目标。</w:t>
      </w:r>
    </w:p>
    <w:p w:rsidR="00B27447" w:rsidRDefault="00B63766" w:rsidP="007359B5">
      <w:pPr>
        <w:spacing w:line="56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五、其他需要说明的问题</w:t>
      </w:r>
    </w:p>
    <w:p w:rsidR="00B27447" w:rsidRDefault="00B63766" w:rsidP="007359B5">
      <w:pPr>
        <w:spacing w:line="56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B27447" w:rsidRPr="006E5C74" w:rsidRDefault="00B63766" w:rsidP="007359B5">
      <w:pPr>
        <w:spacing w:line="560" w:lineRule="exact"/>
        <w:ind w:firstLineChars="181" w:firstLine="565"/>
        <w:rPr>
          <w:rFonts w:ascii="仿宋" w:eastAsia="仿宋" w:hAnsi="仿宋"/>
          <w:spacing w:val="-4"/>
          <w:sz w:val="32"/>
          <w:szCs w:val="32"/>
        </w:rPr>
      </w:pPr>
      <w:r w:rsidRPr="006E5C74">
        <w:rPr>
          <w:rFonts w:ascii="仿宋" w:eastAsia="仿宋" w:hAnsi="仿宋" w:hint="eastAsia"/>
          <w:spacing w:val="-4"/>
          <w:sz w:val="32"/>
          <w:szCs w:val="32"/>
        </w:rPr>
        <w:t>加强水源地管理，加大水法宣传力度，提高村民节水意识，强化供水抢修服务意识，确保用水安全。</w:t>
      </w:r>
    </w:p>
    <w:p w:rsidR="00B27447" w:rsidRDefault="00B63766" w:rsidP="007359B5">
      <w:pPr>
        <w:spacing w:line="56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72191F" w:rsidRPr="006E5C74" w:rsidRDefault="006E5C74" w:rsidP="0072191F">
      <w:pPr>
        <w:spacing w:line="560" w:lineRule="exact"/>
        <w:ind w:firstLine="600"/>
        <w:jc w:val="left"/>
        <w:rPr>
          <w:rFonts w:ascii="仿宋" w:eastAsia="仿宋" w:hAnsi="仿宋" w:cs="仿宋_GB2312" w:hint="eastAsia"/>
          <w:sz w:val="32"/>
          <w:szCs w:val="32"/>
        </w:rPr>
      </w:pPr>
      <w:r w:rsidRPr="006E5C74">
        <w:rPr>
          <w:rFonts w:ascii="仿宋" w:eastAsia="仿宋" w:hAnsi="仿宋" w:hint="eastAsia"/>
          <w:spacing w:val="-4"/>
          <w:sz w:val="32"/>
          <w:szCs w:val="32"/>
        </w:rPr>
        <w:t>主要经验及做法：</w:t>
      </w:r>
      <w:r w:rsidR="00B63766" w:rsidRPr="006E5C74">
        <w:rPr>
          <w:rFonts w:ascii="仿宋" w:eastAsia="仿宋" w:hAnsi="仿宋" w:hint="eastAsia"/>
          <w:spacing w:val="-4"/>
          <w:sz w:val="32"/>
          <w:szCs w:val="32"/>
        </w:rPr>
        <w:t>项目负责人加强领导、落实责任，明确各部门工作职责，相互协调，齐抓共管，加强对</w:t>
      </w:r>
      <w:r w:rsidR="00B63766" w:rsidRPr="006E5C74">
        <w:rPr>
          <w:rFonts w:ascii="仿宋" w:eastAsia="仿宋" w:hAnsi="仿宋" w:cs="仿宋_GB2312" w:hint="eastAsia"/>
          <w:sz w:val="32"/>
          <w:szCs w:val="32"/>
        </w:rPr>
        <w:t>塔西河乡大草滩村新建蓄水池及加压泵站工程的督查，确保工程建设有序推进。强化监管，确保质量同时确保资金效益。</w:t>
      </w:r>
    </w:p>
    <w:p w:rsidR="006E5C74" w:rsidRDefault="006E5C74" w:rsidP="0072191F">
      <w:pPr>
        <w:spacing w:line="560" w:lineRule="exact"/>
        <w:ind w:firstLine="60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存在问题：</w:t>
      </w:r>
      <w:r w:rsidR="004F110B">
        <w:rPr>
          <w:rFonts w:ascii="仿宋_GB2312" w:eastAsia="仿宋_GB2312" w:hAnsi="仿宋_GB2312" w:cs="仿宋_GB2312" w:hint="eastAsia"/>
          <w:sz w:val="32"/>
          <w:szCs w:val="32"/>
        </w:rPr>
        <w:t>项目执行过程中，进展缓慢。</w:t>
      </w:r>
    </w:p>
    <w:p w:rsidR="006E5C74" w:rsidRDefault="006E5C74" w:rsidP="0072191F">
      <w:pPr>
        <w:spacing w:line="560" w:lineRule="exact"/>
        <w:ind w:firstLine="60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建议：</w:t>
      </w:r>
      <w:r w:rsidR="004F110B">
        <w:rPr>
          <w:rStyle w:val="a8"/>
          <w:rFonts w:ascii="仿宋" w:eastAsia="仿宋" w:hAnsi="仿宋" w:hint="eastAsia"/>
          <w:b w:val="0"/>
          <w:spacing w:val="-4"/>
          <w:sz w:val="32"/>
          <w:szCs w:val="32"/>
        </w:rPr>
        <w:t>加强组织领导，狠抓落实。</w:t>
      </w:r>
    </w:p>
    <w:p w:rsidR="00B27447" w:rsidRDefault="00B63766" w:rsidP="0072191F">
      <w:pPr>
        <w:spacing w:line="560" w:lineRule="exact"/>
        <w:ind w:firstLine="600"/>
        <w:jc w:val="left"/>
        <w:rPr>
          <w:rFonts w:ascii="楷体" w:eastAsia="楷体" w:hAnsi="楷体"/>
          <w:b/>
          <w:spacing w:val="-4"/>
          <w:sz w:val="32"/>
          <w:szCs w:val="32"/>
        </w:rPr>
      </w:pPr>
      <w:r>
        <w:rPr>
          <w:rFonts w:ascii="楷体" w:eastAsia="楷体" w:hAnsi="楷体" w:hint="eastAsia"/>
          <w:b/>
          <w:spacing w:val="-4"/>
          <w:sz w:val="32"/>
          <w:szCs w:val="32"/>
        </w:rPr>
        <w:t>（三）其他</w:t>
      </w:r>
    </w:p>
    <w:p w:rsidR="00B27447" w:rsidRDefault="007359B5" w:rsidP="007359B5">
      <w:pPr>
        <w:spacing w:line="560" w:lineRule="exact"/>
        <w:ind w:firstLineChars="181" w:firstLine="565"/>
        <w:rPr>
          <w:rFonts w:ascii="仿宋_GB2312" w:eastAsia="仿宋_GB2312"/>
          <w:spacing w:val="-4"/>
          <w:sz w:val="32"/>
          <w:szCs w:val="32"/>
        </w:rPr>
      </w:pPr>
      <w:r>
        <w:rPr>
          <w:rFonts w:ascii="仿宋_GB2312" w:eastAsia="仿宋_GB2312" w:hint="eastAsia"/>
          <w:spacing w:val="-4"/>
          <w:sz w:val="32"/>
          <w:szCs w:val="32"/>
        </w:rPr>
        <w:t xml:space="preserve"> </w:t>
      </w:r>
      <w:r w:rsidR="00B63766">
        <w:rPr>
          <w:rFonts w:ascii="仿宋_GB2312" w:eastAsia="仿宋_GB2312" w:hint="eastAsia"/>
          <w:spacing w:val="-4"/>
          <w:sz w:val="32"/>
          <w:szCs w:val="32"/>
        </w:rPr>
        <w:t>加强培训，提高工程管理水平，进一步规范工程建设程序、施工现场管理、质量监督和资金管理。</w:t>
      </w:r>
    </w:p>
    <w:p w:rsidR="00B27447" w:rsidRDefault="00B63766" w:rsidP="007359B5">
      <w:pPr>
        <w:spacing w:line="56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B27447" w:rsidRDefault="00B63766" w:rsidP="007359B5">
      <w:pPr>
        <w:spacing w:line="560" w:lineRule="exact"/>
        <w:ind w:firstLineChars="200" w:firstLine="624"/>
        <w:rPr>
          <w:rFonts w:ascii="仿宋_GB2312" w:eastAsia="仿宋_GB2312"/>
          <w:spacing w:val="-4"/>
          <w:sz w:val="32"/>
          <w:szCs w:val="32"/>
        </w:rPr>
      </w:pPr>
      <w:r>
        <w:rPr>
          <w:rFonts w:ascii="仿宋_GB2312" w:eastAsia="仿宋_GB2312" w:hint="eastAsia"/>
          <w:spacing w:val="-4"/>
          <w:sz w:val="32"/>
          <w:szCs w:val="32"/>
        </w:rPr>
        <w:t>项目评价工作中评价基础数据主要来自于项目预算及项目实施工作台账、资料由项目业主单位提供，县水利局辅助整理和项目实施过程及完工后验收都有相关的建设照片进行佐证，项目现场由县水利局组织完成自验工作。</w:t>
      </w:r>
    </w:p>
    <w:p w:rsidR="00B27447" w:rsidRDefault="00B63766" w:rsidP="007359B5">
      <w:pPr>
        <w:spacing w:line="56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七、附表</w:t>
      </w:r>
    </w:p>
    <w:p w:rsidR="00B27447" w:rsidRDefault="00B63766" w:rsidP="007359B5">
      <w:pPr>
        <w:spacing w:line="560" w:lineRule="exact"/>
        <w:ind w:firstLine="567"/>
        <w:rPr>
          <w:rStyle w:val="a8"/>
          <w:rFonts w:ascii="仿宋" w:eastAsia="仿宋" w:hAnsi="仿宋"/>
          <w:b w:val="0"/>
          <w:spacing w:val="-4"/>
          <w:sz w:val="32"/>
          <w:szCs w:val="32"/>
        </w:rPr>
      </w:pPr>
      <w:r>
        <w:rPr>
          <w:rStyle w:val="a8"/>
          <w:rFonts w:ascii="仿宋" w:eastAsia="仿宋" w:hAnsi="仿宋" w:hint="eastAsia"/>
          <w:b w:val="0"/>
          <w:spacing w:val="-4"/>
          <w:sz w:val="32"/>
          <w:szCs w:val="32"/>
        </w:rPr>
        <w:t>《玛纳斯县财政项目支出绩效自评表》</w:t>
      </w:r>
    </w:p>
    <w:p w:rsidR="00B27447" w:rsidRDefault="00B27447" w:rsidP="007359B5">
      <w:pPr>
        <w:spacing w:line="560" w:lineRule="exact"/>
        <w:rPr>
          <w:rStyle w:val="a8"/>
          <w:rFonts w:ascii="仿宋" w:eastAsia="仿宋" w:hAnsi="仿宋"/>
          <w:b w:val="0"/>
          <w:spacing w:val="-4"/>
          <w:sz w:val="32"/>
          <w:szCs w:val="32"/>
        </w:rPr>
      </w:pPr>
    </w:p>
    <w:p w:rsidR="004F110B" w:rsidRDefault="004F110B" w:rsidP="004F110B">
      <w:pPr>
        <w:widowControl/>
        <w:spacing w:line="560" w:lineRule="exact"/>
        <w:rPr>
          <w:rFonts w:ascii="宋体" w:hAnsi="宋体" w:cs="宋体"/>
          <w:b/>
          <w:bCs/>
          <w:kern w:val="0"/>
          <w:sz w:val="32"/>
          <w:szCs w:val="32"/>
        </w:rPr>
        <w:sectPr w:rsidR="004F110B" w:rsidSect="00B27447">
          <w:footerReference w:type="default" r:id="rId7"/>
          <w:pgSz w:w="11906" w:h="16838"/>
          <w:pgMar w:top="1440" w:right="1558" w:bottom="1440" w:left="1800" w:header="851" w:footer="992" w:gutter="0"/>
          <w:cols w:space="425"/>
          <w:docGrid w:type="lines" w:linePitch="312"/>
        </w:sectPr>
      </w:pPr>
    </w:p>
    <w:tbl>
      <w:tblPr>
        <w:tblW w:w="9020" w:type="dxa"/>
        <w:tblInd w:w="93" w:type="dxa"/>
        <w:tblLayout w:type="fixed"/>
        <w:tblLook w:val="04A0"/>
      </w:tblPr>
      <w:tblGrid>
        <w:gridCol w:w="720"/>
        <w:gridCol w:w="1140"/>
        <w:gridCol w:w="1360"/>
        <w:gridCol w:w="1080"/>
        <w:gridCol w:w="751"/>
        <w:gridCol w:w="1983"/>
        <w:gridCol w:w="1986"/>
      </w:tblGrid>
      <w:tr w:rsidR="00B27447">
        <w:trPr>
          <w:trHeight w:val="405"/>
        </w:trPr>
        <w:tc>
          <w:tcPr>
            <w:tcW w:w="9020" w:type="dxa"/>
            <w:gridSpan w:val="7"/>
            <w:tcBorders>
              <w:top w:val="nil"/>
              <w:left w:val="nil"/>
              <w:bottom w:val="nil"/>
              <w:right w:val="nil"/>
            </w:tcBorders>
            <w:shd w:val="clear" w:color="auto" w:fill="auto"/>
            <w:vAlign w:val="center"/>
          </w:tcPr>
          <w:p w:rsidR="0072191F" w:rsidRDefault="0072191F" w:rsidP="004F110B">
            <w:pPr>
              <w:widowControl/>
              <w:spacing w:line="560" w:lineRule="exact"/>
              <w:rPr>
                <w:rFonts w:ascii="宋体" w:hAnsi="宋体" w:cs="宋体"/>
                <w:b/>
                <w:bCs/>
                <w:kern w:val="0"/>
                <w:sz w:val="32"/>
                <w:szCs w:val="32"/>
              </w:rPr>
            </w:pPr>
          </w:p>
          <w:p w:rsidR="00B27447" w:rsidRDefault="00B63766" w:rsidP="007359B5">
            <w:pPr>
              <w:widowControl/>
              <w:spacing w:line="560" w:lineRule="exact"/>
              <w:jc w:val="center"/>
              <w:rPr>
                <w:rFonts w:ascii="宋体" w:hAnsi="宋体" w:cs="宋体"/>
                <w:b/>
                <w:bCs/>
                <w:kern w:val="0"/>
                <w:sz w:val="32"/>
                <w:szCs w:val="32"/>
              </w:rPr>
            </w:pPr>
            <w:r>
              <w:rPr>
                <w:rFonts w:ascii="宋体" w:hAnsi="宋体" w:cs="宋体" w:hint="eastAsia"/>
                <w:b/>
                <w:bCs/>
                <w:kern w:val="0"/>
                <w:sz w:val="32"/>
                <w:szCs w:val="32"/>
              </w:rPr>
              <w:t>玛纳斯县财政项目支出绩效自评表</w:t>
            </w:r>
          </w:p>
        </w:tc>
      </w:tr>
      <w:tr w:rsidR="00B27447">
        <w:trPr>
          <w:trHeight w:val="285"/>
        </w:trPr>
        <w:tc>
          <w:tcPr>
            <w:tcW w:w="9020" w:type="dxa"/>
            <w:gridSpan w:val="7"/>
            <w:tcBorders>
              <w:top w:val="nil"/>
              <w:left w:val="nil"/>
              <w:bottom w:val="nil"/>
              <w:right w:val="nil"/>
            </w:tcBorders>
            <w:shd w:val="clear" w:color="auto" w:fill="auto"/>
            <w:vAlign w:val="center"/>
          </w:tcPr>
          <w:p w:rsidR="00B27447" w:rsidRDefault="00B63766" w:rsidP="007359B5">
            <w:pPr>
              <w:widowControl/>
              <w:spacing w:line="560" w:lineRule="exact"/>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B27447">
        <w:trPr>
          <w:trHeight w:val="285"/>
        </w:trPr>
        <w:tc>
          <w:tcPr>
            <w:tcW w:w="720" w:type="dxa"/>
            <w:tcBorders>
              <w:top w:val="nil"/>
              <w:left w:val="nil"/>
              <w:bottom w:val="nil"/>
              <w:right w:val="nil"/>
            </w:tcBorders>
            <w:shd w:val="clear" w:color="auto" w:fill="auto"/>
            <w:vAlign w:val="center"/>
          </w:tcPr>
          <w:p w:rsidR="00B27447" w:rsidRDefault="00B27447" w:rsidP="007359B5">
            <w:pPr>
              <w:widowControl/>
              <w:spacing w:line="560" w:lineRule="exact"/>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B27447" w:rsidRDefault="00B27447" w:rsidP="007359B5">
            <w:pPr>
              <w:widowControl/>
              <w:spacing w:line="560" w:lineRule="exact"/>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B27447" w:rsidRDefault="00B27447" w:rsidP="007359B5">
            <w:pPr>
              <w:widowControl/>
              <w:spacing w:line="560" w:lineRule="exact"/>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B27447" w:rsidRDefault="00B27447" w:rsidP="007359B5">
            <w:pPr>
              <w:widowControl/>
              <w:spacing w:line="560" w:lineRule="exact"/>
              <w:jc w:val="center"/>
              <w:rPr>
                <w:rFonts w:ascii="宋体" w:hAnsi="宋体" w:cs="宋体"/>
                <w:kern w:val="0"/>
                <w:sz w:val="24"/>
              </w:rPr>
            </w:pPr>
          </w:p>
        </w:tc>
        <w:tc>
          <w:tcPr>
            <w:tcW w:w="751" w:type="dxa"/>
            <w:tcBorders>
              <w:top w:val="nil"/>
              <w:left w:val="nil"/>
              <w:bottom w:val="nil"/>
              <w:right w:val="nil"/>
            </w:tcBorders>
            <w:shd w:val="clear" w:color="auto" w:fill="auto"/>
            <w:vAlign w:val="center"/>
          </w:tcPr>
          <w:p w:rsidR="00B27447" w:rsidRDefault="00B27447" w:rsidP="007359B5">
            <w:pPr>
              <w:widowControl/>
              <w:spacing w:line="560" w:lineRule="exact"/>
              <w:jc w:val="center"/>
              <w:rPr>
                <w:rFonts w:ascii="宋体" w:hAnsi="宋体" w:cs="宋体"/>
                <w:kern w:val="0"/>
                <w:sz w:val="24"/>
              </w:rPr>
            </w:pPr>
          </w:p>
        </w:tc>
        <w:tc>
          <w:tcPr>
            <w:tcW w:w="1983" w:type="dxa"/>
            <w:tcBorders>
              <w:top w:val="nil"/>
              <w:left w:val="nil"/>
              <w:bottom w:val="nil"/>
              <w:right w:val="nil"/>
            </w:tcBorders>
            <w:shd w:val="clear" w:color="auto" w:fill="auto"/>
            <w:vAlign w:val="center"/>
          </w:tcPr>
          <w:p w:rsidR="00B27447" w:rsidRDefault="00B27447" w:rsidP="007359B5">
            <w:pPr>
              <w:widowControl/>
              <w:spacing w:line="560" w:lineRule="exact"/>
              <w:jc w:val="center"/>
              <w:rPr>
                <w:rFonts w:ascii="宋体" w:hAnsi="宋体" w:cs="宋体"/>
                <w:kern w:val="0"/>
                <w:sz w:val="24"/>
              </w:rPr>
            </w:pPr>
          </w:p>
        </w:tc>
        <w:tc>
          <w:tcPr>
            <w:tcW w:w="1986" w:type="dxa"/>
            <w:tcBorders>
              <w:top w:val="nil"/>
              <w:left w:val="nil"/>
              <w:bottom w:val="nil"/>
              <w:right w:val="nil"/>
            </w:tcBorders>
            <w:shd w:val="clear" w:color="auto" w:fill="auto"/>
            <w:vAlign w:val="center"/>
          </w:tcPr>
          <w:p w:rsidR="00B27447" w:rsidRDefault="00B27447" w:rsidP="007359B5">
            <w:pPr>
              <w:widowControl/>
              <w:spacing w:line="560" w:lineRule="exact"/>
              <w:jc w:val="center"/>
              <w:rPr>
                <w:rFonts w:ascii="宋体" w:hAnsi="宋体" w:cs="宋体"/>
                <w:kern w:val="0"/>
                <w:sz w:val="24"/>
              </w:rPr>
            </w:pPr>
          </w:p>
        </w:tc>
      </w:tr>
      <w:tr w:rsidR="00B27447">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塔西河乡大草滩村新建蓄水池及加压泵站工程</w:t>
            </w:r>
          </w:p>
        </w:tc>
      </w:tr>
      <w:tr w:rsidR="00B27447">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 xml:space="preserve">玛纳斯县供水站　</w:t>
            </w:r>
          </w:p>
        </w:tc>
      </w:tr>
      <w:tr w:rsidR="00B27447">
        <w:trPr>
          <w:trHeight w:val="482"/>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left"/>
              <w:rPr>
                <w:rFonts w:ascii="宋体" w:hAnsi="宋体" w:cs="宋体"/>
                <w:kern w:val="0"/>
                <w:sz w:val="20"/>
                <w:szCs w:val="20"/>
              </w:rPr>
            </w:pPr>
            <w:r>
              <w:rPr>
                <w:rFonts w:ascii="宋体" w:hAnsi="宋体" w:cs="宋体" w:hint="eastAsia"/>
                <w:kern w:val="0"/>
                <w:sz w:val="20"/>
                <w:szCs w:val="20"/>
              </w:rPr>
              <w:t xml:space="preserve"> 预算数：</w:t>
            </w:r>
          </w:p>
        </w:tc>
        <w:tc>
          <w:tcPr>
            <w:tcW w:w="1831" w:type="dxa"/>
            <w:gridSpan w:val="2"/>
            <w:tcBorders>
              <w:top w:val="single" w:sz="4" w:space="0" w:color="auto"/>
              <w:left w:val="nil"/>
              <w:bottom w:val="single" w:sz="4" w:space="0" w:color="auto"/>
              <w:right w:val="single" w:sz="4" w:space="0" w:color="000000"/>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5</w:t>
            </w:r>
          </w:p>
        </w:tc>
        <w:tc>
          <w:tcPr>
            <w:tcW w:w="1983"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left"/>
              <w:rPr>
                <w:rFonts w:ascii="宋体" w:hAnsi="宋体" w:cs="宋体"/>
                <w:kern w:val="0"/>
                <w:sz w:val="20"/>
                <w:szCs w:val="20"/>
              </w:rPr>
            </w:pPr>
            <w:r>
              <w:rPr>
                <w:rFonts w:ascii="宋体" w:hAnsi="宋体" w:cs="宋体" w:hint="eastAsia"/>
                <w:kern w:val="0"/>
                <w:sz w:val="20"/>
                <w:szCs w:val="20"/>
              </w:rPr>
              <w:t xml:space="preserve"> 执行数：</w:t>
            </w:r>
          </w:p>
        </w:tc>
        <w:tc>
          <w:tcPr>
            <w:tcW w:w="1986"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5</w:t>
            </w:r>
          </w:p>
        </w:tc>
      </w:tr>
      <w:tr w:rsidR="00B27447">
        <w:trPr>
          <w:trHeight w:val="509"/>
        </w:trPr>
        <w:tc>
          <w:tcPr>
            <w:tcW w:w="720" w:type="dxa"/>
            <w:vMerge/>
            <w:tcBorders>
              <w:top w:val="nil"/>
              <w:left w:val="single" w:sz="4" w:space="0" w:color="auto"/>
              <w:bottom w:val="single" w:sz="4" w:space="0" w:color="auto"/>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right"/>
              <w:rPr>
                <w:rFonts w:ascii="宋体" w:hAnsi="宋体" w:cs="宋体"/>
                <w:kern w:val="0"/>
                <w:sz w:val="20"/>
                <w:szCs w:val="20"/>
              </w:rPr>
            </w:pPr>
            <w:r>
              <w:rPr>
                <w:rFonts w:ascii="宋体" w:hAnsi="宋体" w:cs="宋体" w:hint="eastAsia"/>
                <w:kern w:val="0"/>
                <w:sz w:val="20"/>
                <w:szCs w:val="20"/>
              </w:rPr>
              <w:t>其中：财政拨款</w:t>
            </w:r>
          </w:p>
        </w:tc>
        <w:tc>
          <w:tcPr>
            <w:tcW w:w="1831" w:type="dxa"/>
            <w:gridSpan w:val="2"/>
            <w:tcBorders>
              <w:top w:val="single" w:sz="4" w:space="0" w:color="auto"/>
              <w:left w:val="nil"/>
              <w:bottom w:val="single" w:sz="4" w:space="0" w:color="auto"/>
              <w:right w:val="single" w:sz="4" w:space="0" w:color="000000"/>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5</w:t>
            </w:r>
          </w:p>
        </w:tc>
        <w:tc>
          <w:tcPr>
            <w:tcW w:w="1983" w:type="dxa"/>
            <w:tcBorders>
              <w:top w:val="nil"/>
              <w:left w:val="nil"/>
              <w:bottom w:val="nil"/>
              <w:right w:val="single" w:sz="4" w:space="0" w:color="auto"/>
            </w:tcBorders>
            <w:shd w:val="clear" w:color="auto" w:fill="auto"/>
            <w:vAlign w:val="center"/>
          </w:tcPr>
          <w:p w:rsidR="00B27447" w:rsidRDefault="00B63766" w:rsidP="0072191F">
            <w:pPr>
              <w:widowControl/>
              <w:spacing w:line="360" w:lineRule="exact"/>
              <w:jc w:val="right"/>
              <w:rPr>
                <w:rFonts w:ascii="宋体" w:hAnsi="宋体" w:cs="宋体"/>
                <w:kern w:val="0"/>
                <w:sz w:val="20"/>
                <w:szCs w:val="20"/>
              </w:rPr>
            </w:pPr>
            <w:r>
              <w:rPr>
                <w:rFonts w:ascii="宋体" w:hAnsi="宋体" w:cs="宋体" w:hint="eastAsia"/>
                <w:kern w:val="0"/>
                <w:sz w:val="20"/>
                <w:szCs w:val="20"/>
              </w:rPr>
              <w:t>其中：财政拨款</w:t>
            </w:r>
          </w:p>
        </w:tc>
        <w:tc>
          <w:tcPr>
            <w:tcW w:w="1986"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5</w:t>
            </w:r>
          </w:p>
        </w:tc>
      </w:tr>
      <w:tr w:rsidR="00B27447">
        <w:trPr>
          <w:trHeight w:val="433"/>
        </w:trPr>
        <w:tc>
          <w:tcPr>
            <w:tcW w:w="720" w:type="dxa"/>
            <w:vMerge/>
            <w:tcBorders>
              <w:top w:val="nil"/>
              <w:left w:val="single" w:sz="4" w:space="0" w:color="auto"/>
              <w:bottom w:val="single" w:sz="4" w:space="0" w:color="auto"/>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right"/>
              <w:rPr>
                <w:rFonts w:ascii="宋体" w:hAnsi="宋体" w:cs="宋体"/>
                <w:kern w:val="0"/>
                <w:sz w:val="20"/>
                <w:szCs w:val="20"/>
              </w:rPr>
            </w:pPr>
            <w:r>
              <w:rPr>
                <w:rFonts w:ascii="宋体" w:hAnsi="宋体" w:cs="宋体" w:hint="eastAsia"/>
                <w:kern w:val="0"/>
                <w:sz w:val="20"/>
                <w:szCs w:val="20"/>
              </w:rPr>
              <w:t>其他资金</w:t>
            </w:r>
          </w:p>
        </w:tc>
        <w:tc>
          <w:tcPr>
            <w:tcW w:w="1831" w:type="dxa"/>
            <w:gridSpan w:val="2"/>
            <w:tcBorders>
              <w:top w:val="single" w:sz="4" w:space="0" w:color="auto"/>
              <w:left w:val="nil"/>
              <w:bottom w:val="single" w:sz="4" w:space="0" w:color="auto"/>
              <w:right w:val="single" w:sz="4" w:space="0" w:color="000000"/>
            </w:tcBorders>
            <w:shd w:val="clear" w:color="auto" w:fill="auto"/>
            <w:vAlign w:val="center"/>
          </w:tcPr>
          <w:p w:rsidR="00B27447" w:rsidRDefault="00B27447" w:rsidP="0072191F">
            <w:pPr>
              <w:widowControl/>
              <w:spacing w:line="360" w:lineRule="exact"/>
              <w:jc w:val="center"/>
              <w:rPr>
                <w:rFonts w:ascii="宋体" w:hAnsi="宋体" w:cs="宋体"/>
                <w:kern w:val="0"/>
                <w:sz w:val="20"/>
                <w:szCs w:val="20"/>
              </w:rPr>
            </w:pPr>
          </w:p>
        </w:tc>
        <w:tc>
          <w:tcPr>
            <w:tcW w:w="1983" w:type="dxa"/>
            <w:tcBorders>
              <w:top w:val="single" w:sz="4" w:space="0" w:color="auto"/>
              <w:left w:val="nil"/>
              <w:bottom w:val="nil"/>
              <w:right w:val="single" w:sz="4" w:space="0" w:color="auto"/>
            </w:tcBorders>
            <w:shd w:val="clear" w:color="auto" w:fill="auto"/>
            <w:vAlign w:val="center"/>
          </w:tcPr>
          <w:p w:rsidR="00B27447" w:rsidRDefault="00B63766" w:rsidP="0072191F">
            <w:pPr>
              <w:widowControl/>
              <w:spacing w:line="360" w:lineRule="exact"/>
              <w:jc w:val="right"/>
              <w:rPr>
                <w:rFonts w:ascii="宋体" w:hAnsi="宋体" w:cs="宋体"/>
                <w:kern w:val="0"/>
                <w:sz w:val="20"/>
                <w:szCs w:val="20"/>
              </w:rPr>
            </w:pPr>
            <w:r>
              <w:rPr>
                <w:rFonts w:ascii="宋体" w:hAnsi="宋体" w:cs="宋体" w:hint="eastAsia"/>
                <w:kern w:val="0"/>
                <w:sz w:val="20"/>
                <w:szCs w:val="20"/>
              </w:rPr>
              <w:t>其他资金</w:t>
            </w:r>
          </w:p>
        </w:tc>
        <w:tc>
          <w:tcPr>
            <w:tcW w:w="1986" w:type="dxa"/>
            <w:tcBorders>
              <w:top w:val="nil"/>
              <w:left w:val="nil"/>
              <w:bottom w:val="single" w:sz="4" w:space="0" w:color="auto"/>
              <w:right w:val="single" w:sz="4" w:space="0" w:color="auto"/>
            </w:tcBorders>
            <w:shd w:val="clear" w:color="auto" w:fill="auto"/>
            <w:vAlign w:val="center"/>
          </w:tcPr>
          <w:p w:rsidR="00B27447" w:rsidRDefault="00B27447" w:rsidP="0072191F">
            <w:pPr>
              <w:widowControl/>
              <w:spacing w:line="360" w:lineRule="exact"/>
              <w:jc w:val="center"/>
              <w:rPr>
                <w:rFonts w:ascii="宋体" w:hAnsi="宋体" w:cs="宋体"/>
                <w:kern w:val="0"/>
                <w:sz w:val="20"/>
                <w:szCs w:val="20"/>
              </w:rPr>
            </w:pPr>
          </w:p>
        </w:tc>
      </w:tr>
      <w:tr w:rsidR="00B27447">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331" w:type="dxa"/>
            <w:gridSpan w:val="4"/>
            <w:tcBorders>
              <w:top w:val="single" w:sz="4" w:space="0" w:color="auto"/>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预期目标</w:t>
            </w:r>
          </w:p>
        </w:tc>
        <w:tc>
          <w:tcPr>
            <w:tcW w:w="3969" w:type="dxa"/>
            <w:gridSpan w:val="2"/>
            <w:tcBorders>
              <w:top w:val="single" w:sz="4" w:space="0" w:color="auto"/>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实际完成目标</w:t>
            </w:r>
          </w:p>
        </w:tc>
      </w:tr>
      <w:tr w:rsidR="00B27447">
        <w:trPr>
          <w:trHeight w:val="1425"/>
        </w:trPr>
        <w:tc>
          <w:tcPr>
            <w:tcW w:w="720" w:type="dxa"/>
            <w:vMerge/>
            <w:tcBorders>
              <w:top w:val="nil"/>
              <w:left w:val="single" w:sz="4" w:space="0" w:color="auto"/>
              <w:bottom w:val="single" w:sz="4" w:space="0" w:color="auto"/>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4331" w:type="dxa"/>
            <w:gridSpan w:val="4"/>
            <w:tcBorders>
              <w:top w:val="single" w:sz="4" w:space="0" w:color="auto"/>
              <w:left w:val="nil"/>
              <w:bottom w:val="single" w:sz="4" w:space="0" w:color="auto"/>
              <w:right w:val="single" w:sz="4" w:space="0" w:color="000000"/>
            </w:tcBorders>
            <w:shd w:val="clear" w:color="auto" w:fill="auto"/>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新建200立方米蓄水池一座、30平方米加压泵站一座、安装加压水泵两台、架设供电线路200米。</w:t>
            </w:r>
          </w:p>
        </w:tc>
        <w:tc>
          <w:tcPr>
            <w:tcW w:w="3969" w:type="dxa"/>
            <w:gridSpan w:val="2"/>
            <w:tcBorders>
              <w:top w:val="single" w:sz="4" w:space="0" w:color="auto"/>
              <w:left w:val="nil"/>
              <w:bottom w:val="single" w:sz="4" w:space="0" w:color="auto"/>
              <w:right w:val="single" w:sz="4" w:space="0" w:color="000000"/>
            </w:tcBorders>
            <w:shd w:val="clear" w:color="auto" w:fill="auto"/>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新建200立方米蓄水池一座、30平方米加压泵站一座、安装加压水泵两台、架设供电线路200米。</w:t>
            </w:r>
          </w:p>
        </w:tc>
      </w:tr>
      <w:tr w:rsidR="00B27447">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二级指标</w:t>
            </w:r>
          </w:p>
        </w:tc>
        <w:tc>
          <w:tcPr>
            <w:tcW w:w="1831" w:type="dxa"/>
            <w:gridSpan w:val="2"/>
            <w:tcBorders>
              <w:top w:val="single" w:sz="4" w:space="0" w:color="auto"/>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三级指标</w:t>
            </w:r>
          </w:p>
        </w:tc>
        <w:tc>
          <w:tcPr>
            <w:tcW w:w="1983"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986"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B27447">
        <w:trPr>
          <w:trHeight w:val="480"/>
        </w:trPr>
        <w:tc>
          <w:tcPr>
            <w:tcW w:w="720" w:type="dxa"/>
            <w:vMerge/>
            <w:tcBorders>
              <w:top w:val="nil"/>
              <w:left w:val="single" w:sz="4" w:space="0" w:color="auto"/>
              <w:bottom w:val="single" w:sz="4" w:space="0" w:color="000000"/>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1140" w:type="dxa"/>
            <w:vMerge w:val="restart"/>
            <w:tcBorders>
              <w:top w:val="single" w:sz="4" w:space="0" w:color="auto"/>
              <w:left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single" w:sz="4" w:space="0" w:color="auto"/>
              <w:left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数量指标</w:t>
            </w:r>
          </w:p>
        </w:tc>
        <w:tc>
          <w:tcPr>
            <w:tcW w:w="18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27447" w:rsidRDefault="00B63766" w:rsidP="0072191F">
            <w:pPr>
              <w:widowControl/>
              <w:spacing w:line="360" w:lineRule="exact"/>
              <w:jc w:val="left"/>
              <w:rPr>
                <w:rFonts w:ascii="宋体" w:hAnsi="宋体" w:cs="宋体"/>
                <w:kern w:val="0"/>
                <w:sz w:val="20"/>
                <w:szCs w:val="20"/>
              </w:rPr>
            </w:pPr>
            <w:r>
              <w:rPr>
                <w:rFonts w:ascii="宋体" w:hAnsi="宋体" w:cs="宋体" w:hint="eastAsia"/>
                <w:kern w:val="0"/>
                <w:sz w:val="20"/>
                <w:szCs w:val="20"/>
              </w:rPr>
              <w:t>指标1：</w:t>
            </w:r>
            <w:bookmarkStart w:id="0" w:name="_GoBack"/>
            <w:bookmarkEnd w:id="0"/>
            <w:r>
              <w:rPr>
                <w:rFonts w:ascii="宋体" w:hAnsi="宋体" w:cs="宋体" w:hint="eastAsia"/>
                <w:kern w:val="0"/>
                <w:sz w:val="20"/>
                <w:szCs w:val="20"/>
              </w:rPr>
              <w:t>蓄水池</w:t>
            </w:r>
          </w:p>
        </w:tc>
        <w:tc>
          <w:tcPr>
            <w:tcW w:w="1983"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200立方米</w:t>
            </w:r>
          </w:p>
        </w:tc>
        <w:tc>
          <w:tcPr>
            <w:tcW w:w="1986"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200立方米</w:t>
            </w:r>
          </w:p>
        </w:tc>
      </w:tr>
      <w:tr w:rsidR="00B27447">
        <w:trPr>
          <w:trHeight w:val="480"/>
        </w:trPr>
        <w:tc>
          <w:tcPr>
            <w:tcW w:w="720" w:type="dxa"/>
            <w:vMerge/>
            <w:tcBorders>
              <w:top w:val="nil"/>
              <w:left w:val="single" w:sz="4" w:space="0" w:color="auto"/>
              <w:bottom w:val="single" w:sz="4" w:space="0" w:color="000000"/>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1140" w:type="dxa"/>
            <w:vMerge/>
            <w:tcBorders>
              <w:left w:val="single" w:sz="4" w:space="0" w:color="auto"/>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18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27447" w:rsidRDefault="00B63766" w:rsidP="0072191F">
            <w:pPr>
              <w:widowControl/>
              <w:spacing w:line="360" w:lineRule="exact"/>
              <w:jc w:val="left"/>
              <w:rPr>
                <w:rFonts w:ascii="宋体" w:hAnsi="宋体" w:cs="宋体"/>
                <w:kern w:val="0"/>
                <w:sz w:val="20"/>
                <w:szCs w:val="20"/>
              </w:rPr>
            </w:pPr>
            <w:r>
              <w:rPr>
                <w:rFonts w:ascii="宋体" w:hAnsi="宋体" w:cs="宋体" w:hint="eastAsia"/>
                <w:kern w:val="0"/>
                <w:sz w:val="20"/>
                <w:szCs w:val="20"/>
              </w:rPr>
              <w:t>指标2：加压泵站</w:t>
            </w:r>
          </w:p>
        </w:tc>
        <w:tc>
          <w:tcPr>
            <w:tcW w:w="1983"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30平米</w:t>
            </w:r>
          </w:p>
        </w:tc>
        <w:tc>
          <w:tcPr>
            <w:tcW w:w="1986"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30平米</w:t>
            </w:r>
          </w:p>
        </w:tc>
      </w:tr>
      <w:tr w:rsidR="00B27447">
        <w:trPr>
          <w:trHeight w:val="480"/>
        </w:trPr>
        <w:tc>
          <w:tcPr>
            <w:tcW w:w="720" w:type="dxa"/>
            <w:vMerge/>
            <w:tcBorders>
              <w:top w:val="nil"/>
              <w:left w:val="single" w:sz="4" w:space="0" w:color="auto"/>
              <w:bottom w:val="single" w:sz="4" w:space="0" w:color="000000"/>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1140" w:type="dxa"/>
            <w:vMerge/>
            <w:tcBorders>
              <w:left w:val="single" w:sz="4" w:space="0" w:color="auto"/>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18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27447" w:rsidRDefault="00B63766" w:rsidP="0072191F">
            <w:pPr>
              <w:widowControl/>
              <w:spacing w:line="360" w:lineRule="exact"/>
              <w:jc w:val="left"/>
              <w:rPr>
                <w:rFonts w:ascii="宋体" w:hAnsi="宋体" w:cs="宋体"/>
                <w:kern w:val="0"/>
                <w:sz w:val="20"/>
                <w:szCs w:val="20"/>
              </w:rPr>
            </w:pPr>
            <w:r>
              <w:rPr>
                <w:rFonts w:ascii="宋体" w:hAnsi="宋体" w:cs="宋体" w:hint="eastAsia"/>
                <w:kern w:val="0"/>
                <w:sz w:val="20"/>
                <w:szCs w:val="20"/>
              </w:rPr>
              <w:t>指标3：加压水泵</w:t>
            </w:r>
          </w:p>
        </w:tc>
        <w:tc>
          <w:tcPr>
            <w:tcW w:w="1983"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2台</w:t>
            </w:r>
          </w:p>
        </w:tc>
        <w:tc>
          <w:tcPr>
            <w:tcW w:w="1986"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2台</w:t>
            </w:r>
          </w:p>
        </w:tc>
      </w:tr>
      <w:tr w:rsidR="00B27447">
        <w:trPr>
          <w:trHeight w:val="480"/>
        </w:trPr>
        <w:tc>
          <w:tcPr>
            <w:tcW w:w="720" w:type="dxa"/>
            <w:vMerge/>
            <w:tcBorders>
              <w:top w:val="nil"/>
              <w:left w:val="single" w:sz="4" w:space="0" w:color="auto"/>
              <w:bottom w:val="single" w:sz="4" w:space="0" w:color="000000"/>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1140" w:type="dxa"/>
            <w:vMerge/>
            <w:tcBorders>
              <w:left w:val="single" w:sz="4" w:space="0" w:color="auto"/>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1360" w:type="dxa"/>
            <w:vMerge/>
            <w:tcBorders>
              <w:left w:val="single" w:sz="4" w:space="0" w:color="auto"/>
              <w:bottom w:val="single" w:sz="4" w:space="0" w:color="auto"/>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18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27447" w:rsidRDefault="00B63766" w:rsidP="0072191F">
            <w:pPr>
              <w:widowControl/>
              <w:spacing w:line="360" w:lineRule="exact"/>
              <w:jc w:val="left"/>
              <w:rPr>
                <w:rFonts w:ascii="宋体" w:hAnsi="宋体" w:cs="宋体"/>
                <w:kern w:val="0"/>
                <w:sz w:val="20"/>
                <w:szCs w:val="20"/>
              </w:rPr>
            </w:pPr>
            <w:r>
              <w:rPr>
                <w:rFonts w:ascii="宋体" w:hAnsi="宋体" w:cs="宋体" w:hint="eastAsia"/>
                <w:kern w:val="0"/>
                <w:sz w:val="20"/>
                <w:szCs w:val="20"/>
              </w:rPr>
              <w:t>指标4：供电线路</w:t>
            </w:r>
          </w:p>
        </w:tc>
        <w:tc>
          <w:tcPr>
            <w:tcW w:w="1983"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200米</w:t>
            </w:r>
          </w:p>
        </w:tc>
        <w:tc>
          <w:tcPr>
            <w:tcW w:w="1986"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200米</w:t>
            </w:r>
          </w:p>
        </w:tc>
      </w:tr>
      <w:tr w:rsidR="00B27447">
        <w:trPr>
          <w:trHeight w:val="480"/>
        </w:trPr>
        <w:tc>
          <w:tcPr>
            <w:tcW w:w="720" w:type="dxa"/>
            <w:vMerge/>
            <w:tcBorders>
              <w:top w:val="nil"/>
              <w:left w:val="single" w:sz="4" w:space="0" w:color="auto"/>
              <w:bottom w:val="single" w:sz="4" w:space="0" w:color="000000"/>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1140" w:type="dxa"/>
            <w:vMerge/>
            <w:tcBorders>
              <w:left w:val="single" w:sz="4" w:space="0" w:color="auto"/>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质量指标</w:t>
            </w:r>
          </w:p>
        </w:tc>
        <w:tc>
          <w:tcPr>
            <w:tcW w:w="18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27447" w:rsidRDefault="00B63766" w:rsidP="0072191F">
            <w:pPr>
              <w:widowControl/>
              <w:spacing w:line="360" w:lineRule="exact"/>
              <w:jc w:val="left"/>
              <w:rPr>
                <w:rFonts w:ascii="宋体" w:hAnsi="宋体" w:cs="宋体"/>
                <w:kern w:val="0"/>
                <w:sz w:val="20"/>
                <w:szCs w:val="20"/>
              </w:rPr>
            </w:pPr>
            <w:r>
              <w:rPr>
                <w:rFonts w:ascii="宋体" w:hAnsi="宋体" w:cs="宋体" w:hint="eastAsia"/>
                <w:kern w:val="0"/>
                <w:sz w:val="20"/>
                <w:szCs w:val="20"/>
              </w:rPr>
              <w:t>指标1：工程验收合格率</w:t>
            </w:r>
          </w:p>
        </w:tc>
        <w:tc>
          <w:tcPr>
            <w:tcW w:w="1983"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100%</w:t>
            </w:r>
          </w:p>
        </w:tc>
        <w:tc>
          <w:tcPr>
            <w:tcW w:w="1986"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100%</w:t>
            </w:r>
          </w:p>
        </w:tc>
      </w:tr>
      <w:tr w:rsidR="00B27447" w:rsidTr="007359B5">
        <w:trPr>
          <w:trHeight w:val="480"/>
        </w:trPr>
        <w:tc>
          <w:tcPr>
            <w:tcW w:w="720" w:type="dxa"/>
            <w:vMerge/>
            <w:tcBorders>
              <w:top w:val="nil"/>
              <w:left w:val="single" w:sz="4" w:space="0" w:color="auto"/>
              <w:bottom w:val="single" w:sz="4" w:space="0" w:color="000000"/>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1140" w:type="dxa"/>
            <w:vMerge/>
            <w:tcBorders>
              <w:left w:val="single" w:sz="4" w:space="0" w:color="auto"/>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时效指标</w:t>
            </w:r>
          </w:p>
        </w:tc>
        <w:tc>
          <w:tcPr>
            <w:tcW w:w="1831" w:type="dxa"/>
            <w:gridSpan w:val="2"/>
            <w:tcBorders>
              <w:top w:val="single" w:sz="4" w:space="0" w:color="auto"/>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left"/>
              <w:rPr>
                <w:rFonts w:ascii="宋体" w:hAnsi="宋体" w:cs="宋体"/>
                <w:kern w:val="0"/>
                <w:sz w:val="20"/>
                <w:szCs w:val="20"/>
              </w:rPr>
            </w:pPr>
            <w:r>
              <w:rPr>
                <w:rFonts w:ascii="宋体" w:hAnsi="宋体" w:cs="宋体" w:hint="eastAsia"/>
                <w:kern w:val="0"/>
                <w:sz w:val="20"/>
                <w:szCs w:val="20"/>
              </w:rPr>
              <w:t>指标1：竣工日期</w:t>
            </w:r>
          </w:p>
        </w:tc>
        <w:tc>
          <w:tcPr>
            <w:tcW w:w="1983"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2017年11月15日</w:t>
            </w:r>
          </w:p>
        </w:tc>
        <w:tc>
          <w:tcPr>
            <w:tcW w:w="1986"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2017年11月15日</w:t>
            </w:r>
          </w:p>
        </w:tc>
      </w:tr>
      <w:tr w:rsidR="00B27447" w:rsidTr="007359B5">
        <w:trPr>
          <w:trHeight w:val="480"/>
        </w:trPr>
        <w:tc>
          <w:tcPr>
            <w:tcW w:w="720" w:type="dxa"/>
            <w:vMerge/>
            <w:tcBorders>
              <w:top w:val="nil"/>
              <w:left w:val="single" w:sz="4" w:space="0" w:color="auto"/>
              <w:bottom w:val="single" w:sz="4" w:space="0" w:color="000000"/>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1140" w:type="dxa"/>
            <w:vMerge/>
            <w:tcBorders>
              <w:left w:val="single" w:sz="4" w:space="0" w:color="auto"/>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成本指标</w:t>
            </w:r>
          </w:p>
        </w:tc>
        <w:tc>
          <w:tcPr>
            <w:tcW w:w="1831" w:type="dxa"/>
            <w:gridSpan w:val="2"/>
            <w:tcBorders>
              <w:top w:val="single" w:sz="4" w:space="0" w:color="auto"/>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left"/>
              <w:rPr>
                <w:rFonts w:ascii="宋体" w:hAnsi="宋体" w:cs="宋体"/>
                <w:kern w:val="0"/>
                <w:sz w:val="20"/>
                <w:szCs w:val="20"/>
              </w:rPr>
            </w:pPr>
            <w:r>
              <w:rPr>
                <w:rFonts w:ascii="宋体" w:hAnsi="宋体" w:cs="宋体" w:hint="eastAsia"/>
                <w:kern w:val="0"/>
                <w:sz w:val="20"/>
                <w:szCs w:val="20"/>
              </w:rPr>
              <w:t>指标1：财政投资</w:t>
            </w:r>
          </w:p>
        </w:tc>
        <w:tc>
          <w:tcPr>
            <w:tcW w:w="1983"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5万元</w:t>
            </w:r>
          </w:p>
        </w:tc>
        <w:tc>
          <w:tcPr>
            <w:tcW w:w="1986"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5万元</w:t>
            </w:r>
          </w:p>
        </w:tc>
      </w:tr>
      <w:tr w:rsidR="00B27447" w:rsidTr="007359B5">
        <w:trPr>
          <w:trHeight w:val="480"/>
        </w:trPr>
        <w:tc>
          <w:tcPr>
            <w:tcW w:w="720" w:type="dxa"/>
            <w:vMerge/>
            <w:tcBorders>
              <w:top w:val="nil"/>
              <w:left w:val="single" w:sz="4" w:space="0" w:color="auto"/>
              <w:bottom w:val="single" w:sz="4" w:space="0" w:color="000000"/>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t>指标</w:t>
            </w:r>
          </w:p>
        </w:tc>
        <w:tc>
          <w:tcPr>
            <w:tcW w:w="1831" w:type="dxa"/>
            <w:gridSpan w:val="2"/>
            <w:tcBorders>
              <w:top w:val="single" w:sz="4" w:space="0" w:color="auto"/>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left"/>
              <w:rPr>
                <w:rFonts w:ascii="宋体" w:hAnsi="宋体" w:cs="宋体"/>
                <w:kern w:val="0"/>
                <w:sz w:val="20"/>
                <w:szCs w:val="20"/>
              </w:rPr>
            </w:pPr>
            <w:r>
              <w:rPr>
                <w:rFonts w:ascii="宋体" w:hAnsi="宋体" w:cs="宋体" w:hint="eastAsia"/>
                <w:kern w:val="0"/>
                <w:sz w:val="20"/>
                <w:szCs w:val="20"/>
              </w:rPr>
              <w:t>指标1：</w:t>
            </w:r>
          </w:p>
        </w:tc>
        <w:tc>
          <w:tcPr>
            <w:tcW w:w="1983" w:type="dxa"/>
            <w:tcBorders>
              <w:top w:val="nil"/>
              <w:left w:val="nil"/>
              <w:bottom w:val="single" w:sz="4" w:space="0" w:color="auto"/>
              <w:right w:val="single" w:sz="4" w:space="0" w:color="auto"/>
            </w:tcBorders>
            <w:shd w:val="clear" w:color="auto" w:fill="auto"/>
            <w:vAlign w:val="center"/>
          </w:tcPr>
          <w:p w:rsidR="00B27447" w:rsidRDefault="00B27447" w:rsidP="0072191F">
            <w:pPr>
              <w:widowControl/>
              <w:spacing w:line="360" w:lineRule="exact"/>
              <w:jc w:val="center"/>
              <w:rPr>
                <w:rFonts w:ascii="宋体" w:hAnsi="宋体" w:cs="宋体"/>
                <w:kern w:val="0"/>
                <w:sz w:val="20"/>
                <w:szCs w:val="20"/>
              </w:rPr>
            </w:pPr>
          </w:p>
        </w:tc>
        <w:tc>
          <w:tcPr>
            <w:tcW w:w="1986" w:type="dxa"/>
            <w:tcBorders>
              <w:top w:val="nil"/>
              <w:left w:val="nil"/>
              <w:bottom w:val="single" w:sz="4" w:space="0" w:color="auto"/>
              <w:right w:val="single" w:sz="4" w:space="0" w:color="auto"/>
            </w:tcBorders>
            <w:shd w:val="clear" w:color="auto" w:fill="auto"/>
            <w:vAlign w:val="center"/>
          </w:tcPr>
          <w:p w:rsidR="00B27447" w:rsidRDefault="00B27447" w:rsidP="0072191F">
            <w:pPr>
              <w:widowControl/>
              <w:spacing w:line="360" w:lineRule="exact"/>
              <w:jc w:val="center"/>
              <w:rPr>
                <w:rFonts w:ascii="宋体" w:hAnsi="宋体" w:cs="宋体"/>
                <w:kern w:val="0"/>
                <w:sz w:val="20"/>
                <w:szCs w:val="20"/>
              </w:rPr>
            </w:pPr>
          </w:p>
        </w:tc>
      </w:tr>
      <w:tr w:rsidR="00B27447" w:rsidTr="007359B5">
        <w:trPr>
          <w:trHeight w:val="480"/>
        </w:trPr>
        <w:tc>
          <w:tcPr>
            <w:tcW w:w="720" w:type="dxa"/>
            <w:vMerge/>
            <w:tcBorders>
              <w:top w:val="nil"/>
              <w:left w:val="single" w:sz="4" w:space="0" w:color="auto"/>
              <w:bottom w:val="single" w:sz="4" w:space="0" w:color="000000"/>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1360" w:type="dxa"/>
            <w:tcBorders>
              <w:top w:val="single" w:sz="4" w:space="0" w:color="auto"/>
              <w:left w:val="single" w:sz="4" w:space="0" w:color="auto"/>
              <w:bottom w:val="single" w:sz="4" w:space="0" w:color="000000"/>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831" w:type="dxa"/>
            <w:gridSpan w:val="2"/>
            <w:tcBorders>
              <w:top w:val="single" w:sz="4" w:space="0" w:color="auto"/>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left"/>
              <w:rPr>
                <w:rFonts w:ascii="宋体" w:hAnsi="宋体" w:cs="宋体"/>
                <w:kern w:val="0"/>
                <w:sz w:val="20"/>
                <w:szCs w:val="20"/>
              </w:rPr>
            </w:pPr>
            <w:r>
              <w:rPr>
                <w:rFonts w:ascii="宋体" w:hAnsi="宋体" w:cs="宋体" w:hint="eastAsia"/>
                <w:kern w:val="0"/>
                <w:sz w:val="20"/>
                <w:szCs w:val="20"/>
              </w:rPr>
              <w:t>指标1：供水保证率</w:t>
            </w:r>
          </w:p>
        </w:tc>
        <w:tc>
          <w:tcPr>
            <w:tcW w:w="1983"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显著提升</w:t>
            </w:r>
          </w:p>
        </w:tc>
        <w:tc>
          <w:tcPr>
            <w:tcW w:w="1986"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显著提升</w:t>
            </w:r>
          </w:p>
        </w:tc>
      </w:tr>
      <w:tr w:rsidR="00B27447">
        <w:trPr>
          <w:trHeight w:val="480"/>
        </w:trPr>
        <w:tc>
          <w:tcPr>
            <w:tcW w:w="720" w:type="dxa"/>
            <w:vMerge/>
            <w:tcBorders>
              <w:top w:val="nil"/>
              <w:left w:val="single" w:sz="4" w:space="0" w:color="auto"/>
              <w:bottom w:val="single" w:sz="4" w:space="0" w:color="000000"/>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831" w:type="dxa"/>
            <w:gridSpan w:val="2"/>
            <w:tcBorders>
              <w:top w:val="single" w:sz="4" w:space="0" w:color="auto"/>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left"/>
              <w:rPr>
                <w:rFonts w:ascii="宋体" w:hAnsi="宋体" w:cs="宋体"/>
                <w:kern w:val="0"/>
                <w:sz w:val="20"/>
                <w:szCs w:val="20"/>
              </w:rPr>
            </w:pPr>
            <w:r>
              <w:rPr>
                <w:rFonts w:ascii="宋体" w:hAnsi="宋体" w:cs="宋体" w:hint="eastAsia"/>
                <w:kern w:val="0"/>
                <w:sz w:val="20"/>
                <w:szCs w:val="20"/>
              </w:rPr>
              <w:t>指标1：使用时限</w:t>
            </w:r>
          </w:p>
        </w:tc>
        <w:tc>
          <w:tcPr>
            <w:tcW w:w="1983"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10年</w:t>
            </w:r>
          </w:p>
        </w:tc>
        <w:tc>
          <w:tcPr>
            <w:tcW w:w="1986"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10年</w:t>
            </w:r>
          </w:p>
        </w:tc>
      </w:tr>
      <w:tr w:rsidR="00B27447">
        <w:trPr>
          <w:trHeight w:val="480"/>
        </w:trPr>
        <w:tc>
          <w:tcPr>
            <w:tcW w:w="720" w:type="dxa"/>
            <w:vMerge/>
            <w:tcBorders>
              <w:top w:val="nil"/>
              <w:left w:val="single" w:sz="4" w:space="0" w:color="auto"/>
              <w:bottom w:val="single" w:sz="4" w:space="0" w:color="000000"/>
              <w:right w:val="single" w:sz="4" w:space="0" w:color="auto"/>
            </w:tcBorders>
            <w:vAlign w:val="center"/>
          </w:tcPr>
          <w:p w:rsidR="00B27447" w:rsidRDefault="00B27447" w:rsidP="0072191F">
            <w:pPr>
              <w:widowControl/>
              <w:spacing w:line="360" w:lineRule="exact"/>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lastRenderedPageBreak/>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lastRenderedPageBreak/>
              <w:t>满意度指标</w:t>
            </w:r>
          </w:p>
        </w:tc>
        <w:tc>
          <w:tcPr>
            <w:tcW w:w="1831" w:type="dxa"/>
            <w:gridSpan w:val="2"/>
            <w:tcBorders>
              <w:top w:val="single" w:sz="4" w:space="0" w:color="auto"/>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left"/>
              <w:rPr>
                <w:rFonts w:ascii="宋体" w:hAnsi="宋体" w:cs="宋体"/>
                <w:kern w:val="0"/>
                <w:sz w:val="20"/>
                <w:szCs w:val="20"/>
              </w:rPr>
            </w:pPr>
            <w:r>
              <w:rPr>
                <w:rFonts w:ascii="宋体" w:hAnsi="宋体" w:cs="宋体" w:hint="eastAsia"/>
                <w:kern w:val="0"/>
                <w:sz w:val="20"/>
                <w:szCs w:val="20"/>
              </w:rPr>
              <w:t>指标1：项目受益</w:t>
            </w:r>
            <w:r>
              <w:rPr>
                <w:rFonts w:ascii="宋体" w:hAnsi="宋体" w:cs="宋体" w:hint="eastAsia"/>
                <w:kern w:val="0"/>
                <w:sz w:val="20"/>
                <w:szCs w:val="20"/>
              </w:rPr>
              <w:lastRenderedPageBreak/>
              <w:t>群众满意度</w:t>
            </w:r>
          </w:p>
        </w:tc>
        <w:tc>
          <w:tcPr>
            <w:tcW w:w="1983"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lastRenderedPageBreak/>
              <w:t>90%</w:t>
            </w:r>
          </w:p>
        </w:tc>
        <w:tc>
          <w:tcPr>
            <w:tcW w:w="1986" w:type="dxa"/>
            <w:tcBorders>
              <w:top w:val="nil"/>
              <w:left w:val="nil"/>
              <w:bottom w:val="single" w:sz="4" w:space="0" w:color="auto"/>
              <w:right w:val="single" w:sz="4" w:space="0" w:color="auto"/>
            </w:tcBorders>
            <w:shd w:val="clear" w:color="auto" w:fill="auto"/>
            <w:vAlign w:val="center"/>
          </w:tcPr>
          <w:p w:rsidR="00B27447" w:rsidRDefault="00B63766" w:rsidP="0072191F">
            <w:pPr>
              <w:widowControl/>
              <w:spacing w:line="360" w:lineRule="exact"/>
              <w:jc w:val="center"/>
              <w:rPr>
                <w:rFonts w:ascii="宋体" w:hAnsi="宋体" w:cs="宋体"/>
                <w:kern w:val="0"/>
                <w:sz w:val="20"/>
                <w:szCs w:val="20"/>
              </w:rPr>
            </w:pPr>
            <w:r>
              <w:rPr>
                <w:rFonts w:ascii="宋体" w:hAnsi="宋体" w:cs="宋体" w:hint="eastAsia"/>
                <w:kern w:val="0"/>
                <w:sz w:val="20"/>
                <w:szCs w:val="20"/>
              </w:rPr>
              <w:t>90%</w:t>
            </w:r>
          </w:p>
        </w:tc>
      </w:tr>
    </w:tbl>
    <w:p w:rsidR="00B27447" w:rsidRDefault="00B27447" w:rsidP="0072191F">
      <w:pPr>
        <w:spacing w:line="360" w:lineRule="exact"/>
        <w:ind w:firstLine="567"/>
        <w:rPr>
          <w:rStyle w:val="a8"/>
          <w:rFonts w:ascii="仿宋" w:eastAsia="仿宋" w:hAnsi="仿宋"/>
          <w:b w:val="0"/>
          <w:spacing w:val="-4"/>
          <w:sz w:val="32"/>
          <w:szCs w:val="32"/>
        </w:rPr>
      </w:pPr>
    </w:p>
    <w:sectPr w:rsidR="00B27447" w:rsidSect="00B2744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4320" w:rsidRDefault="00684320" w:rsidP="00B27447">
      <w:r>
        <w:separator/>
      </w:r>
    </w:p>
  </w:endnote>
  <w:endnote w:type="continuationSeparator" w:id="1">
    <w:p w:rsidR="00684320" w:rsidRDefault="00684320" w:rsidP="00B274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00"/>
    <w:family w:val="auto"/>
    <w:pitch w:val="default"/>
    <w:sig w:usb0="00000000" w:usb1="00000000" w:usb2="00000000"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B27447" w:rsidRDefault="00937AA3">
        <w:pPr>
          <w:pStyle w:val="a4"/>
          <w:jc w:val="center"/>
        </w:pPr>
        <w:r>
          <w:fldChar w:fldCharType="begin"/>
        </w:r>
        <w:r w:rsidR="00B63766">
          <w:instrText>PAGE   \* MERGEFORMAT</w:instrText>
        </w:r>
        <w:r>
          <w:fldChar w:fldCharType="separate"/>
        </w:r>
        <w:r w:rsidR="004F110B" w:rsidRPr="004F110B">
          <w:rPr>
            <w:noProof/>
            <w:lang w:val="zh-CN"/>
          </w:rPr>
          <w:t>2</w:t>
        </w:r>
        <w:r>
          <w:fldChar w:fldCharType="end"/>
        </w:r>
      </w:p>
    </w:sdtContent>
  </w:sdt>
  <w:p w:rsidR="00B27447" w:rsidRDefault="00B2744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4320" w:rsidRDefault="00684320" w:rsidP="00B27447">
      <w:r>
        <w:separator/>
      </w:r>
    </w:p>
  </w:footnote>
  <w:footnote w:type="continuationSeparator" w:id="1">
    <w:p w:rsidR="00684320" w:rsidRDefault="00684320" w:rsidP="00B274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CA6457"/>
    <w:rsid w:val="00056465"/>
    <w:rsid w:val="00121AE4"/>
    <w:rsid w:val="00146AAD"/>
    <w:rsid w:val="001B3A40"/>
    <w:rsid w:val="003C18BC"/>
    <w:rsid w:val="004366A8"/>
    <w:rsid w:val="00464900"/>
    <w:rsid w:val="004F110B"/>
    <w:rsid w:val="00502BA7"/>
    <w:rsid w:val="005162F1"/>
    <w:rsid w:val="00535153"/>
    <w:rsid w:val="00554F82"/>
    <w:rsid w:val="0056390D"/>
    <w:rsid w:val="005719B0"/>
    <w:rsid w:val="005D10D6"/>
    <w:rsid w:val="00684320"/>
    <w:rsid w:val="006E5C74"/>
    <w:rsid w:val="0072191F"/>
    <w:rsid w:val="007359B5"/>
    <w:rsid w:val="007806A5"/>
    <w:rsid w:val="00855E3A"/>
    <w:rsid w:val="00922CB9"/>
    <w:rsid w:val="00937AA3"/>
    <w:rsid w:val="009E5CD9"/>
    <w:rsid w:val="00A26421"/>
    <w:rsid w:val="00A4293B"/>
    <w:rsid w:val="00A67D50"/>
    <w:rsid w:val="00A8691A"/>
    <w:rsid w:val="00AC1946"/>
    <w:rsid w:val="00B27447"/>
    <w:rsid w:val="00B40063"/>
    <w:rsid w:val="00B41F61"/>
    <w:rsid w:val="00B63766"/>
    <w:rsid w:val="00BA46E6"/>
    <w:rsid w:val="00BA6F95"/>
    <w:rsid w:val="00C56C72"/>
    <w:rsid w:val="00CA6457"/>
    <w:rsid w:val="00D17F2E"/>
    <w:rsid w:val="00D30354"/>
    <w:rsid w:val="00DF42A0"/>
    <w:rsid w:val="00E46C51"/>
    <w:rsid w:val="00E769FE"/>
    <w:rsid w:val="00EA2CBE"/>
    <w:rsid w:val="00F32FEE"/>
    <w:rsid w:val="00FB10BB"/>
    <w:rsid w:val="013970F7"/>
    <w:rsid w:val="0E20705D"/>
    <w:rsid w:val="167225D1"/>
    <w:rsid w:val="2BB914C8"/>
    <w:rsid w:val="3456197B"/>
    <w:rsid w:val="3C9A114D"/>
    <w:rsid w:val="43695B27"/>
    <w:rsid w:val="454E2D1B"/>
    <w:rsid w:val="46292199"/>
    <w:rsid w:val="526B614B"/>
    <w:rsid w:val="54220914"/>
    <w:rsid w:val="553C40C4"/>
    <w:rsid w:val="58F214FC"/>
    <w:rsid w:val="5E7D40FA"/>
    <w:rsid w:val="612D0A96"/>
    <w:rsid w:val="63060AF2"/>
    <w:rsid w:val="635C1CA8"/>
    <w:rsid w:val="63C42FF6"/>
    <w:rsid w:val="6A9D4A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447"/>
    <w:pPr>
      <w:widowControl w:val="0"/>
      <w:jc w:val="both"/>
    </w:pPr>
    <w:rPr>
      <w:kern w:val="2"/>
      <w:sz w:val="21"/>
      <w:szCs w:val="24"/>
    </w:rPr>
  </w:style>
  <w:style w:type="paragraph" w:styleId="1">
    <w:name w:val="heading 1"/>
    <w:basedOn w:val="a"/>
    <w:next w:val="a"/>
    <w:link w:val="1Char"/>
    <w:uiPriority w:val="9"/>
    <w:qFormat/>
    <w:rsid w:val="00B27447"/>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unhideWhenUsed/>
    <w:qFormat/>
    <w:rsid w:val="00B27447"/>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unhideWhenUsed/>
    <w:qFormat/>
    <w:rsid w:val="00B27447"/>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B27447"/>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unhideWhenUsed/>
    <w:qFormat/>
    <w:rsid w:val="00B27447"/>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unhideWhenUsed/>
    <w:qFormat/>
    <w:rsid w:val="00B27447"/>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unhideWhenUsed/>
    <w:qFormat/>
    <w:rsid w:val="00B27447"/>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unhideWhenUsed/>
    <w:qFormat/>
    <w:rsid w:val="00B27447"/>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unhideWhenUsed/>
    <w:qFormat/>
    <w:rsid w:val="00B27447"/>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B27447"/>
    <w:rPr>
      <w:sz w:val="18"/>
      <w:szCs w:val="18"/>
    </w:rPr>
  </w:style>
  <w:style w:type="paragraph" w:styleId="a4">
    <w:name w:val="footer"/>
    <w:basedOn w:val="a"/>
    <w:link w:val="Char0"/>
    <w:uiPriority w:val="99"/>
    <w:unhideWhenUsed/>
    <w:rsid w:val="00B27447"/>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B27447"/>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B27447"/>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B27447"/>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B27447"/>
    <w:rPr>
      <w:b/>
      <w:bCs/>
    </w:rPr>
  </w:style>
  <w:style w:type="character" w:styleId="a9">
    <w:name w:val="Emphasis"/>
    <w:basedOn w:val="a0"/>
    <w:uiPriority w:val="20"/>
    <w:qFormat/>
    <w:rsid w:val="00B27447"/>
    <w:rPr>
      <w:rFonts w:asciiTheme="minorHAnsi" w:hAnsiTheme="minorHAnsi"/>
      <w:b/>
      <w:i/>
      <w:iCs/>
    </w:rPr>
  </w:style>
  <w:style w:type="character" w:customStyle="1" w:styleId="1Char">
    <w:name w:val="标题 1 Char"/>
    <w:basedOn w:val="a0"/>
    <w:link w:val="1"/>
    <w:uiPriority w:val="9"/>
    <w:qFormat/>
    <w:rsid w:val="00B27447"/>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B27447"/>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B27447"/>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B27447"/>
    <w:rPr>
      <w:b/>
      <w:bCs/>
      <w:sz w:val="28"/>
      <w:szCs w:val="28"/>
    </w:rPr>
  </w:style>
  <w:style w:type="character" w:customStyle="1" w:styleId="5Char">
    <w:name w:val="标题 5 Char"/>
    <w:basedOn w:val="a0"/>
    <w:link w:val="5"/>
    <w:uiPriority w:val="9"/>
    <w:semiHidden/>
    <w:qFormat/>
    <w:rsid w:val="00B27447"/>
    <w:rPr>
      <w:b/>
      <w:bCs/>
      <w:i/>
      <w:iCs/>
      <w:sz w:val="26"/>
      <w:szCs w:val="26"/>
    </w:rPr>
  </w:style>
  <w:style w:type="character" w:customStyle="1" w:styleId="6Char">
    <w:name w:val="标题 6 Char"/>
    <w:basedOn w:val="a0"/>
    <w:link w:val="6"/>
    <w:uiPriority w:val="9"/>
    <w:semiHidden/>
    <w:qFormat/>
    <w:rsid w:val="00B27447"/>
    <w:rPr>
      <w:b/>
      <w:bCs/>
    </w:rPr>
  </w:style>
  <w:style w:type="character" w:customStyle="1" w:styleId="7Char">
    <w:name w:val="标题 7 Char"/>
    <w:basedOn w:val="a0"/>
    <w:link w:val="7"/>
    <w:uiPriority w:val="9"/>
    <w:semiHidden/>
    <w:qFormat/>
    <w:rsid w:val="00B27447"/>
    <w:rPr>
      <w:sz w:val="24"/>
      <w:szCs w:val="24"/>
    </w:rPr>
  </w:style>
  <w:style w:type="character" w:customStyle="1" w:styleId="8Char">
    <w:name w:val="标题 8 Char"/>
    <w:basedOn w:val="a0"/>
    <w:link w:val="8"/>
    <w:uiPriority w:val="9"/>
    <w:semiHidden/>
    <w:qFormat/>
    <w:rsid w:val="00B27447"/>
    <w:rPr>
      <w:i/>
      <w:iCs/>
      <w:sz w:val="24"/>
      <w:szCs w:val="24"/>
    </w:rPr>
  </w:style>
  <w:style w:type="character" w:customStyle="1" w:styleId="9Char">
    <w:name w:val="标题 9 Char"/>
    <w:basedOn w:val="a0"/>
    <w:link w:val="9"/>
    <w:uiPriority w:val="9"/>
    <w:semiHidden/>
    <w:qFormat/>
    <w:rsid w:val="00B27447"/>
    <w:rPr>
      <w:rFonts w:asciiTheme="majorHAnsi" w:eastAsiaTheme="majorEastAsia" w:hAnsiTheme="majorHAnsi"/>
    </w:rPr>
  </w:style>
  <w:style w:type="character" w:customStyle="1" w:styleId="Char3">
    <w:name w:val="标题 Char"/>
    <w:basedOn w:val="a0"/>
    <w:link w:val="a7"/>
    <w:uiPriority w:val="10"/>
    <w:qFormat/>
    <w:rsid w:val="00B27447"/>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B27447"/>
    <w:rPr>
      <w:rFonts w:asciiTheme="majorHAnsi" w:eastAsiaTheme="majorEastAsia" w:hAnsiTheme="majorHAnsi"/>
      <w:sz w:val="24"/>
      <w:szCs w:val="24"/>
    </w:rPr>
  </w:style>
  <w:style w:type="paragraph" w:customStyle="1" w:styleId="10">
    <w:name w:val="无间隔1"/>
    <w:basedOn w:val="a"/>
    <w:uiPriority w:val="1"/>
    <w:qFormat/>
    <w:rsid w:val="00B27447"/>
    <w:pPr>
      <w:widowControl/>
      <w:jc w:val="left"/>
    </w:pPr>
    <w:rPr>
      <w:rFonts w:asciiTheme="minorHAnsi" w:eastAsiaTheme="minorEastAsia" w:hAnsiTheme="minorHAnsi"/>
      <w:kern w:val="0"/>
      <w:sz w:val="24"/>
      <w:szCs w:val="32"/>
      <w:lang w:eastAsia="en-US" w:bidi="en-US"/>
    </w:rPr>
  </w:style>
  <w:style w:type="paragraph" w:customStyle="1" w:styleId="11">
    <w:name w:val="列出段落1"/>
    <w:basedOn w:val="a"/>
    <w:uiPriority w:val="34"/>
    <w:qFormat/>
    <w:rsid w:val="00B27447"/>
    <w:pPr>
      <w:widowControl/>
      <w:ind w:left="720"/>
      <w:contextualSpacing/>
      <w:jc w:val="left"/>
    </w:pPr>
    <w:rPr>
      <w:rFonts w:asciiTheme="minorHAnsi" w:eastAsiaTheme="minorEastAsia" w:hAnsiTheme="minorHAnsi"/>
      <w:kern w:val="0"/>
      <w:sz w:val="24"/>
      <w:lang w:eastAsia="en-US" w:bidi="en-US"/>
    </w:rPr>
  </w:style>
  <w:style w:type="paragraph" w:customStyle="1" w:styleId="12">
    <w:name w:val="引用1"/>
    <w:basedOn w:val="a"/>
    <w:next w:val="a"/>
    <w:link w:val="Char4"/>
    <w:uiPriority w:val="29"/>
    <w:qFormat/>
    <w:rsid w:val="00B27447"/>
    <w:pPr>
      <w:widowControl/>
      <w:jc w:val="left"/>
    </w:pPr>
    <w:rPr>
      <w:rFonts w:asciiTheme="minorHAnsi" w:eastAsiaTheme="minorEastAsia" w:hAnsiTheme="minorHAnsi"/>
      <w:i/>
      <w:kern w:val="0"/>
      <w:sz w:val="24"/>
    </w:rPr>
  </w:style>
  <w:style w:type="character" w:customStyle="1" w:styleId="Char4">
    <w:name w:val="引用 Char"/>
    <w:basedOn w:val="a0"/>
    <w:link w:val="12"/>
    <w:uiPriority w:val="29"/>
    <w:qFormat/>
    <w:rsid w:val="00B27447"/>
    <w:rPr>
      <w:i/>
      <w:sz w:val="24"/>
      <w:szCs w:val="24"/>
    </w:rPr>
  </w:style>
  <w:style w:type="paragraph" w:customStyle="1" w:styleId="13">
    <w:name w:val="明显引用1"/>
    <w:basedOn w:val="a"/>
    <w:next w:val="a"/>
    <w:link w:val="Char5"/>
    <w:uiPriority w:val="30"/>
    <w:qFormat/>
    <w:rsid w:val="00B27447"/>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13"/>
    <w:uiPriority w:val="30"/>
    <w:qFormat/>
    <w:rsid w:val="00B27447"/>
    <w:rPr>
      <w:b/>
      <w:i/>
      <w:sz w:val="24"/>
    </w:rPr>
  </w:style>
  <w:style w:type="character" w:customStyle="1" w:styleId="14">
    <w:name w:val="不明显强调1"/>
    <w:uiPriority w:val="19"/>
    <w:qFormat/>
    <w:rsid w:val="00B27447"/>
    <w:rPr>
      <w:i/>
      <w:color w:val="595959" w:themeColor="text1" w:themeTint="A6"/>
    </w:rPr>
  </w:style>
  <w:style w:type="character" w:customStyle="1" w:styleId="15">
    <w:name w:val="明显强调1"/>
    <w:basedOn w:val="a0"/>
    <w:uiPriority w:val="21"/>
    <w:qFormat/>
    <w:rsid w:val="00B27447"/>
    <w:rPr>
      <w:b/>
      <w:i/>
      <w:sz w:val="24"/>
      <w:szCs w:val="24"/>
      <w:u w:val="single"/>
    </w:rPr>
  </w:style>
  <w:style w:type="character" w:customStyle="1" w:styleId="16">
    <w:name w:val="不明显参考1"/>
    <w:basedOn w:val="a0"/>
    <w:uiPriority w:val="31"/>
    <w:qFormat/>
    <w:rsid w:val="00B27447"/>
    <w:rPr>
      <w:sz w:val="24"/>
      <w:szCs w:val="24"/>
      <w:u w:val="single"/>
    </w:rPr>
  </w:style>
  <w:style w:type="character" w:customStyle="1" w:styleId="17">
    <w:name w:val="明显参考1"/>
    <w:basedOn w:val="a0"/>
    <w:uiPriority w:val="32"/>
    <w:qFormat/>
    <w:rsid w:val="00B27447"/>
    <w:rPr>
      <w:b/>
      <w:sz w:val="24"/>
      <w:u w:val="single"/>
    </w:rPr>
  </w:style>
  <w:style w:type="character" w:customStyle="1" w:styleId="18">
    <w:name w:val="书籍标题1"/>
    <w:basedOn w:val="a0"/>
    <w:uiPriority w:val="33"/>
    <w:qFormat/>
    <w:rsid w:val="00B27447"/>
    <w:rPr>
      <w:rFonts w:asciiTheme="majorHAnsi" w:eastAsiaTheme="majorEastAsia" w:hAnsiTheme="majorHAnsi"/>
      <w:b/>
      <w:i/>
      <w:sz w:val="24"/>
      <w:szCs w:val="24"/>
    </w:rPr>
  </w:style>
  <w:style w:type="paragraph" w:customStyle="1" w:styleId="TOC1">
    <w:name w:val="TOC 标题1"/>
    <w:basedOn w:val="1"/>
    <w:next w:val="a"/>
    <w:uiPriority w:val="39"/>
    <w:unhideWhenUsed/>
    <w:qFormat/>
    <w:rsid w:val="00B27447"/>
    <w:pPr>
      <w:outlineLvl w:val="9"/>
    </w:pPr>
    <w:rPr>
      <w:lang w:eastAsia="en-US" w:bidi="en-US"/>
    </w:rPr>
  </w:style>
  <w:style w:type="character" w:customStyle="1" w:styleId="Char1">
    <w:name w:val="页眉 Char"/>
    <w:basedOn w:val="a0"/>
    <w:link w:val="a5"/>
    <w:uiPriority w:val="99"/>
    <w:qFormat/>
    <w:rsid w:val="00B27447"/>
    <w:rPr>
      <w:rFonts w:ascii="Calibri" w:eastAsia="宋体" w:hAnsi="Calibri"/>
      <w:kern w:val="2"/>
      <w:sz w:val="18"/>
      <w:szCs w:val="18"/>
    </w:rPr>
  </w:style>
  <w:style w:type="character" w:customStyle="1" w:styleId="Char0">
    <w:name w:val="页脚 Char"/>
    <w:basedOn w:val="a0"/>
    <w:link w:val="a4"/>
    <w:uiPriority w:val="99"/>
    <w:qFormat/>
    <w:rsid w:val="00B27447"/>
    <w:rPr>
      <w:rFonts w:ascii="Calibri" w:eastAsia="宋体" w:hAnsi="Calibri"/>
      <w:kern w:val="2"/>
      <w:sz w:val="18"/>
      <w:szCs w:val="18"/>
    </w:rPr>
  </w:style>
  <w:style w:type="character" w:customStyle="1" w:styleId="Char">
    <w:name w:val="批注框文本 Char"/>
    <w:basedOn w:val="a0"/>
    <w:link w:val="a3"/>
    <w:uiPriority w:val="99"/>
    <w:semiHidden/>
    <w:qFormat/>
    <w:rsid w:val="00B27447"/>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327</Words>
  <Characters>1867</Characters>
  <Application>Microsoft Office Word</Application>
  <DocSecurity>0</DocSecurity>
  <Lines>15</Lines>
  <Paragraphs>4</Paragraphs>
  <ScaleCrop>false</ScaleCrop>
  <Company/>
  <LinksUpToDate>false</LinksUpToDate>
  <CharactersWithSpaces>2190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lenovo</cp:lastModifiedBy>
  <cp:revision>20</cp:revision>
  <cp:lastPrinted>2019-01-13T12:20:00Z</cp:lastPrinted>
  <dcterms:created xsi:type="dcterms:W3CDTF">2018-08-15T02:06:00Z</dcterms:created>
  <dcterms:modified xsi:type="dcterms:W3CDTF">2019-10-17T12:51:00Z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