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第一批</w:t>
      </w:r>
      <w:r>
        <w:rPr>
          <w:rFonts w:hint="eastAsia" w:hAnsi="宋体" w:eastAsia="仿宋_GB2312" w:cs="宋体"/>
          <w:kern w:val="0"/>
          <w:sz w:val="36"/>
          <w:szCs w:val="36"/>
        </w:rPr>
        <w:t>基层组织建设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专项</w:t>
      </w:r>
      <w:r>
        <w:rPr>
          <w:rFonts w:hint="eastAsia" w:hAnsi="宋体" w:eastAsia="仿宋_GB2312" w:cs="宋体"/>
          <w:kern w:val="0"/>
          <w:sz w:val="36"/>
          <w:szCs w:val="36"/>
        </w:rPr>
        <w:t>资金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玛纳斯县委基层办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玛纳斯县委组织部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许源科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ab/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1、主要职能：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县委基层办是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根据党的路线、方针、政策和上级党委的指示，研究和指导党组织的思想建设、组织建设、作风建设、制度建设，特别是党的基层组织建设，探索各类新经济组织中党组织的设置和活动方式，指导街道社区党的建设，认真做好党的基层组织建设和整顿。</w:t>
      </w:r>
    </w:p>
    <w:p>
      <w:pPr>
        <w:spacing w:line="540" w:lineRule="exact"/>
        <w:ind w:firstLine="567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</w:rPr>
        <w:t>2、人员情况：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在职在编人员21人，行政编16人，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事业编制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人，公益性岗位工人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2人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</w:rPr>
        <w:t>3、机构设置：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县委组织部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，下设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4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个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科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</w:rPr>
        <w:t>室，分别是：办公室、组织科、干部科、调研室，所属4个事业单位，分别是县委基层组织建设办公室、县挂职锻炼办公室、县党员干部现代远程教育管理中心、县新兴组织党工委。</w:t>
      </w:r>
    </w:p>
    <w:p>
      <w:pPr>
        <w:spacing w:after="0"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2018年第一批基层组织建设专项资金项目，主要用于</w:t>
      </w:r>
      <w:r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围绕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总目标，进一步加大我州基层组织建设工作推进力度，不断发展壮大村级集体经济、强化村（片组）、社区（网格）阵地建设工作。</w:t>
      </w:r>
    </w:p>
    <w:p>
      <w:pPr>
        <w:spacing w:line="540" w:lineRule="exact"/>
        <w:ind w:firstLine="564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共设置一级指标3个、二级指标9个、三级指标14个。三级指标可量化13个，占比93%。</w:t>
      </w:r>
      <w:r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2018年第一批基层组织建设专项资金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，6个村村级文化阵地建设项目补助资金，4个村周转房建设项目补助资金，2个壮大村集体经济项目补助资金，2个社区网格建设项目补助资金。</w:t>
      </w:r>
    </w:p>
    <w:p>
      <w:pPr>
        <w:spacing w:after="0" w:line="540" w:lineRule="exact"/>
        <w:ind w:firstLine="564" w:firstLineChars="181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安排落实资金130万元，此项资金为自治区专项资金，为我县6个村村级文化阵地建设项目补助资金，4个村周转房建设项目补助资金，2个壮大村集体经济项目补助资金，2个社区网格建设项目补助资金，合计金额130万元，资金下达率100%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财政共拨付资金130万元，6个村村级文化阵地建设项目补助资金60万元，4个村周转房建设项目补助资金20万元，2个壮大村集体经济项目补助资金30万元，2个社区网格建设项目补助资金20万元。各项经费均已拨付到位，预算执行率100%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管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理制度、办法的制定：按照区、州党委组织部关于基层组织建设专项资金使用管理办法执行。</w:t>
      </w:r>
    </w:p>
    <w:p>
      <w:pPr>
        <w:spacing w:line="540" w:lineRule="exact"/>
        <w:ind w:firstLine="564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执行情况：能够严格按照专项资金使用管理情况，先摸底调查，形成汇总，上部委会研究，报财政局审核。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2018年州党委组织部、州财政局下达我县6个村村级文化阵地建设项目补助资金60万元，4个村周转房建设项目补助资金20万元，2个壮大村集体经济项目补助资金30万元，2个社区网格建设项目补助资金20万元。2018年年底前完成拨付工作。2017年项目资金无调整情况，项目验收合格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该项目按照区、州党委组织部关于基层组织建设专项资金使用管理办法执行，严格按照资金管理办法进行实施。执行领导审批制度，需主要领导签字。由财政局审核后给予拨付。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pStyle w:val="2"/>
        <w:ind w:firstLine="627" w:firstLineChars="200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pStyle w:val="2"/>
        <w:ind w:firstLine="624" w:firstLineChars="200"/>
      </w:pPr>
      <w:r>
        <w:rPr>
          <w:rStyle w:val="18"/>
          <w:rFonts w:hint="eastAsia" w:ascii="仿宋" w:hAnsi="仿宋" w:eastAsia="仿宋" w:cstheme="minorBidi"/>
          <w:b w:val="0"/>
          <w:bCs/>
          <w:spacing w:val="-4"/>
          <w:kern w:val="2"/>
          <w:sz w:val="32"/>
          <w:szCs w:val="32"/>
          <w:lang w:val="en-US" w:eastAsia="zh-CN" w:bidi="ar-SA"/>
        </w:rPr>
        <w:t>共设置一级指标3个、二级指标8个、三级指标13个。三级指标可量化13个，占比100%。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rightChars="0" w:firstLine="640"/>
        <w:textAlignment w:val="auto"/>
        <w:outlineLvl w:val="9"/>
        <w:rPr>
          <w:rStyle w:val="18"/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Style w:val="18"/>
          <w:rFonts w:hint="eastAsia" w:ascii="方正仿宋_GBK" w:hAnsi="方正仿宋_GBK" w:eastAsia="方正仿宋_GBK" w:cs="方正仿宋_GBK"/>
          <w:sz w:val="32"/>
          <w:szCs w:val="32"/>
        </w:rPr>
        <w:t>1、产出指标完成情况分析</w:t>
      </w:r>
    </w:p>
    <w:p>
      <w:pPr>
        <w:spacing w:line="540" w:lineRule="exact"/>
        <w:ind w:firstLine="581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方正仿宋_GBK" w:hAnsi="方正仿宋_GBK" w:eastAsia="方正仿宋_GBK" w:cs="方正仿宋_GBK"/>
          <w:b/>
          <w:bCs/>
          <w:sz w:val="32"/>
          <w:szCs w:val="32"/>
        </w:rPr>
        <w:t>（</w:t>
      </w:r>
      <w:r>
        <w:rPr>
          <w:rStyle w:val="18"/>
          <w:rFonts w:hint="eastAsia" w:ascii="仿宋" w:hAnsi="仿宋" w:eastAsia="仿宋" w:cstheme="minorBidi"/>
          <w:b/>
          <w:bCs/>
          <w:spacing w:val="-4"/>
          <w:sz w:val="32"/>
          <w:szCs w:val="32"/>
          <w:lang w:val="en-US" w:eastAsia="zh-CN"/>
        </w:rPr>
        <w:t>1）项目完成数量。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完成我县6个村村级文化阵地建设项目，4个村周转房建设项目，2个壮大村集体经济项目，2个社区网格建设项目补助资金20万元。</w:t>
      </w:r>
    </w:p>
    <w:p>
      <w:pPr>
        <w:spacing w:line="540" w:lineRule="exact"/>
        <w:ind w:firstLine="627" w:firstLineChars="200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（2）项目完成质量。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预计项目工程验收合格率100%，实际通过验收的工程量占建设总量的比率为100%。</w:t>
      </w:r>
    </w:p>
    <w:p>
      <w:pPr>
        <w:spacing w:line="540" w:lineRule="exact"/>
        <w:ind w:firstLine="567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（3）项目实施进度。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项目预计于2018年4月开工，2018年11月完工，实际按照工程计划已全部完工，完成率100%。</w:t>
      </w:r>
    </w:p>
    <w:p>
      <w:pPr>
        <w:spacing w:line="540" w:lineRule="exact"/>
        <w:ind w:firstLine="567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（4）项目成本节约情况。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该项目预计总投资130万元，，6个村村级文化阵地建设项目补助资金60万元，4个村周转房建设项目补助资金20万元，2个壮大村集体经济项目补助资金30万元，2个社区网格建设项目补助资金20万元。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rightChars="0" w:firstLine="640"/>
        <w:textAlignment w:val="auto"/>
        <w:outlineLvl w:val="9"/>
        <w:rPr>
          <w:rStyle w:val="18"/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Style w:val="18"/>
          <w:rFonts w:hint="eastAsia" w:ascii="方正仿宋_GBK" w:hAnsi="方正仿宋_GBK" w:eastAsia="方正仿宋_GBK" w:cs="方正仿宋_GBK"/>
          <w:sz w:val="32"/>
          <w:szCs w:val="32"/>
        </w:rPr>
        <w:t>2、效益指标完成情况分析</w:t>
      </w:r>
    </w:p>
    <w:p>
      <w:pPr>
        <w:spacing w:line="540" w:lineRule="exact"/>
        <w:ind w:firstLine="581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方正仿宋_GBK" w:hAnsi="方正仿宋_GBK" w:eastAsia="方正仿宋_GBK" w:cs="方正仿宋_GBK"/>
          <w:b/>
          <w:bCs/>
          <w:sz w:val="32"/>
          <w:szCs w:val="32"/>
        </w:rPr>
        <w:t>（</w:t>
      </w:r>
      <w:r>
        <w:rPr>
          <w:rStyle w:val="18"/>
          <w:rFonts w:hint="eastAsia" w:ascii="仿宋" w:hAnsi="仿宋" w:eastAsia="仿宋" w:cstheme="minorBidi"/>
          <w:b/>
          <w:bCs/>
          <w:spacing w:val="-4"/>
          <w:sz w:val="32"/>
          <w:szCs w:val="32"/>
          <w:lang w:val="en-US" w:eastAsia="zh-CN"/>
        </w:rPr>
        <w:t>1）项目实施的经济效益分析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。通过对村集体的补助，壮大了村集体收入，提高了老百姓收入。</w:t>
      </w:r>
    </w:p>
    <w:p>
      <w:pPr>
        <w:spacing w:line="540" w:lineRule="exact"/>
        <w:ind w:firstLine="627" w:firstLineChars="200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（2）项目实施的社会效益分析。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通过基层组织建设专项补助资金，进一步加大我县基层组织建设工作推进力度，不断发展壮大村级集体经济、强化村（片组）、社区（网格）阵地建设工作，稳固基层政权、建强基层组织。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567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（3）项目实施的效率性指标分析。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项目下达任务100%，完成率100%。</w:t>
      </w:r>
    </w:p>
    <w:p>
      <w:pPr>
        <w:spacing w:line="540" w:lineRule="exact"/>
        <w:ind w:firstLine="567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（4）项目实施的可持续影响分析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。通过补助资金发放，增加了村干部为民服务的意识，增强了村集体的凝聚力。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rightChars="0" w:firstLine="640"/>
        <w:textAlignment w:val="auto"/>
        <w:outlineLvl w:val="9"/>
        <w:rPr>
          <w:rStyle w:val="18"/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Style w:val="18"/>
          <w:rFonts w:hint="eastAsia" w:ascii="方正仿宋_GBK" w:hAnsi="方正仿宋_GBK" w:eastAsia="方正仿宋_GBK" w:cs="方正仿宋_GBK"/>
          <w:sz w:val="32"/>
          <w:szCs w:val="32"/>
        </w:rPr>
        <w:t>3、满意度指标完成情况分析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rightChars="0" w:firstLine="780" w:firstLineChars="250"/>
        <w:textAlignment w:val="auto"/>
        <w:outlineLvl w:val="9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通过该项目的实施，群众满意和较满意的人数占全部调查人数的比率≥96%。</w:t>
      </w:r>
    </w:p>
    <w:p>
      <w:pPr>
        <w:pStyle w:val="2"/>
        <w:ind w:firstLine="627" w:firstLineChars="200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该项目已完成所有设定的绩效目标任务，完成率100%。不存在未完成目标值情况。</w:t>
      </w:r>
    </w:p>
    <w:p>
      <w:pPr>
        <w:pStyle w:val="2"/>
        <w:ind w:firstLine="627" w:firstLineChars="200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（三）预算执行进度与绩效指标偏差分析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该项目预算执行进度与绩效指标总体完成率无偏差。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为进一步落实总目标，切实用在刀刃上，叫老百姓受益。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567" w:firstLineChars="181"/>
        <w:rPr>
          <w:rStyle w:val="18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经验及做法：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严格执行资金的审核、审批发放流程，做到专款专用。</w:t>
      </w:r>
    </w:p>
    <w:p>
      <w:pPr>
        <w:spacing w:line="540" w:lineRule="exact"/>
        <w:ind w:firstLine="567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问题及建议</w:t>
      </w: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：基层组织建设专项补助资金以补助经费形式拨付至各基层党委，缺乏对后期工程建设、验收、审计工作的监督。对建设类资金完工后相关部门将验收、审计工作报告抄送至组织部。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根据州党委组织部、财政局要求，我部及时、有效的拨付各级党委，要求各级党委为主体监督专项补助经费的使用情况。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在项目实施前经过充分论证，项目实施过程中严格管理，项目结束后继续跟踪项目效果，做好项目各项手续、财务管理、项目实施等工作。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第一批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基层组织建设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专项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中共玛纳斯县委员会组织部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紧紧围绕总目标，通过基层组织建设专项补助资金，进一步加大我县基层组织建设工作推进力度，不断发展壮大村级集体经济、强化村（片组）、社区（网格）阵地建设工作，稳固基层政权、建强基层组织。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完成我县6个村村级文化阵地建设项目补助资金60万元，4个村周转房建设项目补助资金20万元，2个壮大村集体经济项目补助资金30万元，2个社区网格建设项目补助资金20万元。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文化阵地项目个数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周转房建设个数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指标3:社区网格建设个数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2018.12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村级文化阵地项目建设补助资金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10万元/村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10万元/村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周转房建设补助资金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5万元/村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5万元/村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指标3:社区网格建设补助资金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10万元/社区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10万元/社区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资金落实到位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项目按期施工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按期进行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按期进行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项目持续时长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村集体经济得到进一步壮大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52D96"/>
    <w:multiLevelType w:val="singleLevel"/>
    <w:tmpl w:val="A3B52D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9A5072"/>
    <w:rsid w:val="09A3621C"/>
    <w:rsid w:val="11422063"/>
    <w:rsid w:val="1AE444DC"/>
    <w:rsid w:val="32C74B3D"/>
    <w:rsid w:val="3F533CC9"/>
    <w:rsid w:val="47F32044"/>
    <w:rsid w:val="4E593ADA"/>
    <w:rsid w:val="553C40C4"/>
    <w:rsid w:val="5DE130E1"/>
    <w:rsid w:val="5F4E5B1C"/>
    <w:rsid w:val="604C777E"/>
    <w:rsid w:val="63C42FF6"/>
    <w:rsid w:val="72645B64"/>
    <w:rsid w:val="72D46AC4"/>
    <w:rsid w:val="77260C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5</TotalTime>
  <ScaleCrop>false</ScaleCrop>
  <LinksUpToDate>false</LinksUpToDate>
  <CharactersWithSpaces>1366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有玲o</cp:lastModifiedBy>
  <cp:lastPrinted>2019-01-13T12:20:00Z</cp:lastPrinted>
  <dcterms:modified xsi:type="dcterms:W3CDTF">2019-10-26T09:04:32Z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