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项目名称：车管所工程款</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9年1月15日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主要职能：（1）、保持严打高压，继续深化对敌斗争；（2）、坚持多措并举，强化社会治安防控；（3）、坚持综合施策，强化行政服务管理；（4）、深化四项建设，打牢公安基层基础</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减少违反犯罪事件，及时监控全县各地</w:t>
      </w:r>
      <w:r>
        <w:rPr>
          <w:rStyle w:val="19"/>
          <w:rFonts w:hint="eastAsia" w:ascii="仿宋" w:hAnsi="仿宋" w:eastAsia="仿宋"/>
          <w:b w:val="0"/>
          <w:spacing w:val="-4"/>
          <w:sz w:val="32"/>
          <w:szCs w:val="32"/>
          <w:lang w:eastAsia="zh-CN"/>
        </w:rPr>
        <w:t>车辆</w:t>
      </w:r>
      <w:r>
        <w:rPr>
          <w:rStyle w:val="19"/>
          <w:rFonts w:hint="eastAsia" w:ascii="仿宋" w:hAnsi="仿宋" w:eastAsia="仿宋"/>
          <w:b w:val="0"/>
          <w:spacing w:val="-4"/>
          <w:sz w:val="32"/>
          <w:szCs w:val="32"/>
        </w:rPr>
        <w:t>，预防严重违法犯罪事故发生，改善办公环境，从而提高办公效率，提高接警处置效率，充分发挥公安职能，维护社会稳定。</w:t>
      </w:r>
    </w:p>
    <w:p>
      <w:pPr>
        <w:spacing w:after="0"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经费主要用于我局车管所项目建设项目工程款及前期费用</w:t>
      </w:r>
      <w:r>
        <w:rPr>
          <w:rStyle w:val="19"/>
          <w:rFonts w:hint="eastAsia" w:ascii="仿宋" w:hAnsi="仿宋" w:eastAsia="仿宋"/>
          <w:b w:val="0"/>
          <w:spacing w:val="-4"/>
          <w:sz w:val="32"/>
          <w:szCs w:val="32"/>
          <w:lang w:eastAsia="zh-CN"/>
        </w:rPr>
        <w:t>。</w:t>
      </w:r>
      <w:r>
        <w:rPr>
          <w:rStyle w:val="19"/>
          <w:rFonts w:hint="eastAsia" w:ascii="仿宋" w:hAnsi="仿宋" w:eastAsia="仿宋"/>
          <w:b w:val="0"/>
          <w:color w:val="auto"/>
          <w:spacing w:val="-4"/>
          <w:sz w:val="32"/>
          <w:szCs w:val="32"/>
          <w:lang w:val="en-US" w:eastAsia="zh-CN"/>
        </w:rPr>
        <w:t>本项目共设置一级指标3个、二级指标9个、三级指标10个指标。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车管所</w:t>
      </w:r>
      <w:r>
        <w:rPr>
          <w:rStyle w:val="19"/>
          <w:rFonts w:hint="eastAsia" w:ascii="仿宋" w:hAnsi="仿宋" w:eastAsia="仿宋"/>
          <w:b w:val="0"/>
          <w:spacing w:val="-4"/>
          <w:sz w:val="32"/>
          <w:szCs w:val="32"/>
          <w:lang w:eastAsia="zh-CN"/>
        </w:rPr>
        <w:t>建设</w:t>
      </w:r>
      <w:r>
        <w:rPr>
          <w:rStyle w:val="19"/>
          <w:rFonts w:hint="eastAsia" w:ascii="仿宋" w:hAnsi="仿宋" w:eastAsia="仿宋"/>
          <w:b w:val="0"/>
          <w:spacing w:val="-4"/>
          <w:sz w:val="32"/>
          <w:szCs w:val="32"/>
        </w:rPr>
        <w:t>项目</w:t>
      </w:r>
      <w:r>
        <w:rPr>
          <w:rStyle w:val="19"/>
          <w:rFonts w:hint="eastAsia" w:ascii="仿宋" w:hAnsi="仿宋" w:eastAsia="仿宋"/>
          <w:b w:val="0"/>
          <w:spacing w:val="-4"/>
          <w:sz w:val="32"/>
          <w:szCs w:val="32"/>
          <w:lang w:val="en-US" w:eastAsia="zh-CN"/>
        </w:rPr>
        <w:t>2018年</w:t>
      </w:r>
      <w:r>
        <w:rPr>
          <w:rStyle w:val="19"/>
          <w:rFonts w:hint="eastAsia" w:ascii="仿宋" w:hAnsi="仿宋" w:eastAsia="仿宋"/>
          <w:b w:val="0"/>
          <w:spacing w:val="-4"/>
          <w:sz w:val="32"/>
          <w:szCs w:val="32"/>
        </w:rPr>
        <w:t>安排总金额为</w:t>
      </w:r>
      <w:r>
        <w:rPr>
          <w:rStyle w:val="19"/>
          <w:rFonts w:hint="eastAsia" w:ascii="仿宋" w:hAnsi="仿宋" w:eastAsia="仿宋"/>
          <w:b w:val="0"/>
          <w:spacing w:val="-4"/>
          <w:sz w:val="32"/>
          <w:szCs w:val="32"/>
          <w:lang w:val="en-US" w:eastAsia="zh-CN"/>
        </w:rPr>
        <w:t>220</w:t>
      </w:r>
      <w:r>
        <w:rPr>
          <w:rStyle w:val="19"/>
          <w:rFonts w:hint="eastAsia" w:ascii="仿宋" w:hAnsi="仿宋" w:eastAsia="仿宋"/>
          <w:b w:val="0"/>
          <w:spacing w:val="-4"/>
          <w:sz w:val="32"/>
          <w:szCs w:val="32"/>
        </w:rPr>
        <w:t>元。根据代建处监管的项目进展情况，向财政局申情资金，做直接支付支付给建筑单位。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220万元，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%，项目资金主要用于车管所工程款支付220万元。资金全部到位，并且按照公安厅要求使用资金</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年末财政拨款无结余。</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资金由县财政局统一管理，由代建处对项目进度及质量进行监管，支付时由代建处向财政局申请资金，建筑单位携监理、代建处签字的工程支付申请书及发票和相关中标合同手续在我局进行五级审批后，交由财政局支付。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“三重一大”管理规定</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专项资金使用管理办法等</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项目投标情况：由本单位自行组织实施。实施过程均按照</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的项目管理制度执行。我局车管所项目已进行投标手续，并且中标手续已存档。我局资金使用严格执行我局各项规章制度，资金落实到位，不拖欠，不做项目外的其他支出。2018年项目资金无调整情况。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、项目管理制度建设：按照公安厅及上级部门制订的相关财务制度，我局也根据单位的实际情况制定了切实可行的《财务管理制度》、《财务岗位职责》</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《差旅费报销制度》等会计制度，及时学习更新相关规定，根据内部管理的需要，明确了工作岗位职责和权限。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本项目共设置一级指标3个、二级指标9个、三级指标10个指标。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10</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lang w:val="en-US" w:eastAsia="zh-CN"/>
        </w:rPr>
        <w:t>1、</w:t>
      </w:r>
      <w:r>
        <w:rPr>
          <w:rStyle w:val="19"/>
          <w:rFonts w:hint="eastAsia" w:ascii="仿宋" w:hAnsi="仿宋" w:eastAsia="仿宋"/>
          <w:b/>
          <w:bCs w:val="0"/>
          <w:spacing w:val="-4"/>
          <w:sz w:val="32"/>
          <w:szCs w:val="32"/>
          <w:highlight w:val="none"/>
        </w:rPr>
        <w:t>产出指标完成情况分析。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（1）项目完成数量。项目投资金额220万元，工程建设时长2015年-2016年，完成率100%。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（2）项目完成质量。提供办公场所，方便人民群众办事，提高办事效率，群众满意度，群众满意度明显提高，完成率100%。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（4）项目成本。上级专项资金金额220万元，完成率100%。</w:t>
      </w:r>
    </w:p>
    <w:p>
      <w:pPr>
        <w:keepNext w:val="0"/>
        <w:keepLines w:val="0"/>
        <w:pageBreakBefore w:val="0"/>
        <w:widowControl w:val="0"/>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color w:val="000000" w:themeColor="text1"/>
          <w:spacing w:val="-4"/>
          <w:sz w:val="32"/>
          <w:szCs w:val="32"/>
        </w:rPr>
      </w:pPr>
      <w:r>
        <w:rPr>
          <w:rStyle w:val="19"/>
          <w:rFonts w:hint="eastAsia" w:ascii="仿宋" w:hAnsi="仿宋" w:eastAsia="仿宋"/>
          <w:b/>
          <w:bCs w:val="0"/>
          <w:color w:val="000000" w:themeColor="text1"/>
          <w:spacing w:val="-4"/>
          <w:sz w:val="32"/>
          <w:szCs w:val="32"/>
          <w:lang w:val="en-US" w:eastAsia="zh-CN"/>
        </w:rPr>
        <w:t>2</w:t>
      </w:r>
      <w:r>
        <w:rPr>
          <w:rStyle w:val="19"/>
          <w:rFonts w:hint="eastAsia" w:ascii="仿宋" w:hAnsi="仿宋" w:eastAsia="仿宋"/>
          <w:b/>
          <w:bCs w:val="0"/>
          <w:color w:val="000000" w:themeColor="text1"/>
          <w:spacing w:val="-4"/>
          <w:sz w:val="32"/>
          <w:szCs w:val="32"/>
        </w:rPr>
        <w:t>.效益</w:t>
      </w:r>
      <w:r>
        <w:rPr>
          <w:rStyle w:val="19"/>
          <w:rFonts w:hint="eastAsia" w:ascii="仿宋" w:hAnsi="仿宋" w:eastAsia="仿宋"/>
          <w:b/>
          <w:bCs w:val="0"/>
          <w:spacing w:val="-4"/>
          <w:sz w:val="32"/>
          <w:szCs w:val="32"/>
          <w:highlight w:val="none"/>
        </w:rPr>
        <w:t>指</w:t>
      </w:r>
      <w:r>
        <w:rPr>
          <w:rStyle w:val="19"/>
          <w:rFonts w:hint="eastAsia" w:ascii="仿宋" w:hAnsi="仿宋" w:eastAsia="仿宋"/>
          <w:b/>
          <w:bCs w:val="0"/>
          <w:color w:val="000000" w:themeColor="text1"/>
          <w:spacing w:val="-4"/>
          <w:sz w:val="32"/>
          <w:szCs w:val="32"/>
        </w:rPr>
        <w:t>标完成情况</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w:t>
      </w:r>
      <w:r>
        <w:rPr>
          <w:rFonts w:hint="eastAsia" w:ascii="仿宋" w:hAnsi="仿宋" w:eastAsia="仿宋" w:cs="仿宋"/>
          <w:b w:val="0"/>
          <w:bCs/>
          <w:color w:val="auto"/>
          <w:kern w:val="0"/>
          <w:sz w:val="32"/>
          <w:szCs w:val="32"/>
          <w:lang w:eastAsia="zh-CN"/>
        </w:rPr>
        <w:t>项目实施的社会效益指标。</w:t>
      </w:r>
      <w:r>
        <w:rPr>
          <w:rStyle w:val="19"/>
          <w:rFonts w:hint="eastAsia" w:ascii="仿宋" w:hAnsi="仿宋" w:eastAsia="仿宋"/>
          <w:b w:val="0"/>
          <w:spacing w:val="-4"/>
          <w:sz w:val="32"/>
          <w:szCs w:val="32"/>
          <w:lang w:val="en-US" w:eastAsia="zh-CN"/>
        </w:rPr>
        <w:t>提高办事为人民群众办事效率和质量，提升公安形象。</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（2）项目实施的可持续影响分析。长期维护社会面管控，已完成该项目指标，完成率100%。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11" w:firstLineChars="196"/>
        <w:jc w:val="left"/>
        <w:rPr>
          <w:rFonts w:hint="eastAsia" w:ascii="仿宋" w:hAnsi="仿宋" w:eastAsia="仿宋" w:cs="仿宋"/>
          <w:b w:val="0"/>
          <w:bCs/>
          <w:color w:val="auto"/>
          <w:kern w:val="0"/>
          <w:sz w:val="32"/>
          <w:szCs w:val="32"/>
          <w:lang w:val="en-US" w:eastAsia="zh-CN"/>
        </w:rPr>
      </w:pPr>
      <w:r>
        <w:rPr>
          <w:rStyle w:val="19"/>
          <w:rFonts w:hint="eastAsia" w:ascii="仿宋" w:hAnsi="仿宋" w:eastAsia="仿宋"/>
          <w:b w:val="0"/>
          <w:spacing w:val="-4"/>
          <w:sz w:val="32"/>
          <w:szCs w:val="32"/>
          <w:lang w:val="en-US" w:eastAsia="zh-CN"/>
        </w:rPr>
        <w:t>该项目指标全部完成，预计维护社会面稳定群众满意度＞</w:t>
      </w:r>
      <w:r>
        <w:rPr>
          <w:rFonts w:hint="eastAsia" w:ascii="仿宋" w:hAnsi="仿宋" w:eastAsia="仿宋" w:cs="仿宋"/>
          <w:b w:val="0"/>
          <w:bCs/>
          <w:color w:val="auto"/>
          <w:kern w:val="0"/>
          <w:sz w:val="32"/>
          <w:szCs w:val="32"/>
          <w:lang w:eastAsia="zh-CN"/>
        </w:rPr>
        <w:t>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keepNext w:val="0"/>
        <w:keepLines w:val="0"/>
        <w:pageBreakBefore w:val="0"/>
        <w:widowControl w:val="0"/>
        <w:numPr>
          <w:ilvl w:val="0"/>
          <w:numId w:val="0"/>
        </w:numPr>
        <w:kinsoku/>
        <w:wordWrap/>
        <w:overflowPunct/>
        <w:topLinePunct w:val="0"/>
        <w:autoSpaceDE/>
        <w:autoSpaceDN/>
        <w:bidi w:val="0"/>
        <w:adjustRightInd w:val="0"/>
        <w:spacing w:line="600" w:lineRule="exact"/>
        <w:ind w:right="0" w:rightChars="0" w:firstLine="640" w:firstLineChars="200"/>
        <w:textAlignment w:val="auto"/>
        <w:rPr>
          <w:rFonts w:hint="eastAsia"/>
          <w:lang w:val="en-US" w:eastAsia="zh-CN"/>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毒品违法犯罪行为，保护了公民身心健康，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无</w:t>
      </w:r>
    </w:p>
    <w:p>
      <w:pPr>
        <w:numPr>
          <w:ilvl w:val="0"/>
          <w:numId w:val="1"/>
        </w:numPr>
        <w:spacing w:after="0" w:line="540" w:lineRule="exact"/>
        <w:ind w:left="0" w:leftChars="0"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建立健全管理制度，加强项目建设管理，确保资金合理高效使用。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无其他说明内容</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ind w:firstLine="624" w:firstLineChars="200"/>
        <w:rPr>
          <w:rFonts w:hint="eastAsia" w:ascii="仿宋" w:hAnsi="仿宋" w:eastAsia="仿宋"/>
          <w:spacing w:val="-4"/>
          <w:sz w:val="32"/>
          <w:szCs w:val="32"/>
        </w:rPr>
      </w:pPr>
      <w:r>
        <w:rPr>
          <w:rFonts w:hint="eastAsia" w:ascii="仿宋" w:hAnsi="仿宋" w:eastAsia="仿宋"/>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tbl>
      <w:tblPr>
        <w:tblStyle w:val="17"/>
        <w:tblW w:w="9360" w:type="dxa"/>
        <w:tblInd w:w="93" w:type="dxa"/>
        <w:tblLayout w:type="fixed"/>
        <w:tblCellMar>
          <w:top w:w="0" w:type="dxa"/>
          <w:left w:w="108" w:type="dxa"/>
          <w:bottom w:w="0" w:type="dxa"/>
          <w:right w:w="108" w:type="dxa"/>
        </w:tblCellMar>
      </w:tblPr>
      <w:tblGrid>
        <w:gridCol w:w="720"/>
        <w:gridCol w:w="1300"/>
        <w:gridCol w:w="1400"/>
        <w:gridCol w:w="620"/>
        <w:gridCol w:w="1404"/>
        <w:gridCol w:w="1656"/>
        <w:gridCol w:w="2260"/>
      </w:tblGrid>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36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62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404"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656"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2260" w:type="dxa"/>
            <w:tcBorders>
              <w:top w:val="nil"/>
              <w:left w:val="nil"/>
              <w:bottom w:val="nil"/>
              <w:right w:val="nil"/>
            </w:tcBorders>
            <w:shd w:val="clear" w:color="auto" w:fill="auto"/>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项目名称</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车管所建设项目</w:t>
            </w:r>
          </w:p>
        </w:tc>
      </w:tr>
      <w:tr>
        <w:tblPrEx>
          <w:tblLayout w:type="fixed"/>
          <w:tblCellMar>
            <w:top w:w="0" w:type="dxa"/>
            <w:left w:w="108" w:type="dxa"/>
            <w:bottom w:w="0" w:type="dxa"/>
            <w:right w:w="108" w:type="dxa"/>
          </w:tblCellMar>
        </w:tblPrEx>
        <w:trPr>
          <w:trHeight w:val="435" w:hRule="atLeast"/>
        </w:trPr>
        <w:tc>
          <w:tcPr>
            <w:tcW w:w="34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预算单位</w:t>
            </w:r>
          </w:p>
        </w:tc>
        <w:tc>
          <w:tcPr>
            <w:tcW w:w="59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预算执行情况（万元）</w:t>
            </w: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预算数：</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执行数：</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220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其中：财政拨款</w:t>
            </w:r>
          </w:p>
        </w:tc>
        <w:tc>
          <w:tcPr>
            <w:tcW w:w="2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220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7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0</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其他资金</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Layout w:type="fixed"/>
          <w:tblCellMar>
            <w:top w:w="0" w:type="dxa"/>
            <w:left w:w="108" w:type="dxa"/>
            <w:bottom w:w="0" w:type="dxa"/>
            <w:right w:w="108" w:type="dxa"/>
          </w:tblCellMar>
        </w:tblPrEx>
        <w:trPr>
          <w:trHeight w:val="585"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年度目标完成情况</w:t>
            </w:r>
          </w:p>
        </w:tc>
        <w:tc>
          <w:tcPr>
            <w:tcW w:w="472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391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724" w:type="dxa"/>
            <w:gridSpan w:val="4"/>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方便广大群众办事，</w:t>
            </w:r>
            <w:r>
              <w:rPr>
                <w:rFonts w:hint="eastAsia" w:ascii="宋体" w:hAnsi="宋体" w:cs="宋体"/>
                <w:kern w:val="0"/>
                <w:sz w:val="24"/>
              </w:rPr>
              <w:t>改善办公环境，从而提</w:t>
            </w:r>
            <w:r>
              <w:rPr>
                <w:rFonts w:hint="eastAsia" w:ascii="宋体" w:hAnsi="宋体" w:cs="宋体"/>
                <w:kern w:val="0"/>
                <w:sz w:val="24"/>
                <w:lang w:eastAsia="zh-CN"/>
              </w:rPr>
              <w:t>高</w:t>
            </w:r>
            <w:r>
              <w:rPr>
                <w:rFonts w:hint="eastAsia" w:ascii="宋体" w:hAnsi="宋体" w:cs="宋体"/>
                <w:kern w:val="0"/>
                <w:sz w:val="24"/>
              </w:rPr>
              <w:t>办公效率，充分发挥公安职能，</w:t>
            </w:r>
            <w:r>
              <w:rPr>
                <w:rFonts w:hint="eastAsia" w:ascii="宋体" w:hAnsi="宋体" w:cs="宋体"/>
                <w:kern w:val="0"/>
                <w:sz w:val="24"/>
                <w:lang w:eastAsia="zh-CN"/>
              </w:rPr>
              <w:t>更好地为人民群众服务</w:t>
            </w:r>
            <w:r>
              <w:rPr>
                <w:rFonts w:hint="eastAsia" w:ascii="宋体" w:hAnsi="宋体" w:cs="宋体"/>
                <w:kern w:val="0"/>
                <w:sz w:val="24"/>
              </w:rPr>
              <w:t>。</w:t>
            </w:r>
          </w:p>
        </w:tc>
        <w:tc>
          <w:tcPr>
            <w:tcW w:w="3916"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方便广大群众办事，</w:t>
            </w:r>
            <w:r>
              <w:rPr>
                <w:rFonts w:hint="eastAsia" w:ascii="宋体" w:hAnsi="宋体" w:cs="宋体"/>
                <w:kern w:val="0"/>
                <w:sz w:val="24"/>
              </w:rPr>
              <w:t>改善办公环境，从而提</w:t>
            </w:r>
            <w:r>
              <w:rPr>
                <w:rFonts w:hint="eastAsia" w:ascii="宋体" w:hAnsi="宋体" w:cs="宋体"/>
                <w:kern w:val="0"/>
                <w:sz w:val="24"/>
                <w:lang w:eastAsia="zh-CN"/>
              </w:rPr>
              <w:t>高</w:t>
            </w:r>
            <w:r>
              <w:rPr>
                <w:rFonts w:hint="eastAsia" w:ascii="宋体" w:hAnsi="宋体" w:cs="宋体"/>
                <w:kern w:val="0"/>
                <w:sz w:val="24"/>
              </w:rPr>
              <w:t>办公效率，充分发挥公安职能，</w:t>
            </w:r>
            <w:r>
              <w:rPr>
                <w:rFonts w:hint="eastAsia" w:ascii="宋体" w:hAnsi="宋体" w:cs="宋体"/>
                <w:kern w:val="0"/>
                <w:sz w:val="24"/>
                <w:lang w:eastAsia="zh-CN"/>
              </w:rPr>
              <w:t>更好地为人民群众服务</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724"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916"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724"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c>
          <w:tcPr>
            <w:tcW w:w="3916"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870" w:hRule="atLeast"/>
        </w:trPr>
        <w:tc>
          <w:tcPr>
            <w:tcW w:w="720" w:type="dxa"/>
            <w:vMerge w:val="restart"/>
            <w:tcBorders>
              <w:top w:val="single" w:color="000000"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年度绩效指标完成情况</w:t>
            </w:r>
          </w:p>
        </w:tc>
        <w:tc>
          <w:tcPr>
            <w:tcW w:w="1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一级指标</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二级指标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预期指标值（包含数字及文字描述）</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项目完成指标</w:t>
            </w:r>
          </w:p>
        </w:tc>
        <w:tc>
          <w:tcPr>
            <w:tcW w:w="1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项目投资金额</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220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220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xml:space="preserve"> </w:t>
            </w:r>
            <w:r>
              <w:rPr>
                <w:rFonts w:hint="eastAsia" w:ascii="宋体" w:hAnsi="宋体" w:cs="宋体"/>
                <w:kern w:val="0"/>
                <w:sz w:val="24"/>
                <w:lang w:eastAsia="zh-CN"/>
              </w:rPr>
              <w:t>工程建设时长</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rPr>
              <w:t>2015</w:t>
            </w:r>
            <w:r>
              <w:rPr>
                <w:rFonts w:hint="eastAsia" w:ascii="宋体" w:hAnsi="宋体" w:cs="宋体"/>
                <w:kern w:val="0"/>
                <w:sz w:val="24"/>
                <w:lang w:eastAsia="zh-CN"/>
              </w:rPr>
              <w:t>年</w:t>
            </w:r>
            <w:r>
              <w:rPr>
                <w:rFonts w:hint="eastAsia" w:ascii="宋体" w:hAnsi="宋体" w:cs="宋体"/>
                <w:kern w:val="0"/>
                <w:sz w:val="24"/>
              </w:rPr>
              <w:t>-2016年</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2015</w:t>
            </w:r>
            <w:r>
              <w:rPr>
                <w:rFonts w:hint="eastAsia" w:ascii="宋体" w:hAnsi="宋体" w:cs="宋体"/>
                <w:kern w:val="0"/>
                <w:sz w:val="24"/>
                <w:lang w:eastAsia="zh-CN"/>
              </w:rPr>
              <w:t>年</w:t>
            </w:r>
            <w:r>
              <w:rPr>
                <w:rFonts w:hint="eastAsia" w:ascii="宋体" w:hAnsi="宋体" w:cs="宋体"/>
                <w:kern w:val="0"/>
                <w:sz w:val="24"/>
              </w:rPr>
              <w:t>-2016年</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提供办公场所，方便人民群众办事，提高办事效率，群众满意度</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eastAsia="zh-CN"/>
              </w:rPr>
              <w:t>群众满意度明显提高</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资金执行率</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eastAsia="zh-CN"/>
              </w:rPr>
              <w:t>上级专项资金金额</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220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220</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项目效果指标</w:t>
            </w: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经济效益指标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rPr>
              <w:t xml:space="preserve"> </w:t>
            </w:r>
            <w:r>
              <w:rPr>
                <w:rFonts w:hint="eastAsia" w:ascii="宋体" w:hAnsi="宋体" w:cs="宋体"/>
                <w:kern w:val="0"/>
                <w:sz w:val="24"/>
                <w:lang w:eastAsia="zh-CN"/>
              </w:rPr>
              <w:t>提高办事为人民群众办事效率和质量</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提升公安形象</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生态效益指标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rPr>
            </w:pPr>
          </w:p>
        </w:tc>
        <w:tc>
          <w:tcPr>
            <w:tcW w:w="140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 xml:space="preserve"> 社会面管控</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val="en-US" w:eastAsia="zh-CN"/>
              </w:rPr>
              <w:t>长期</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lang w:val="en-US" w:eastAsia="zh-CN"/>
              </w:rPr>
              <w:t>长期</w:t>
            </w:r>
          </w:p>
        </w:tc>
      </w:tr>
      <w:tr>
        <w:tblPrEx>
          <w:tblLayout w:type="fixed"/>
          <w:tblCellMar>
            <w:top w:w="0" w:type="dxa"/>
            <w:left w:w="108" w:type="dxa"/>
            <w:bottom w:w="0" w:type="dxa"/>
            <w:right w:w="108" w:type="dxa"/>
          </w:tblCellMar>
        </w:tblPrEx>
        <w:trPr>
          <w:trHeight w:val="58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满意度指标</w:t>
            </w:r>
          </w:p>
        </w:tc>
        <w:tc>
          <w:tcPr>
            <w:tcW w:w="202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xml:space="preserve"> 充分发挥公安职能，</w:t>
            </w:r>
            <w:r>
              <w:rPr>
                <w:rFonts w:hint="eastAsia" w:ascii="宋体" w:hAnsi="宋体" w:cs="宋体"/>
                <w:kern w:val="0"/>
                <w:sz w:val="24"/>
                <w:lang w:eastAsia="zh-CN"/>
              </w:rPr>
              <w:t>更好地为</w:t>
            </w:r>
            <w:bookmarkStart w:id="0" w:name="_GoBack"/>
            <w:bookmarkEnd w:id="0"/>
            <w:r>
              <w:rPr>
                <w:rFonts w:hint="eastAsia" w:ascii="宋体" w:hAnsi="宋体" w:cs="宋体"/>
                <w:kern w:val="0"/>
                <w:sz w:val="24"/>
                <w:lang w:eastAsia="zh-CN"/>
              </w:rPr>
              <w:t>人民群众服务，</w:t>
            </w:r>
            <w:r>
              <w:rPr>
                <w:rFonts w:hint="eastAsia" w:ascii="宋体" w:hAnsi="宋体" w:cs="宋体"/>
                <w:kern w:val="0"/>
                <w:sz w:val="24"/>
              </w:rPr>
              <w:t>群众满意率</w:t>
            </w:r>
          </w:p>
        </w:tc>
        <w:tc>
          <w:tcPr>
            <w:tcW w:w="16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&gt;90%</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CD4668-D3DA-44D5-9ACD-64E99FF67AA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6798574-CF96-40CE-8B3B-E79FE7ADE94E}"/>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1838595-3F64-4BB6-AB92-40417AD45A6A}"/>
  </w:font>
  <w:font w:name="华文中宋">
    <w:panose1 w:val="02010600040101010101"/>
    <w:charset w:val="86"/>
    <w:family w:val="auto"/>
    <w:pitch w:val="default"/>
    <w:sig w:usb0="00000287" w:usb1="080F0000" w:usb2="00000000" w:usb3="00000000" w:csb0="0004009F" w:csb1="DFD70000"/>
    <w:embedRegular r:id="rId4" w:fontKey="{C4307134-A64D-4987-ADA6-21ECFAB6037B}"/>
  </w:font>
  <w:font w:name="方正小标宋_GBK">
    <w:panose1 w:val="02000000000000000000"/>
    <w:charset w:val="86"/>
    <w:family w:val="script"/>
    <w:pitch w:val="default"/>
    <w:sig w:usb0="00000000" w:usb1="00000000" w:usb2="00000000" w:usb3="00000000" w:csb0="00000000" w:csb1="00000000"/>
    <w:embedRegular r:id="rId5" w:fontKey="{1F4946AE-42BB-4376-AE81-CAE5424749B3}"/>
  </w:font>
  <w:font w:name="仿宋_GB2312">
    <w:panose1 w:val="02010609030101010101"/>
    <w:charset w:val="86"/>
    <w:family w:val="modern"/>
    <w:pitch w:val="default"/>
    <w:sig w:usb0="00000001" w:usb1="080E0000" w:usb2="00000000" w:usb3="00000000" w:csb0="00040000" w:csb1="00000000"/>
    <w:embedRegular r:id="rId6" w:fontKey="{888DA188-6427-4BCF-B0E2-EE3CF37A0650}"/>
  </w:font>
  <w:font w:name="楷体">
    <w:panose1 w:val="02010609060101010101"/>
    <w:charset w:val="86"/>
    <w:family w:val="modern"/>
    <w:pitch w:val="default"/>
    <w:sig w:usb0="800002BF" w:usb1="38CF7CFA" w:usb2="00000016" w:usb3="00000000" w:csb0="00040001" w:csb1="00000000"/>
    <w:embedRegular r:id="rId7" w:fontKey="{53703CB4-0F72-4C76-AC8E-3DF2DD67350E}"/>
  </w:font>
  <w:font w:name="方正仿宋_GBK">
    <w:altName w:val="宋体"/>
    <w:panose1 w:val="03000509000000000000"/>
    <w:charset w:val="86"/>
    <w:family w:val="script"/>
    <w:pitch w:val="default"/>
    <w:sig w:usb0="00000000" w:usb1="00000000" w:usb2="00000000" w:usb3="00000000" w:csb0="00040000" w:csb1="00000000"/>
    <w:embedRegular r:id="rId8" w:fontKey="{DEFBEC8F-5DAC-474A-BF40-9632686697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F51A4"/>
    <w:multiLevelType w:val="singleLevel"/>
    <w:tmpl w:val="467F51A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4816"/>
    <w:rsid w:val="00051D6B"/>
    <w:rsid w:val="00056465"/>
    <w:rsid w:val="000E7402"/>
    <w:rsid w:val="00121AE4"/>
    <w:rsid w:val="00146AAD"/>
    <w:rsid w:val="001B3A40"/>
    <w:rsid w:val="002977E8"/>
    <w:rsid w:val="003337E0"/>
    <w:rsid w:val="003C18BC"/>
    <w:rsid w:val="00412E2B"/>
    <w:rsid w:val="004366A8"/>
    <w:rsid w:val="00464900"/>
    <w:rsid w:val="00502BA7"/>
    <w:rsid w:val="005162F1"/>
    <w:rsid w:val="00535153"/>
    <w:rsid w:val="00542434"/>
    <w:rsid w:val="00554F82"/>
    <w:rsid w:val="0056390D"/>
    <w:rsid w:val="005719B0"/>
    <w:rsid w:val="005C50AE"/>
    <w:rsid w:val="005D10D6"/>
    <w:rsid w:val="006F709F"/>
    <w:rsid w:val="007806A5"/>
    <w:rsid w:val="007A7588"/>
    <w:rsid w:val="007C5E51"/>
    <w:rsid w:val="007D1D4C"/>
    <w:rsid w:val="00813101"/>
    <w:rsid w:val="00855E3A"/>
    <w:rsid w:val="008858F2"/>
    <w:rsid w:val="008D24C5"/>
    <w:rsid w:val="008F7A1D"/>
    <w:rsid w:val="00922CB9"/>
    <w:rsid w:val="009C4E03"/>
    <w:rsid w:val="009E5CD9"/>
    <w:rsid w:val="009F4AB5"/>
    <w:rsid w:val="00A26421"/>
    <w:rsid w:val="00A337BA"/>
    <w:rsid w:val="00A4293B"/>
    <w:rsid w:val="00A67D50"/>
    <w:rsid w:val="00A8691A"/>
    <w:rsid w:val="00AA2202"/>
    <w:rsid w:val="00AC1946"/>
    <w:rsid w:val="00AF2231"/>
    <w:rsid w:val="00AF2A5E"/>
    <w:rsid w:val="00B40063"/>
    <w:rsid w:val="00B41F61"/>
    <w:rsid w:val="00BA46E6"/>
    <w:rsid w:val="00C0322F"/>
    <w:rsid w:val="00C03DB7"/>
    <w:rsid w:val="00C042BC"/>
    <w:rsid w:val="00C56C72"/>
    <w:rsid w:val="00C6500F"/>
    <w:rsid w:val="00CA6457"/>
    <w:rsid w:val="00CB5B2B"/>
    <w:rsid w:val="00CC4FD7"/>
    <w:rsid w:val="00D17F2E"/>
    <w:rsid w:val="00D209D1"/>
    <w:rsid w:val="00D2223F"/>
    <w:rsid w:val="00D30354"/>
    <w:rsid w:val="00D82C00"/>
    <w:rsid w:val="00DF42A0"/>
    <w:rsid w:val="00E01899"/>
    <w:rsid w:val="00E0665E"/>
    <w:rsid w:val="00E46C51"/>
    <w:rsid w:val="00E61493"/>
    <w:rsid w:val="00E769FE"/>
    <w:rsid w:val="00EA2CBE"/>
    <w:rsid w:val="00EE7710"/>
    <w:rsid w:val="00EF2659"/>
    <w:rsid w:val="00F2607F"/>
    <w:rsid w:val="00F32FEE"/>
    <w:rsid w:val="00FB10BB"/>
    <w:rsid w:val="00FD0AD7"/>
    <w:rsid w:val="00FF581E"/>
    <w:rsid w:val="02CF5263"/>
    <w:rsid w:val="1ED40173"/>
    <w:rsid w:val="2A3D0C4C"/>
    <w:rsid w:val="31AD6ABB"/>
    <w:rsid w:val="3A5B5D8B"/>
    <w:rsid w:val="45660EE1"/>
    <w:rsid w:val="496F0B90"/>
    <w:rsid w:val="52D56862"/>
    <w:rsid w:val="553C40C4"/>
    <w:rsid w:val="58947D9D"/>
    <w:rsid w:val="63C42FF6"/>
    <w:rsid w:val="66A06E3D"/>
    <w:rsid w:val="6BBD30BB"/>
    <w:rsid w:val="6CE7379D"/>
    <w:rsid w:val="77574F6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348</Words>
  <Characters>1984</Characters>
  <Lines>16</Lines>
  <Paragraphs>4</Paragraphs>
  <TotalTime>0</TotalTime>
  <ScaleCrop>false</ScaleCrop>
  <LinksUpToDate>false</LinksUpToDate>
  <CharactersWithSpaces>2328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2024-03-28T09:45:48Z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