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60F99">
      <w:pPr>
        <w:spacing w:line="540" w:lineRule="exact"/>
        <w:ind w:firstLine="320" w:firstLineChars="100"/>
        <w:jc w:val="left"/>
        <w:rPr>
          <w:rFonts w:ascii="仿宋" w:hAnsi="仿宋" w:eastAsia="仿宋" w:cs="宋体"/>
          <w:kern w:val="0"/>
          <w:sz w:val="32"/>
          <w:szCs w:val="32"/>
        </w:rPr>
      </w:pPr>
      <w:r>
        <w:rPr>
          <w:rFonts w:hint="eastAsia" w:ascii="仿宋" w:hAnsi="仿宋" w:eastAsia="仿宋" w:cs="宋体"/>
          <w:kern w:val="0"/>
          <w:sz w:val="32"/>
          <w:szCs w:val="32"/>
        </w:rPr>
        <w:t>附件2：</w:t>
      </w:r>
    </w:p>
    <w:p w14:paraId="4CF6F80B">
      <w:pPr>
        <w:spacing w:line="540" w:lineRule="exact"/>
        <w:jc w:val="center"/>
        <w:rPr>
          <w:rFonts w:ascii="华文中宋" w:hAnsi="华文中宋" w:eastAsia="华文中宋" w:cs="宋体"/>
          <w:b/>
          <w:kern w:val="0"/>
          <w:sz w:val="52"/>
          <w:szCs w:val="52"/>
        </w:rPr>
      </w:pPr>
    </w:p>
    <w:p w14:paraId="3047CED3">
      <w:pPr>
        <w:spacing w:line="540" w:lineRule="exact"/>
        <w:jc w:val="center"/>
        <w:rPr>
          <w:rFonts w:ascii="华文中宋" w:hAnsi="华文中宋" w:eastAsia="华文中宋" w:cs="宋体"/>
          <w:b/>
          <w:kern w:val="0"/>
          <w:sz w:val="52"/>
          <w:szCs w:val="52"/>
        </w:rPr>
      </w:pPr>
    </w:p>
    <w:p w14:paraId="54FE5234">
      <w:pPr>
        <w:spacing w:line="540" w:lineRule="exact"/>
        <w:jc w:val="center"/>
        <w:rPr>
          <w:rFonts w:ascii="华文中宋" w:hAnsi="华文中宋" w:eastAsia="华文中宋" w:cs="宋体"/>
          <w:b/>
          <w:kern w:val="0"/>
          <w:sz w:val="52"/>
          <w:szCs w:val="52"/>
        </w:rPr>
      </w:pPr>
    </w:p>
    <w:p w14:paraId="177D05B4">
      <w:pPr>
        <w:spacing w:line="540" w:lineRule="exact"/>
        <w:jc w:val="center"/>
        <w:rPr>
          <w:rFonts w:ascii="华文中宋" w:hAnsi="华文中宋" w:eastAsia="华文中宋" w:cs="宋体"/>
          <w:b/>
          <w:kern w:val="0"/>
          <w:sz w:val="52"/>
          <w:szCs w:val="52"/>
        </w:rPr>
      </w:pPr>
    </w:p>
    <w:p w14:paraId="7E151E12">
      <w:pPr>
        <w:spacing w:line="540" w:lineRule="exact"/>
        <w:jc w:val="center"/>
        <w:rPr>
          <w:rFonts w:ascii="华文中宋" w:hAnsi="华文中宋" w:eastAsia="华文中宋" w:cs="宋体"/>
          <w:b/>
          <w:kern w:val="0"/>
          <w:sz w:val="52"/>
          <w:szCs w:val="52"/>
        </w:rPr>
      </w:pPr>
    </w:p>
    <w:p w14:paraId="5CB587ED">
      <w:pPr>
        <w:spacing w:line="540" w:lineRule="exact"/>
        <w:jc w:val="center"/>
        <w:rPr>
          <w:rFonts w:ascii="华文中宋" w:hAnsi="华文中宋" w:eastAsia="华文中宋" w:cs="宋体"/>
          <w:b/>
          <w:kern w:val="0"/>
          <w:sz w:val="52"/>
          <w:szCs w:val="52"/>
        </w:rPr>
      </w:pPr>
    </w:p>
    <w:p w14:paraId="32B24E5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02FB63D">
      <w:pPr>
        <w:spacing w:line="540" w:lineRule="exact"/>
        <w:jc w:val="center"/>
        <w:rPr>
          <w:rFonts w:ascii="华文中宋" w:hAnsi="华文中宋" w:eastAsia="华文中宋" w:cs="宋体"/>
          <w:b/>
          <w:kern w:val="0"/>
          <w:sz w:val="52"/>
          <w:szCs w:val="52"/>
        </w:rPr>
      </w:pPr>
    </w:p>
    <w:p w14:paraId="084E98E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  年度）</w:t>
      </w:r>
    </w:p>
    <w:p w14:paraId="1B99FD66">
      <w:pPr>
        <w:spacing w:line="540" w:lineRule="exact"/>
        <w:jc w:val="center"/>
        <w:rPr>
          <w:rFonts w:hAnsi="宋体" w:eastAsia="仿宋_GB2312" w:cs="宋体"/>
          <w:kern w:val="0"/>
          <w:sz w:val="30"/>
          <w:szCs w:val="30"/>
        </w:rPr>
      </w:pPr>
    </w:p>
    <w:p w14:paraId="314819A4">
      <w:pPr>
        <w:spacing w:line="540" w:lineRule="exact"/>
        <w:jc w:val="center"/>
        <w:rPr>
          <w:rFonts w:hAnsi="宋体" w:eastAsia="仿宋_GB2312" w:cs="宋体"/>
          <w:kern w:val="0"/>
          <w:sz w:val="30"/>
          <w:szCs w:val="30"/>
        </w:rPr>
      </w:pPr>
    </w:p>
    <w:p w14:paraId="27BA4174">
      <w:pPr>
        <w:spacing w:line="540" w:lineRule="exact"/>
        <w:jc w:val="center"/>
        <w:rPr>
          <w:rFonts w:ascii="方正小标宋_GBK" w:hAnsi="宋体" w:eastAsia="方正小标宋_GBK" w:cs="宋体"/>
          <w:kern w:val="0"/>
          <w:sz w:val="36"/>
          <w:szCs w:val="36"/>
        </w:rPr>
      </w:pPr>
    </w:p>
    <w:p w14:paraId="0BFD253F">
      <w:pPr>
        <w:spacing w:line="540" w:lineRule="exact"/>
        <w:jc w:val="center"/>
        <w:rPr>
          <w:rFonts w:hAnsi="宋体" w:eastAsia="仿宋_GB2312" w:cs="宋体"/>
          <w:kern w:val="0"/>
          <w:sz w:val="30"/>
          <w:szCs w:val="30"/>
        </w:rPr>
      </w:pPr>
    </w:p>
    <w:p w14:paraId="3B6FC61B">
      <w:pPr>
        <w:spacing w:line="540" w:lineRule="exact"/>
        <w:jc w:val="center"/>
        <w:rPr>
          <w:rFonts w:hAnsi="宋体" w:eastAsia="仿宋_GB2312" w:cs="宋体"/>
          <w:kern w:val="0"/>
          <w:sz w:val="30"/>
          <w:szCs w:val="30"/>
        </w:rPr>
      </w:pPr>
    </w:p>
    <w:p w14:paraId="6A21E77A">
      <w:pPr>
        <w:spacing w:line="540" w:lineRule="exact"/>
        <w:jc w:val="center"/>
        <w:rPr>
          <w:rFonts w:hAnsi="宋体" w:eastAsia="仿宋_GB2312" w:cs="宋体"/>
          <w:kern w:val="0"/>
          <w:sz w:val="30"/>
          <w:szCs w:val="30"/>
        </w:rPr>
      </w:pPr>
    </w:p>
    <w:p w14:paraId="0DE6E0F0">
      <w:pPr>
        <w:spacing w:line="540" w:lineRule="exact"/>
        <w:rPr>
          <w:rFonts w:hAnsi="宋体" w:eastAsia="仿宋_GB2312" w:cs="宋体"/>
          <w:kern w:val="0"/>
          <w:sz w:val="30"/>
          <w:szCs w:val="30"/>
        </w:rPr>
      </w:pPr>
    </w:p>
    <w:p w14:paraId="405794BE">
      <w:pPr>
        <w:spacing w:line="700" w:lineRule="exact"/>
        <w:jc w:val="left"/>
        <w:rPr>
          <w:rFonts w:hAnsi="宋体" w:eastAsia="仿宋_GB2312" w:cs="宋体"/>
          <w:spacing w:val="-23"/>
          <w:kern w:val="0"/>
          <w:sz w:val="36"/>
          <w:szCs w:val="36"/>
        </w:rPr>
      </w:pPr>
      <w:r>
        <w:rPr>
          <w:rFonts w:hint="eastAsia" w:hAnsi="宋体" w:eastAsia="仿宋_GB2312" w:cs="宋体"/>
          <w:kern w:val="0"/>
          <w:sz w:val="36"/>
          <w:szCs w:val="36"/>
        </w:rPr>
        <w:t xml:space="preserve">     项目名称：</w:t>
      </w:r>
      <w:r>
        <w:rPr>
          <w:rFonts w:hint="eastAsia" w:hAnsi="宋体" w:eastAsia="仿宋_GB2312" w:cs="宋体"/>
          <w:spacing w:val="-23"/>
          <w:kern w:val="0"/>
          <w:sz w:val="36"/>
          <w:szCs w:val="36"/>
          <w:lang w:eastAsia="zh-CN"/>
        </w:rPr>
        <w:t>广东地乡小</w:t>
      </w:r>
      <w:r>
        <w:rPr>
          <w:rFonts w:hint="eastAsia" w:hAnsi="宋体" w:eastAsia="仿宋_GB2312" w:cs="宋体"/>
          <w:spacing w:val="-23"/>
          <w:kern w:val="0"/>
          <w:sz w:val="36"/>
          <w:szCs w:val="36"/>
          <w:lang w:val="en-US" w:eastAsia="zh-CN"/>
        </w:rPr>
        <w:t>海子村供排水管网工程建设项目</w:t>
      </w:r>
    </w:p>
    <w:p w14:paraId="23DF30F7">
      <w:pPr>
        <w:spacing w:line="700" w:lineRule="exact"/>
        <w:ind w:left="1058" w:leftChars="0" w:hanging="1058" w:hangingChars="294"/>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spacing w:val="-40"/>
          <w:kern w:val="0"/>
          <w:sz w:val="36"/>
          <w:szCs w:val="36"/>
        </w:rPr>
        <w:t>玛纳斯县</w:t>
      </w:r>
      <w:r>
        <w:rPr>
          <w:rFonts w:hint="eastAsia" w:hAnsi="宋体" w:eastAsia="仿宋_GB2312" w:cs="宋体"/>
          <w:spacing w:val="-40"/>
          <w:kern w:val="0"/>
          <w:sz w:val="36"/>
          <w:szCs w:val="36"/>
          <w:lang w:eastAsia="zh-CN"/>
        </w:rPr>
        <w:t>乡财局（</w:t>
      </w:r>
      <w:r>
        <w:rPr>
          <w:rFonts w:hint="eastAsia" w:hAnsi="宋体" w:eastAsia="仿宋_GB2312" w:cs="宋体"/>
          <w:spacing w:val="-40"/>
          <w:kern w:val="0"/>
          <w:sz w:val="36"/>
          <w:szCs w:val="36"/>
        </w:rPr>
        <w:t>广东地</w:t>
      </w:r>
      <w:r>
        <w:rPr>
          <w:rFonts w:hint="eastAsia" w:hAnsi="宋体" w:eastAsia="仿宋_GB2312" w:cs="宋体"/>
          <w:spacing w:val="-40"/>
          <w:kern w:val="0"/>
          <w:sz w:val="36"/>
          <w:szCs w:val="36"/>
          <w:lang w:eastAsia="zh-CN"/>
        </w:rPr>
        <w:t>乡</w:t>
      </w:r>
      <w:r>
        <w:rPr>
          <w:rFonts w:hint="eastAsia" w:hAnsi="宋体" w:eastAsia="仿宋_GB2312" w:cs="宋体"/>
          <w:spacing w:val="-40"/>
          <w:kern w:val="0"/>
          <w:sz w:val="36"/>
          <w:szCs w:val="36"/>
        </w:rPr>
        <w:t>小海子村</w:t>
      </w:r>
      <w:r>
        <w:rPr>
          <w:rFonts w:hint="eastAsia" w:hAnsi="宋体" w:eastAsia="仿宋_GB2312" w:cs="宋体"/>
          <w:spacing w:val="-40"/>
          <w:kern w:val="0"/>
          <w:sz w:val="36"/>
          <w:szCs w:val="36"/>
          <w:lang w:eastAsia="zh-CN"/>
        </w:rPr>
        <w:t>）</w:t>
      </w:r>
    </w:p>
    <w:p w14:paraId="6FD80537">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w:t>
      </w:r>
      <w:r>
        <w:rPr>
          <w:rFonts w:hint="eastAsia" w:hAnsi="宋体" w:eastAsia="仿宋_GB2312" w:cs="宋体"/>
          <w:kern w:val="0"/>
          <w:sz w:val="36"/>
          <w:szCs w:val="36"/>
          <w:lang w:eastAsia="zh-CN"/>
        </w:rPr>
        <w:t>财政局</w:t>
      </w:r>
    </w:p>
    <w:p w14:paraId="2DDD405F">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项目负责人（签章）：包旭刚</w:t>
      </w:r>
    </w:p>
    <w:p w14:paraId="50790964">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填报时间：2019 年 1 月 </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 xml:space="preserve"> 日</w:t>
      </w:r>
    </w:p>
    <w:p w14:paraId="69024CA9">
      <w:pPr>
        <w:spacing w:line="540" w:lineRule="exact"/>
        <w:jc w:val="center"/>
        <w:rPr>
          <w:rFonts w:hAnsi="宋体" w:eastAsia="仿宋_GB2312" w:cs="宋体"/>
          <w:kern w:val="0"/>
          <w:sz w:val="30"/>
          <w:szCs w:val="30"/>
        </w:rPr>
      </w:pPr>
    </w:p>
    <w:p w14:paraId="79F0B549">
      <w:pPr>
        <w:spacing w:line="540" w:lineRule="exact"/>
        <w:rPr>
          <w:rStyle w:val="18"/>
          <w:rFonts w:ascii="黑体" w:hAnsi="黑体" w:eastAsia="黑体"/>
          <w:b w:val="0"/>
          <w:spacing w:val="-4"/>
          <w:sz w:val="32"/>
          <w:szCs w:val="32"/>
        </w:rPr>
      </w:pPr>
    </w:p>
    <w:p w14:paraId="0ED16EE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20F6275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54256118">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0"/>
        <w:jc w:val="both"/>
        <w:textAlignment w:val="auto"/>
        <w:outlineLvl w:val="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玛纳斯县广东地乡</w:t>
      </w:r>
      <w:r>
        <w:rPr>
          <w:rFonts w:hint="eastAsia" w:ascii="仿宋_GB2312" w:hAnsi="仿宋_GB2312" w:eastAsia="仿宋_GB2312" w:cs="仿宋_GB2312"/>
          <w:kern w:val="2"/>
          <w:sz w:val="32"/>
          <w:szCs w:val="32"/>
        </w:rPr>
        <w:t>小海子村位于广东地乡政府北侧，距离乡政府7公里，全村辖2个村民小组。辖区总面积14610亩，拥有耕地面积12610亩，人均耕地13.3亩。总人口754人，总户数273户。主要由汉、维吾尔族、回族、</w:t>
      </w:r>
      <w:r>
        <w:rPr>
          <w:rFonts w:hint="eastAsia" w:ascii="仿宋_GB2312" w:hAnsi="仿宋_GB2312" w:eastAsia="仿宋_GB2312" w:cs="仿宋_GB2312"/>
          <w:kern w:val="2"/>
          <w:sz w:val="32"/>
          <w:szCs w:val="32"/>
          <w:lang w:val="en-US" w:eastAsia="zh-CN"/>
        </w:rPr>
        <w:t>哈萨克</w:t>
      </w:r>
      <w:r>
        <w:rPr>
          <w:rFonts w:hint="eastAsia" w:ascii="仿宋_GB2312" w:hAnsi="仿宋_GB2312" w:eastAsia="仿宋_GB2312" w:cs="仿宋_GB2312"/>
          <w:kern w:val="2"/>
          <w:sz w:val="32"/>
          <w:szCs w:val="32"/>
        </w:rPr>
        <w:t>族、东乡族5个民族组成，其中汉族505人，少数民族268人，少数民族比例达到3</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农民收入</w:t>
      </w:r>
      <w:r>
        <w:rPr>
          <w:rFonts w:hint="eastAsia" w:ascii="仿宋_GB2312" w:hAnsi="仿宋_GB2312" w:eastAsia="仿宋_GB2312" w:cs="仿宋_GB2312"/>
          <w:kern w:val="2"/>
          <w:sz w:val="32"/>
          <w:szCs w:val="32"/>
        </w:rPr>
        <w:t>主要以种植业</w:t>
      </w:r>
      <w:r>
        <w:rPr>
          <w:rFonts w:hint="eastAsia" w:ascii="仿宋_GB2312" w:hAnsi="仿宋_GB2312" w:eastAsia="仿宋_GB2312" w:cs="仿宋_GB2312"/>
          <w:kern w:val="2"/>
          <w:sz w:val="32"/>
          <w:szCs w:val="32"/>
          <w:lang w:eastAsia="zh-CN"/>
        </w:rPr>
        <w:t>、渔业、畜牧业、服务业</w:t>
      </w:r>
      <w:r>
        <w:rPr>
          <w:rFonts w:hint="eastAsia" w:ascii="仿宋_GB2312" w:hAnsi="仿宋_GB2312" w:eastAsia="仿宋_GB2312" w:cs="仿宋_GB2312"/>
          <w:kern w:val="2"/>
          <w:sz w:val="32"/>
          <w:szCs w:val="32"/>
        </w:rPr>
        <w:t>为主。</w:t>
      </w:r>
    </w:p>
    <w:p w14:paraId="2751CC0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3EB8061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1、预期目标及阶段性目标：以农村人居环境整治建设项目为抓手，通过开展改善农村人居环境建设项目（一期）广东地乡小海子村供排水管网工程，改善农村居民人居条件，保障居民安全用水，加快推进小海子村美丽乡村建设进程。</w:t>
      </w:r>
    </w:p>
    <w:p w14:paraId="6073AA1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2、项目基本性质、用途：广东地乡小海子村供排水管网工程项目为非扶贫类财政补助性资金，主要用于供排水管网建设。</w:t>
      </w:r>
    </w:p>
    <w:p w14:paraId="32BF3AF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3、项目主要内容及涉及范围：广东地乡小海子村供排水管网工程项目主要建设供排水管网。该项工程在全县1个乡镇1个行政村内实施。</w:t>
      </w:r>
    </w:p>
    <w:p w14:paraId="7A16BE3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0FBAE37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45C1BAE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2018年，广东地乡小海子村供排水管网工程项目县级安排下达资金40万元。</w:t>
      </w:r>
    </w:p>
    <w:p w14:paraId="37E6713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75AE616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根据玛发改文件关于玛纳斯县广东地乡小海子村美食街建设项目建议书的批复，县级下达项目资金40万元，已全部支付完毕。</w:t>
      </w:r>
    </w:p>
    <w:p w14:paraId="3F7CD4F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3B5CD66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县级下达项目资金后，乡村两级通过会议讨论研究，先后制定《小海子村美丽乡村建设试点项目资金管理制度》、《关于规范小海子村美丽乡村建设试点项目资金管理办法》、《小海子村美丽乡村建设试点项目资金管理领导小组》，严格落实资金管理制度，杜绝因资金管理不够规范造成的挪用资金、项目实施缓慢的情况发生，合理利用项目资金使项目达到最大效益。</w:t>
      </w:r>
    </w:p>
    <w:p w14:paraId="2A32B9F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5289BD3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306B283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该项目前期通过政府采购，以综合评标法的方式完成招投标。该项目未做项目调整，乡政府组织乡村镇办、纪检办、审计站及村民代表、访惠聚工作队对项目进行验收，验收均已合格。</w:t>
      </w:r>
    </w:p>
    <w:p w14:paraId="54AB1BE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6422E1C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通过制定《广东地乡小海子村美丽乡村建设试点项目管理制度》，形成以乡镇政府乡长为组长、分管项目工程的领导为副组长的项目工程质量管理的领导小组，乡村镇办前期制作项目控制价、施工设计图、招投标等前期工作，为该项目的实施奠定坚实的基础，施工过程中对工程质量进行全面监督，竣工后对该项目进行验收，使该项目能够按时保质保量的完成，充分发挥该项目应达到的效益。</w:t>
      </w:r>
    </w:p>
    <w:p w14:paraId="49920B8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12DDF2A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14F687B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1、数量指标：2018年，1个乡镇1个行政村建设完成供排水管网工程项目。</w:t>
      </w:r>
    </w:p>
    <w:p w14:paraId="7F9DBAD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2、质量指标：项目严格遵守工程建设项目竣工验收程序按期进行验收，2018年，已建设完工项目验收合格率均在90%以上。</w:t>
      </w:r>
    </w:p>
    <w:p w14:paraId="4BB2539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3、社会及生态效益指标：2018年供排水管网工程项目受益行政村1个，受益村人口数754人，美化环境覆盖率≥60%。</w:t>
      </w:r>
    </w:p>
    <w:p w14:paraId="0C0134E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4、受益群众满意度指标：2018年实施的1个供排水管网工程项目，从群众最关心的热难点问题抓起，从群众最希望做的事情做起，群众满意度达80%以上。</w:t>
      </w:r>
    </w:p>
    <w:p w14:paraId="79C3554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02A5313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63FB4F6C">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后期继续加强对项目资金的使用管理力度，联系审计部门对该项目进行严格审计。</w:t>
      </w:r>
    </w:p>
    <w:p w14:paraId="4BCFE55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4D03053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1、资金安排、使用过程中的经验、做法</w:t>
      </w:r>
    </w:p>
    <w:p w14:paraId="52C948A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在项目施工前、中、后三个阶段实行项目资金公示公告制，该项目的实施均分为进行公式公告，资金采取“3331”的拨付方式，即项目启动拨付30%，中期拨付30%，后期验收拨付30%，审计结算再拨付10%。实行项目责任追究制，明确法人和有关人员的责任，对资金使用有问题的项目将追究法人和有关人员的责任。项目实施结束后，施工单位作出竣工结算并报审计部门对项目资金使用情况进行审计，发现问题及时整改，通过严格的制度管理，确保了项目资金使用的安全。</w:t>
      </w:r>
    </w:p>
    <w:p w14:paraId="5176E65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2、存在的问题及改进措施和有关建议</w:t>
      </w:r>
    </w:p>
    <w:p w14:paraId="4DD39602">
      <w:pPr>
        <w:spacing w:line="540" w:lineRule="exact"/>
        <w:ind w:firstLine="564" w:firstLineChars="181"/>
        <w:rPr>
          <w:rFonts w:hint="eastAsia" w:ascii="仿宋_GB2312" w:eastAsia="仿宋_GB2312"/>
          <w:spacing w:val="-4"/>
          <w:sz w:val="32"/>
          <w:szCs w:val="32"/>
          <w:lang w:eastAsia="zh-CN"/>
        </w:rPr>
      </w:pPr>
      <w:r>
        <w:rPr>
          <w:rFonts w:hint="eastAsia" w:ascii="仿宋_GB2312" w:eastAsia="仿宋_GB2312"/>
          <w:spacing w:val="-4"/>
          <w:sz w:val="32"/>
          <w:szCs w:val="32"/>
        </w:rPr>
        <w:t>项目</w:t>
      </w:r>
      <w:r>
        <w:rPr>
          <w:rFonts w:hint="eastAsia" w:ascii="仿宋_GB2312" w:eastAsia="仿宋_GB2312"/>
          <w:spacing w:val="-4"/>
          <w:sz w:val="32"/>
          <w:szCs w:val="32"/>
          <w:lang w:eastAsia="zh-CN"/>
        </w:rPr>
        <w:t>建设</w:t>
      </w:r>
      <w:r>
        <w:rPr>
          <w:rFonts w:hint="eastAsia" w:ascii="仿宋_GB2312" w:eastAsia="仿宋_GB2312"/>
          <w:spacing w:val="-4"/>
          <w:sz w:val="32"/>
          <w:szCs w:val="32"/>
        </w:rPr>
        <w:t>实施在效益评估上还缺乏经验。</w:t>
      </w:r>
      <w:r>
        <w:rPr>
          <w:rFonts w:hint="eastAsia" w:ascii="仿宋_GB2312" w:eastAsia="仿宋_GB2312"/>
          <w:spacing w:val="-4"/>
          <w:sz w:val="32"/>
          <w:szCs w:val="32"/>
          <w:lang w:eastAsia="zh-CN"/>
        </w:rPr>
        <w:t>在今后工作中，项目建设将</w:t>
      </w:r>
      <w:r>
        <w:rPr>
          <w:rFonts w:hint="eastAsia" w:ascii="仿宋" w:hAnsi="仿宋" w:eastAsia="仿宋" w:cs="宋体"/>
          <w:color w:val="000000"/>
          <w:sz w:val="32"/>
          <w:szCs w:val="32"/>
          <w:lang w:val="en-US" w:eastAsia="zh-CN" w:bidi="ar"/>
        </w:rPr>
        <w:t>综合考虑地理、资源禀赋等因素，高位谋划，力争</w:t>
      </w:r>
      <w:r>
        <w:rPr>
          <w:rFonts w:hint="eastAsia" w:ascii="仿宋_GB2312" w:eastAsia="仿宋_GB2312"/>
          <w:spacing w:val="-4"/>
          <w:sz w:val="32"/>
          <w:szCs w:val="32"/>
        </w:rPr>
        <w:t>实施项目</w:t>
      </w:r>
      <w:r>
        <w:rPr>
          <w:rFonts w:hint="eastAsia" w:ascii="仿宋_GB2312" w:eastAsia="仿宋_GB2312"/>
          <w:spacing w:val="-4"/>
          <w:sz w:val="32"/>
          <w:szCs w:val="32"/>
          <w:lang w:eastAsia="zh-CN"/>
        </w:rPr>
        <w:t>取得最大</w:t>
      </w:r>
      <w:r>
        <w:rPr>
          <w:rFonts w:hint="eastAsia" w:ascii="仿宋_GB2312" w:eastAsia="仿宋_GB2312"/>
          <w:spacing w:val="-4"/>
          <w:sz w:val="32"/>
          <w:szCs w:val="32"/>
        </w:rPr>
        <w:t>效益</w:t>
      </w:r>
      <w:r>
        <w:rPr>
          <w:rFonts w:hint="eastAsia" w:ascii="仿宋_GB2312" w:eastAsia="仿宋_GB2312"/>
          <w:spacing w:val="-4"/>
          <w:sz w:val="32"/>
          <w:szCs w:val="32"/>
          <w:lang w:eastAsia="zh-CN"/>
        </w:rPr>
        <w:t>。</w:t>
      </w:r>
    </w:p>
    <w:p w14:paraId="753270A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79159A2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评价基础数据收集、资料来源和依据主要为《小海子村美丽乡村建设试点项目资金管理制度》、《关于规范小海子村美丽乡村建设试点项目资金管理办法》、《小海子村美丽乡村建设试点项目资金管理领导小组》、《广东地乡小海子村美丽乡村建设试点项目管理制度》等。</w:t>
      </w:r>
    </w:p>
    <w:p w14:paraId="783E3F0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14:paraId="3682A658">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《自治区财政项目支出绩效自评表》</w:t>
      </w:r>
    </w:p>
    <w:p w14:paraId="2FA9387A">
      <w:pPr>
        <w:spacing w:line="540" w:lineRule="exact"/>
        <w:ind w:firstLine="567"/>
        <w:rPr>
          <w:rStyle w:val="18"/>
          <w:rFonts w:ascii="仿宋" w:hAnsi="仿宋" w:eastAsia="仿宋"/>
          <w:b w:val="0"/>
          <w:spacing w:val="-4"/>
          <w:sz w:val="32"/>
          <w:szCs w:val="32"/>
        </w:rPr>
      </w:pPr>
    </w:p>
    <w:p w14:paraId="79A2D804">
      <w:pPr>
        <w:spacing w:line="540" w:lineRule="exact"/>
        <w:ind w:firstLine="567"/>
        <w:rPr>
          <w:rStyle w:val="18"/>
          <w:rFonts w:ascii="仿宋" w:hAnsi="仿宋" w:eastAsia="仿宋"/>
          <w:b w:val="0"/>
          <w:spacing w:val="-4"/>
          <w:sz w:val="32"/>
          <w:szCs w:val="32"/>
        </w:rPr>
      </w:pPr>
    </w:p>
    <w:p w14:paraId="3BE37640">
      <w:pPr>
        <w:spacing w:line="540" w:lineRule="exact"/>
        <w:ind w:firstLine="567"/>
        <w:rPr>
          <w:rStyle w:val="18"/>
          <w:rFonts w:ascii="仿宋" w:hAnsi="仿宋" w:eastAsia="仿宋"/>
          <w:b w:val="0"/>
          <w:spacing w:val="-4"/>
          <w:sz w:val="32"/>
          <w:szCs w:val="32"/>
        </w:rPr>
      </w:pPr>
    </w:p>
    <w:p w14:paraId="035BA376">
      <w:pPr>
        <w:spacing w:line="540" w:lineRule="exact"/>
        <w:ind w:firstLine="567"/>
        <w:rPr>
          <w:rStyle w:val="18"/>
          <w:rFonts w:ascii="仿宋" w:hAnsi="仿宋" w:eastAsia="仿宋"/>
          <w:b w:val="0"/>
          <w:spacing w:val="-4"/>
          <w:sz w:val="32"/>
          <w:szCs w:val="32"/>
        </w:rPr>
      </w:pPr>
    </w:p>
    <w:p w14:paraId="2EAF8B36">
      <w:pPr>
        <w:spacing w:line="540" w:lineRule="exact"/>
        <w:ind w:firstLine="567"/>
        <w:rPr>
          <w:rStyle w:val="18"/>
          <w:rFonts w:ascii="仿宋" w:hAnsi="仿宋" w:eastAsia="仿宋"/>
          <w:b w:val="0"/>
          <w:spacing w:val="-4"/>
          <w:sz w:val="32"/>
          <w:szCs w:val="32"/>
        </w:rPr>
      </w:pPr>
    </w:p>
    <w:p w14:paraId="239A14C2">
      <w:pPr>
        <w:spacing w:line="540" w:lineRule="exact"/>
        <w:ind w:firstLine="567"/>
        <w:rPr>
          <w:rStyle w:val="18"/>
          <w:rFonts w:ascii="仿宋" w:hAnsi="仿宋" w:eastAsia="仿宋"/>
          <w:b w:val="0"/>
          <w:spacing w:val="-4"/>
          <w:sz w:val="32"/>
          <w:szCs w:val="32"/>
        </w:rPr>
      </w:pPr>
    </w:p>
    <w:p w14:paraId="1DE2A229">
      <w:pPr>
        <w:spacing w:line="540" w:lineRule="exact"/>
        <w:ind w:firstLine="567"/>
        <w:rPr>
          <w:rStyle w:val="18"/>
          <w:rFonts w:ascii="仿宋" w:hAnsi="仿宋" w:eastAsia="仿宋"/>
          <w:b w:val="0"/>
          <w:spacing w:val="-4"/>
          <w:sz w:val="32"/>
          <w:szCs w:val="32"/>
        </w:rPr>
      </w:pPr>
    </w:p>
    <w:p w14:paraId="0E0CDA03">
      <w:pPr>
        <w:spacing w:line="540" w:lineRule="exact"/>
        <w:ind w:firstLine="567"/>
        <w:rPr>
          <w:rStyle w:val="18"/>
          <w:rFonts w:ascii="仿宋" w:hAnsi="仿宋" w:eastAsia="仿宋"/>
          <w:b w:val="0"/>
          <w:spacing w:val="-4"/>
          <w:sz w:val="32"/>
          <w:szCs w:val="32"/>
        </w:rPr>
      </w:pPr>
    </w:p>
    <w:p w14:paraId="1786B949">
      <w:pPr>
        <w:spacing w:line="540" w:lineRule="exact"/>
        <w:ind w:firstLine="567"/>
        <w:rPr>
          <w:rStyle w:val="18"/>
          <w:rFonts w:ascii="仿宋" w:hAnsi="仿宋" w:eastAsia="仿宋"/>
          <w:b w:val="0"/>
          <w:spacing w:val="-4"/>
          <w:sz w:val="32"/>
          <w:szCs w:val="32"/>
        </w:rPr>
      </w:pPr>
    </w:p>
    <w:p w14:paraId="48D0D0F3">
      <w:pPr>
        <w:spacing w:line="540" w:lineRule="exact"/>
        <w:ind w:firstLine="567"/>
        <w:rPr>
          <w:rStyle w:val="18"/>
          <w:rFonts w:ascii="仿宋" w:hAnsi="仿宋" w:eastAsia="仿宋"/>
          <w:b w:val="0"/>
          <w:spacing w:val="-4"/>
          <w:sz w:val="32"/>
          <w:szCs w:val="32"/>
        </w:rPr>
      </w:pPr>
    </w:p>
    <w:p w14:paraId="778ADF92">
      <w:pPr>
        <w:spacing w:line="540" w:lineRule="exact"/>
        <w:ind w:firstLine="567"/>
        <w:rPr>
          <w:rStyle w:val="18"/>
          <w:rFonts w:ascii="仿宋" w:hAnsi="仿宋" w:eastAsia="仿宋"/>
          <w:b w:val="0"/>
          <w:spacing w:val="-4"/>
          <w:sz w:val="32"/>
          <w:szCs w:val="32"/>
        </w:rPr>
      </w:pPr>
    </w:p>
    <w:p w14:paraId="541DDBBB">
      <w:pPr>
        <w:spacing w:line="540" w:lineRule="exact"/>
        <w:ind w:firstLine="567"/>
        <w:rPr>
          <w:rStyle w:val="18"/>
          <w:rFonts w:ascii="仿宋" w:hAnsi="仿宋" w:eastAsia="仿宋"/>
          <w:b w:val="0"/>
          <w:spacing w:val="-4"/>
          <w:sz w:val="32"/>
          <w:szCs w:val="32"/>
        </w:rPr>
      </w:pPr>
    </w:p>
    <w:p w14:paraId="6249CFC9">
      <w:pPr>
        <w:spacing w:line="540" w:lineRule="exact"/>
        <w:ind w:firstLine="567"/>
        <w:rPr>
          <w:rStyle w:val="18"/>
          <w:rFonts w:ascii="仿宋" w:hAnsi="仿宋" w:eastAsia="仿宋"/>
          <w:b w:val="0"/>
          <w:spacing w:val="-4"/>
          <w:sz w:val="32"/>
          <w:szCs w:val="32"/>
        </w:rPr>
      </w:pPr>
    </w:p>
    <w:p w14:paraId="42B524F7">
      <w:pPr>
        <w:spacing w:line="540" w:lineRule="exact"/>
        <w:ind w:firstLine="567"/>
        <w:rPr>
          <w:rStyle w:val="18"/>
          <w:rFonts w:ascii="仿宋" w:hAnsi="仿宋" w:eastAsia="仿宋"/>
          <w:b w:val="0"/>
          <w:spacing w:val="-4"/>
          <w:sz w:val="32"/>
          <w:szCs w:val="32"/>
        </w:rPr>
      </w:pPr>
    </w:p>
    <w:tbl>
      <w:tblPr>
        <w:tblStyle w:val="16"/>
        <w:tblW w:w="9277" w:type="dxa"/>
        <w:tblInd w:w="93" w:type="dxa"/>
        <w:tblLayout w:type="fixed"/>
        <w:tblCellMar>
          <w:top w:w="0" w:type="dxa"/>
          <w:left w:w="108" w:type="dxa"/>
          <w:bottom w:w="0" w:type="dxa"/>
          <w:right w:w="108" w:type="dxa"/>
        </w:tblCellMar>
      </w:tblPr>
      <w:tblGrid>
        <w:gridCol w:w="720"/>
        <w:gridCol w:w="1140"/>
        <w:gridCol w:w="1360"/>
        <w:gridCol w:w="1080"/>
        <w:gridCol w:w="1037"/>
        <w:gridCol w:w="2060"/>
        <w:gridCol w:w="1880"/>
      </w:tblGrid>
      <w:tr w14:paraId="2F0027B3">
        <w:tblPrEx>
          <w:tblCellMar>
            <w:top w:w="0" w:type="dxa"/>
            <w:left w:w="108" w:type="dxa"/>
            <w:bottom w:w="0" w:type="dxa"/>
            <w:right w:w="108" w:type="dxa"/>
          </w:tblCellMar>
        </w:tblPrEx>
        <w:trPr>
          <w:trHeight w:val="405" w:hRule="atLeast"/>
        </w:trPr>
        <w:tc>
          <w:tcPr>
            <w:tcW w:w="9277" w:type="dxa"/>
            <w:gridSpan w:val="7"/>
            <w:tcBorders>
              <w:top w:val="nil"/>
              <w:left w:val="nil"/>
              <w:bottom w:val="nil"/>
              <w:right w:val="nil"/>
            </w:tcBorders>
            <w:shd w:val="clear" w:color="auto" w:fill="auto"/>
            <w:vAlign w:val="center"/>
          </w:tcPr>
          <w:p w14:paraId="386C61B3">
            <w:pPr>
              <w:widowControl/>
              <w:jc w:val="center"/>
              <w:rPr>
                <w:rFonts w:ascii="宋体" w:hAnsi="宋体" w:cs="宋体"/>
                <w:b/>
                <w:bCs/>
                <w:kern w:val="0"/>
                <w:sz w:val="32"/>
                <w:szCs w:val="32"/>
              </w:rPr>
            </w:pPr>
            <w:r>
              <w:rPr>
                <w:rFonts w:hint="eastAsia" w:ascii="宋体" w:hAnsi="宋体" w:cs="宋体"/>
                <w:b/>
                <w:bCs/>
                <w:kern w:val="0"/>
                <w:sz w:val="32"/>
                <w:szCs w:val="32"/>
              </w:rPr>
              <w:t>自治区财政项目支出绩效自评表</w:t>
            </w:r>
          </w:p>
        </w:tc>
      </w:tr>
      <w:tr w14:paraId="2CE4DF84">
        <w:tblPrEx>
          <w:tblCellMar>
            <w:top w:w="0" w:type="dxa"/>
            <w:left w:w="108" w:type="dxa"/>
            <w:bottom w:w="0" w:type="dxa"/>
            <w:right w:w="108" w:type="dxa"/>
          </w:tblCellMar>
        </w:tblPrEx>
        <w:trPr>
          <w:trHeight w:val="285" w:hRule="atLeast"/>
        </w:trPr>
        <w:tc>
          <w:tcPr>
            <w:tcW w:w="9277" w:type="dxa"/>
            <w:gridSpan w:val="7"/>
            <w:tcBorders>
              <w:top w:val="nil"/>
              <w:left w:val="nil"/>
              <w:bottom w:val="nil"/>
              <w:right w:val="nil"/>
            </w:tcBorders>
            <w:shd w:val="clear" w:color="auto" w:fill="auto"/>
            <w:vAlign w:val="center"/>
          </w:tcPr>
          <w:p w14:paraId="318B92EF">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14:paraId="7AE07C80">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14:paraId="3F4DC71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14:paraId="25F01F8E">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14:paraId="4D96C39C">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14:paraId="13922E50">
            <w:pPr>
              <w:widowControl/>
              <w:jc w:val="center"/>
              <w:rPr>
                <w:rFonts w:ascii="宋体" w:hAnsi="宋体" w:cs="宋体"/>
                <w:kern w:val="0"/>
                <w:sz w:val="24"/>
              </w:rPr>
            </w:pPr>
          </w:p>
        </w:tc>
        <w:tc>
          <w:tcPr>
            <w:tcW w:w="1037" w:type="dxa"/>
            <w:tcBorders>
              <w:top w:val="nil"/>
              <w:left w:val="nil"/>
              <w:bottom w:val="nil"/>
              <w:right w:val="nil"/>
            </w:tcBorders>
            <w:shd w:val="clear" w:color="auto" w:fill="auto"/>
            <w:vAlign w:val="center"/>
          </w:tcPr>
          <w:p w14:paraId="7F56FC0B">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14:paraId="5718A2FE">
            <w:pPr>
              <w:widowControl/>
              <w:jc w:val="center"/>
              <w:rPr>
                <w:rFonts w:ascii="宋体" w:hAnsi="宋体" w:cs="宋体"/>
                <w:kern w:val="0"/>
                <w:sz w:val="24"/>
              </w:rPr>
            </w:pPr>
          </w:p>
        </w:tc>
        <w:tc>
          <w:tcPr>
            <w:tcW w:w="1880" w:type="dxa"/>
            <w:tcBorders>
              <w:top w:val="nil"/>
              <w:left w:val="nil"/>
              <w:bottom w:val="nil"/>
              <w:right w:val="nil"/>
            </w:tcBorders>
            <w:shd w:val="clear" w:color="auto" w:fill="auto"/>
            <w:vAlign w:val="center"/>
          </w:tcPr>
          <w:p w14:paraId="2BCB96AB">
            <w:pPr>
              <w:widowControl/>
              <w:jc w:val="center"/>
              <w:rPr>
                <w:rFonts w:ascii="宋体" w:hAnsi="宋体" w:cs="宋体"/>
                <w:kern w:val="0"/>
                <w:sz w:val="24"/>
              </w:rPr>
            </w:pPr>
          </w:p>
        </w:tc>
      </w:tr>
      <w:tr w14:paraId="652DB6F4">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8016FD">
            <w:pPr>
              <w:widowControl/>
              <w:jc w:val="left"/>
              <w:rPr>
                <w:rFonts w:ascii="宋体" w:hAnsi="宋体" w:cs="宋体"/>
                <w:kern w:val="0"/>
                <w:sz w:val="20"/>
                <w:szCs w:val="20"/>
              </w:rPr>
            </w:pPr>
            <w:r>
              <w:rPr>
                <w:rFonts w:hint="eastAsia" w:ascii="宋体" w:hAnsi="宋体" w:cs="宋体"/>
                <w:kern w:val="0"/>
                <w:sz w:val="20"/>
                <w:szCs w:val="20"/>
              </w:rPr>
              <w:t>项目名称</w:t>
            </w:r>
          </w:p>
        </w:tc>
        <w:tc>
          <w:tcPr>
            <w:tcW w:w="6057" w:type="dxa"/>
            <w:gridSpan w:val="4"/>
            <w:tcBorders>
              <w:top w:val="single" w:color="auto" w:sz="4" w:space="0"/>
              <w:left w:val="nil"/>
              <w:bottom w:val="single" w:color="auto" w:sz="4" w:space="0"/>
              <w:right w:val="single" w:color="auto" w:sz="4" w:space="0"/>
            </w:tcBorders>
            <w:shd w:val="clear" w:color="auto" w:fill="auto"/>
            <w:vAlign w:val="center"/>
          </w:tcPr>
          <w:p w14:paraId="3E31584E">
            <w:pPr>
              <w:widowControl/>
              <w:jc w:val="center"/>
              <w:rPr>
                <w:rFonts w:ascii="宋体" w:hAnsi="宋体" w:cs="宋体"/>
                <w:kern w:val="0"/>
                <w:sz w:val="20"/>
                <w:szCs w:val="20"/>
              </w:rPr>
            </w:pPr>
            <w:r>
              <w:rPr>
                <w:rFonts w:hint="eastAsia" w:ascii="宋体" w:hAnsi="宋体" w:cs="宋体"/>
                <w:kern w:val="0"/>
                <w:sz w:val="20"/>
                <w:szCs w:val="20"/>
                <w:lang w:val="en-US" w:eastAsia="zh-CN"/>
              </w:rPr>
              <w:t>小海子村供排水管网工程建设项目</w:t>
            </w:r>
            <w:r>
              <w:rPr>
                <w:rFonts w:hint="eastAsia" w:ascii="宋体" w:hAnsi="宋体" w:cs="宋体"/>
                <w:kern w:val="0"/>
                <w:sz w:val="20"/>
                <w:szCs w:val="20"/>
              </w:rPr>
              <w:t>　</w:t>
            </w:r>
          </w:p>
        </w:tc>
      </w:tr>
      <w:tr w14:paraId="425AE5DB">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9D647F">
            <w:pPr>
              <w:widowControl/>
              <w:jc w:val="left"/>
              <w:rPr>
                <w:rFonts w:ascii="宋体" w:hAnsi="宋体" w:cs="宋体"/>
                <w:kern w:val="0"/>
                <w:sz w:val="20"/>
                <w:szCs w:val="20"/>
              </w:rPr>
            </w:pPr>
            <w:r>
              <w:rPr>
                <w:rFonts w:hint="eastAsia" w:ascii="宋体" w:hAnsi="宋体" w:cs="宋体"/>
                <w:kern w:val="0"/>
                <w:sz w:val="20"/>
                <w:szCs w:val="20"/>
              </w:rPr>
              <w:t>预算单位</w:t>
            </w:r>
          </w:p>
        </w:tc>
        <w:tc>
          <w:tcPr>
            <w:tcW w:w="6057" w:type="dxa"/>
            <w:gridSpan w:val="4"/>
            <w:tcBorders>
              <w:top w:val="single" w:color="auto" w:sz="4" w:space="0"/>
              <w:left w:val="nil"/>
              <w:bottom w:val="single" w:color="auto" w:sz="4" w:space="0"/>
              <w:right w:val="single" w:color="000000" w:sz="4" w:space="0"/>
            </w:tcBorders>
            <w:shd w:val="clear" w:color="auto" w:fill="auto"/>
            <w:vAlign w:val="center"/>
          </w:tcPr>
          <w:p w14:paraId="1C558502">
            <w:pPr>
              <w:widowControl/>
              <w:jc w:val="center"/>
              <w:rPr>
                <w:rFonts w:ascii="宋体" w:hAnsi="宋体" w:cs="宋体"/>
                <w:kern w:val="0"/>
                <w:sz w:val="20"/>
                <w:szCs w:val="20"/>
              </w:rPr>
            </w:pPr>
            <w:r>
              <w:rPr>
                <w:rFonts w:hint="eastAsia" w:ascii="宋体" w:hAnsi="宋体" w:cs="宋体"/>
                <w:kern w:val="0"/>
                <w:sz w:val="20"/>
                <w:szCs w:val="20"/>
                <w:lang w:eastAsia="zh-CN"/>
              </w:rPr>
              <w:t>玛纳斯县乡财局</w:t>
            </w:r>
            <w:r>
              <w:rPr>
                <w:rFonts w:hint="eastAsia" w:ascii="宋体" w:hAnsi="宋体" w:cs="宋体"/>
                <w:kern w:val="0"/>
                <w:sz w:val="20"/>
                <w:szCs w:val="20"/>
              </w:rPr>
              <w:t>　</w:t>
            </w:r>
          </w:p>
        </w:tc>
      </w:tr>
      <w:tr w14:paraId="1810B11F">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1E6D1F40">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30CDF8BC">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14:paraId="5A14B83B">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40</w:t>
            </w:r>
          </w:p>
        </w:tc>
        <w:tc>
          <w:tcPr>
            <w:tcW w:w="2060" w:type="dxa"/>
            <w:tcBorders>
              <w:top w:val="nil"/>
              <w:left w:val="nil"/>
              <w:bottom w:val="single" w:color="auto" w:sz="4" w:space="0"/>
              <w:right w:val="single" w:color="auto" w:sz="4" w:space="0"/>
            </w:tcBorders>
            <w:shd w:val="clear" w:color="auto" w:fill="auto"/>
            <w:vAlign w:val="center"/>
          </w:tcPr>
          <w:p w14:paraId="7CDB26BD">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880" w:type="dxa"/>
            <w:tcBorders>
              <w:top w:val="nil"/>
              <w:left w:val="nil"/>
              <w:bottom w:val="single" w:color="auto" w:sz="4" w:space="0"/>
              <w:right w:val="single" w:color="auto" w:sz="4" w:space="0"/>
            </w:tcBorders>
            <w:shd w:val="clear" w:color="auto" w:fill="auto"/>
            <w:vAlign w:val="center"/>
          </w:tcPr>
          <w:p w14:paraId="7C119BDF">
            <w:pPr>
              <w:widowControl/>
              <w:jc w:val="right"/>
              <w:rPr>
                <w:rFonts w:ascii="宋体" w:hAnsi="宋体" w:cs="宋体"/>
                <w:kern w:val="0"/>
                <w:sz w:val="20"/>
                <w:szCs w:val="20"/>
              </w:rPr>
            </w:pPr>
            <w:r>
              <w:rPr>
                <w:rFonts w:hint="eastAsia" w:ascii="宋体" w:hAnsi="宋体" w:cs="宋体"/>
                <w:kern w:val="0"/>
                <w:sz w:val="20"/>
                <w:szCs w:val="20"/>
                <w:lang w:val="en-US" w:eastAsia="zh-CN"/>
              </w:rPr>
              <w:t>40</w:t>
            </w:r>
            <w:r>
              <w:rPr>
                <w:rFonts w:hint="eastAsia" w:ascii="宋体" w:hAnsi="宋体" w:cs="宋体"/>
                <w:kern w:val="0"/>
                <w:sz w:val="20"/>
                <w:szCs w:val="20"/>
              </w:rPr>
              <w:t>　</w:t>
            </w:r>
          </w:p>
        </w:tc>
      </w:tr>
      <w:tr w14:paraId="4ECB18AA">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3301C8ED">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5D887C37">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14:paraId="30B575D0">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40</w:t>
            </w:r>
          </w:p>
        </w:tc>
        <w:tc>
          <w:tcPr>
            <w:tcW w:w="2060" w:type="dxa"/>
            <w:tcBorders>
              <w:top w:val="nil"/>
              <w:left w:val="nil"/>
              <w:bottom w:val="nil"/>
              <w:right w:val="single" w:color="auto" w:sz="4" w:space="0"/>
            </w:tcBorders>
            <w:shd w:val="clear" w:color="auto" w:fill="auto"/>
            <w:vAlign w:val="center"/>
          </w:tcPr>
          <w:p w14:paraId="6C8E3FAD">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80" w:type="dxa"/>
            <w:tcBorders>
              <w:top w:val="nil"/>
              <w:left w:val="nil"/>
              <w:bottom w:val="single" w:color="auto" w:sz="4" w:space="0"/>
              <w:right w:val="single" w:color="auto" w:sz="4" w:space="0"/>
            </w:tcBorders>
            <w:shd w:val="clear" w:color="auto" w:fill="auto"/>
            <w:vAlign w:val="center"/>
          </w:tcPr>
          <w:p w14:paraId="66BF1B82">
            <w:pPr>
              <w:widowControl/>
              <w:jc w:val="right"/>
              <w:rPr>
                <w:rFonts w:ascii="宋体" w:hAnsi="宋体" w:cs="宋体"/>
                <w:kern w:val="0"/>
                <w:sz w:val="20"/>
                <w:szCs w:val="20"/>
              </w:rPr>
            </w:pPr>
            <w:r>
              <w:rPr>
                <w:rFonts w:hint="eastAsia" w:ascii="宋体" w:hAnsi="宋体" w:cs="宋体"/>
                <w:kern w:val="0"/>
                <w:sz w:val="20"/>
                <w:szCs w:val="20"/>
                <w:lang w:val="en-US" w:eastAsia="zh-CN"/>
              </w:rPr>
              <w:t>40</w:t>
            </w:r>
            <w:r>
              <w:rPr>
                <w:rFonts w:hint="eastAsia" w:ascii="宋体" w:hAnsi="宋体" w:cs="宋体"/>
                <w:kern w:val="0"/>
                <w:sz w:val="20"/>
                <w:szCs w:val="20"/>
              </w:rPr>
              <w:t>　</w:t>
            </w:r>
          </w:p>
        </w:tc>
      </w:tr>
      <w:tr w14:paraId="1853E599">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7485612E">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7FA6ACD0">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14:paraId="64332AED">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14:paraId="7C6BF705">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80" w:type="dxa"/>
            <w:tcBorders>
              <w:top w:val="nil"/>
              <w:left w:val="nil"/>
              <w:bottom w:val="single" w:color="auto" w:sz="4" w:space="0"/>
              <w:right w:val="single" w:color="auto" w:sz="4" w:space="0"/>
            </w:tcBorders>
            <w:shd w:val="clear" w:color="auto" w:fill="auto"/>
            <w:vAlign w:val="center"/>
          </w:tcPr>
          <w:p w14:paraId="15FFB8CD">
            <w:pPr>
              <w:widowControl/>
              <w:jc w:val="right"/>
              <w:rPr>
                <w:rFonts w:ascii="宋体" w:hAnsi="宋体" w:cs="宋体"/>
                <w:kern w:val="0"/>
                <w:sz w:val="20"/>
                <w:szCs w:val="20"/>
              </w:rPr>
            </w:pPr>
            <w:r>
              <w:rPr>
                <w:rFonts w:hint="eastAsia" w:ascii="宋体" w:hAnsi="宋体" w:cs="宋体"/>
                <w:kern w:val="0"/>
                <w:sz w:val="20"/>
                <w:szCs w:val="20"/>
              </w:rPr>
              <w:t>　</w:t>
            </w:r>
          </w:p>
        </w:tc>
      </w:tr>
      <w:tr w14:paraId="59CFD52B">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05555A13">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617" w:type="dxa"/>
            <w:gridSpan w:val="4"/>
            <w:tcBorders>
              <w:top w:val="single" w:color="auto" w:sz="4" w:space="0"/>
              <w:left w:val="nil"/>
              <w:bottom w:val="single" w:color="auto" w:sz="4" w:space="0"/>
              <w:right w:val="single" w:color="auto" w:sz="4" w:space="0"/>
            </w:tcBorders>
            <w:shd w:val="clear" w:color="auto" w:fill="auto"/>
            <w:vAlign w:val="center"/>
          </w:tcPr>
          <w:p w14:paraId="3CFF4B3D">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940" w:type="dxa"/>
            <w:gridSpan w:val="2"/>
            <w:tcBorders>
              <w:top w:val="single" w:color="auto" w:sz="4" w:space="0"/>
              <w:left w:val="nil"/>
              <w:bottom w:val="single" w:color="auto" w:sz="4" w:space="0"/>
              <w:right w:val="single" w:color="auto" w:sz="4" w:space="0"/>
            </w:tcBorders>
            <w:shd w:val="clear" w:color="auto" w:fill="auto"/>
            <w:vAlign w:val="center"/>
          </w:tcPr>
          <w:p w14:paraId="6F0C6C74">
            <w:pPr>
              <w:widowControl/>
              <w:jc w:val="center"/>
              <w:rPr>
                <w:rFonts w:ascii="宋体" w:hAnsi="宋体" w:cs="宋体"/>
                <w:kern w:val="0"/>
                <w:sz w:val="20"/>
                <w:szCs w:val="20"/>
              </w:rPr>
            </w:pPr>
            <w:r>
              <w:rPr>
                <w:rFonts w:hint="eastAsia" w:ascii="宋体" w:hAnsi="宋体" w:cs="宋体"/>
                <w:kern w:val="0"/>
                <w:sz w:val="20"/>
                <w:szCs w:val="20"/>
              </w:rPr>
              <w:t>实际完成目标</w:t>
            </w:r>
          </w:p>
        </w:tc>
      </w:tr>
      <w:tr w14:paraId="04399F6E">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14:paraId="3B51D60E">
            <w:pPr>
              <w:widowControl/>
              <w:jc w:val="left"/>
              <w:rPr>
                <w:rFonts w:ascii="宋体" w:hAnsi="宋体" w:cs="宋体"/>
                <w:kern w:val="0"/>
                <w:sz w:val="20"/>
                <w:szCs w:val="20"/>
              </w:rPr>
            </w:pPr>
          </w:p>
        </w:tc>
        <w:tc>
          <w:tcPr>
            <w:tcW w:w="4617" w:type="dxa"/>
            <w:gridSpan w:val="4"/>
            <w:tcBorders>
              <w:top w:val="single" w:color="auto" w:sz="4" w:space="0"/>
              <w:left w:val="nil"/>
              <w:bottom w:val="single" w:color="auto" w:sz="4" w:space="0"/>
              <w:right w:val="single" w:color="000000" w:sz="4" w:space="0"/>
            </w:tcBorders>
            <w:shd w:val="clear" w:color="auto" w:fill="auto"/>
          </w:tcPr>
          <w:p w14:paraId="517351B5">
            <w:pPr>
              <w:widowControl/>
              <w:jc w:val="left"/>
              <w:rPr>
                <w:rFonts w:ascii="宋体" w:hAnsi="宋体" w:cs="宋体"/>
                <w:kern w:val="0"/>
                <w:sz w:val="20"/>
                <w:szCs w:val="20"/>
                <w:lang w:val="en-US"/>
              </w:rPr>
            </w:pPr>
            <w:r>
              <w:rPr>
                <w:rFonts w:hint="eastAsia" w:ascii="宋体" w:hAnsi="宋体" w:cs="宋体"/>
                <w:kern w:val="0"/>
                <w:sz w:val="20"/>
                <w:szCs w:val="20"/>
              </w:rPr>
              <w:t>　</w:t>
            </w:r>
            <w:r>
              <w:rPr>
                <w:rFonts w:hint="eastAsia" w:ascii="宋体" w:hAnsi="宋体" w:cs="宋体"/>
                <w:kern w:val="0"/>
                <w:sz w:val="20"/>
                <w:szCs w:val="20"/>
                <w:lang w:val="en-US" w:eastAsia="zh-CN"/>
              </w:rPr>
              <w:t>以农村人居环境整治建设项目为抓手，通过开展改善农村人居环境建设项目广东地乡小海子村供排水管网工程，改善农村居民人居条件，保障居民安全用水，加快推进小海子村美丽乡村建设进程。</w:t>
            </w:r>
          </w:p>
        </w:tc>
        <w:tc>
          <w:tcPr>
            <w:tcW w:w="3940" w:type="dxa"/>
            <w:gridSpan w:val="2"/>
            <w:tcBorders>
              <w:top w:val="single" w:color="auto" w:sz="4" w:space="0"/>
              <w:left w:val="nil"/>
              <w:bottom w:val="single" w:color="auto" w:sz="4" w:space="0"/>
              <w:right w:val="single" w:color="000000" w:sz="4" w:space="0"/>
            </w:tcBorders>
            <w:shd w:val="clear" w:color="auto" w:fill="auto"/>
          </w:tcPr>
          <w:p w14:paraId="3E65D0C4">
            <w:pPr>
              <w:widowControl/>
              <w:ind w:firstLine="400" w:firstLineChars="200"/>
              <w:jc w:val="left"/>
              <w:rPr>
                <w:rFonts w:ascii="宋体" w:hAnsi="宋体" w:cs="宋体"/>
                <w:kern w:val="0"/>
                <w:sz w:val="20"/>
                <w:szCs w:val="20"/>
                <w:lang w:val="en-US"/>
              </w:rPr>
            </w:pPr>
            <w:r>
              <w:rPr>
                <w:rFonts w:hint="eastAsia" w:ascii="宋体" w:hAnsi="宋体" w:cs="宋体"/>
                <w:kern w:val="0"/>
                <w:sz w:val="20"/>
                <w:szCs w:val="20"/>
                <w:lang w:val="en-US" w:eastAsia="zh-CN"/>
              </w:rPr>
              <w:t>建设完成广东地乡小海子村供排水管网工程项目1个，保障了村民安全用水，为</w:t>
            </w:r>
            <w:r>
              <w:rPr>
                <w:rFonts w:hint="eastAsia" w:asciiTheme="minorEastAsia" w:hAnsiTheme="minorEastAsia" w:eastAsiaTheme="minorEastAsia" w:cstheme="minorEastAsia"/>
                <w:kern w:val="2"/>
                <w:sz w:val="20"/>
                <w:szCs w:val="20"/>
                <w:lang w:val="en-US" w:eastAsia="zh-CN" w:bidi="ar"/>
              </w:rPr>
              <w:t>乡村基础设施建设不断完善奠定基础。</w:t>
            </w:r>
          </w:p>
        </w:tc>
      </w:tr>
      <w:tr w14:paraId="0D58A7A1">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14:paraId="11BC0BF2">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14:paraId="75324765">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14:paraId="5E345337">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6F0105DD">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14:paraId="63C33FD3">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880" w:type="dxa"/>
            <w:tcBorders>
              <w:top w:val="nil"/>
              <w:left w:val="nil"/>
              <w:bottom w:val="single" w:color="auto" w:sz="4" w:space="0"/>
              <w:right w:val="single" w:color="auto" w:sz="4" w:space="0"/>
            </w:tcBorders>
            <w:shd w:val="clear" w:color="auto" w:fill="auto"/>
            <w:vAlign w:val="center"/>
          </w:tcPr>
          <w:p w14:paraId="11E3B8BE">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14:paraId="5C25BD70">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DF24C31">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97CA93">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14:paraId="0DD9779A">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6F46245E">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w:t>
            </w:r>
            <w:r>
              <w:rPr>
                <w:rFonts w:hint="eastAsia" w:ascii="宋体" w:hAnsi="宋体" w:cs="宋体"/>
                <w:kern w:val="0"/>
                <w:sz w:val="20"/>
                <w:szCs w:val="20"/>
                <w:lang w:eastAsia="zh-CN"/>
              </w:rPr>
              <w:t>供排水管网工程</w:t>
            </w:r>
          </w:p>
        </w:tc>
        <w:tc>
          <w:tcPr>
            <w:tcW w:w="2060" w:type="dxa"/>
            <w:tcBorders>
              <w:top w:val="nil"/>
              <w:left w:val="nil"/>
              <w:bottom w:val="single" w:color="auto" w:sz="4" w:space="0"/>
              <w:right w:val="single" w:color="auto" w:sz="4" w:space="0"/>
            </w:tcBorders>
            <w:shd w:val="clear" w:color="auto" w:fill="auto"/>
            <w:vAlign w:val="center"/>
          </w:tcPr>
          <w:p w14:paraId="711DB525">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1个</w:t>
            </w:r>
          </w:p>
        </w:tc>
        <w:tc>
          <w:tcPr>
            <w:tcW w:w="1880" w:type="dxa"/>
            <w:tcBorders>
              <w:top w:val="nil"/>
              <w:left w:val="nil"/>
              <w:bottom w:val="single" w:color="auto" w:sz="4" w:space="0"/>
              <w:right w:val="single" w:color="auto" w:sz="4" w:space="0"/>
            </w:tcBorders>
            <w:shd w:val="clear" w:color="auto" w:fill="auto"/>
            <w:vAlign w:val="center"/>
          </w:tcPr>
          <w:p w14:paraId="1DB237BB">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1个</w:t>
            </w:r>
          </w:p>
        </w:tc>
      </w:tr>
      <w:tr w14:paraId="471DFA4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0BB2628">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C70777E">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0FB50018">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3FE9FC51">
            <w:pPr>
              <w:widowControl/>
              <w:jc w:val="left"/>
              <w:rPr>
                <w:rFonts w:ascii="宋体" w:hAnsi="宋体" w:cs="宋体"/>
                <w:kern w:val="0"/>
                <w:sz w:val="20"/>
                <w:szCs w:val="20"/>
              </w:rPr>
            </w:pPr>
            <w:r>
              <w:rPr>
                <w:rFonts w:hint="eastAsia" w:ascii="宋体" w:hAnsi="宋体" w:cs="宋体"/>
                <w:kern w:val="0"/>
                <w:sz w:val="20"/>
                <w:szCs w:val="20"/>
                <w:lang w:eastAsia="zh-CN"/>
              </w:rPr>
              <w:t>项目验收合格率</w:t>
            </w:r>
          </w:p>
        </w:tc>
        <w:tc>
          <w:tcPr>
            <w:tcW w:w="2060" w:type="dxa"/>
            <w:tcBorders>
              <w:top w:val="nil"/>
              <w:left w:val="nil"/>
              <w:bottom w:val="single" w:color="auto" w:sz="4" w:space="0"/>
              <w:right w:val="single" w:color="auto" w:sz="4" w:space="0"/>
            </w:tcBorders>
            <w:shd w:val="clear" w:color="auto" w:fill="auto"/>
            <w:vAlign w:val="center"/>
          </w:tcPr>
          <w:p w14:paraId="3921B4B1">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　≥90%</w:t>
            </w:r>
          </w:p>
        </w:tc>
        <w:tc>
          <w:tcPr>
            <w:tcW w:w="1880" w:type="dxa"/>
            <w:tcBorders>
              <w:top w:val="nil"/>
              <w:left w:val="nil"/>
              <w:bottom w:val="single" w:color="auto" w:sz="4" w:space="0"/>
              <w:right w:val="single" w:color="auto" w:sz="4" w:space="0"/>
            </w:tcBorders>
            <w:shd w:val="clear" w:color="auto" w:fill="auto"/>
            <w:vAlign w:val="center"/>
          </w:tcPr>
          <w:p w14:paraId="0689F882">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　≥90%</w:t>
            </w:r>
          </w:p>
        </w:tc>
      </w:tr>
      <w:tr w14:paraId="7E4E914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9E48598">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6A8A6F5">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632FAE87">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7FEE8C95">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lang w:eastAsia="zh-CN"/>
              </w:rPr>
              <w:t>开工时间</w:t>
            </w:r>
          </w:p>
        </w:tc>
        <w:tc>
          <w:tcPr>
            <w:tcW w:w="2060" w:type="dxa"/>
            <w:tcBorders>
              <w:top w:val="nil"/>
              <w:left w:val="nil"/>
              <w:bottom w:val="single" w:color="auto" w:sz="4" w:space="0"/>
              <w:right w:val="single" w:color="auto" w:sz="4" w:space="0"/>
            </w:tcBorders>
            <w:shd w:val="clear" w:color="auto" w:fill="auto"/>
            <w:vAlign w:val="center"/>
          </w:tcPr>
          <w:p w14:paraId="774D9FE4">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cs="宋体"/>
                <w:kern w:val="0"/>
                <w:sz w:val="20"/>
                <w:szCs w:val="20"/>
                <w:lang w:val="en-US" w:eastAsia="zh-CN"/>
              </w:rPr>
              <w:t>年</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lang w:eastAsia="zh-CN"/>
              </w:rPr>
              <w:t>月</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c>
          <w:tcPr>
            <w:tcW w:w="1880" w:type="dxa"/>
            <w:tcBorders>
              <w:top w:val="nil"/>
              <w:left w:val="nil"/>
              <w:bottom w:val="single" w:color="auto" w:sz="4" w:space="0"/>
              <w:right w:val="single" w:color="auto" w:sz="4" w:space="0"/>
            </w:tcBorders>
            <w:shd w:val="clear" w:color="auto" w:fill="auto"/>
            <w:vAlign w:val="center"/>
          </w:tcPr>
          <w:p w14:paraId="59698B22">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cs="宋体"/>
                <w:kern w:val="0"/>
                <w:sz w:val="20"/>
                <w:szCs w:val="20"/>
                <w:lang w:val="en-US" w:eastAsia="zh-CN"/>
              </w:rPr>
              <w:t>年</w:t>
            </w:r>
            <w:r>
              <w:rPr>
                <w:rFonts w:hint="eastAsia" w:ascii="宋体" w:hAnsi="宋体" w:eastAsia="宋体" w:cs="宋体"/>
                <w:kern w:val="0"/>
                <w:sz w:val="20"/>
                <w:szCs w:val="20"/>
                <w:lang w:val="en-US" w:eastAsia="zh-CN"/>
              </w:rPr>
              <w:t>3</w:t>
            </w:r>
            <w:bookmarkStart w:id="0" w:name="_GoBack"/>
            <w:bookmarkEnd w:id="0"/>
            <w:r>
              <w:rPr>
                <w:rFonts w:hint="eastAsia" w:ascii="宋体" w:hAnsi="宋体" w:eastAsia="宋体" w:cs="宋体"/>
                <w:kern w:val="0"/>
                <w:sz w:val="20"/>
                <w:szCs w:val="20"/>
                <w:lang w:eastAsia="zh-CN"/>
              </w:rPr>
              <w:t>月</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r>
      <w:tr w14:paraId="0EBD652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D1885B8">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DF61C4B">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33692CFD">
            <w:pPr>
              <w:widowControl/>
              <w:jc w:val="left"/>
              <w:rPr>
                <w:rFonts w:ascii="宋体" w:hAnsi="宋体" w:cs="宋体"/>
                <w:kern w:val="0"/>
                <w:sz w:val="20"/>
                <w:szCs w:val="20"/>
              </w:rPr>
            </w:pP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7EAB8043">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lang w:eastAsia="zh-CN"/>
              </w:rPr>
              <w:t>完工时间</w:t>
            </w:r>
          </w:p>
        </w:tc>
        <w:tc>
          <w:tcPr>
            <w:tcW w:w="2060" w:type="dxa"/>
            <w:tcBorders>
              <w:top w:val="nil"/>
              <w:left w:val="nil"/>
              <w:bottom w:val="single" w:color="auto" w:sz="4" w:space="0"/>
              <w:right w:val="single" w:color="auto" w:sz="4" w:space="0"/>
            </w:tcBorders>
            <w:shd w:val="clear" w:color="auto" w:fill="auto"/>
            <w:vAlign w:val="center"/>
          </w:tcPr>
          <w:p w14:paraId="210F0BEB">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cs="宋体"/>
                <w:kern w:val="0"/>
                <w:sz w:val="20"/>
                <w:szCs w:val="20"/>
                <w:lang w:val="en-US" w:eastAsia="zh-CN"/>
              </w:rPr>
              <w:t>年</w:t>
            </w:r>
            <w:r>
              <w:rPr>
                <w:rFonts w:hint="eastAsia" w:ascii="宋体" w:hAnsi="宋体" w:eastAsia="宋体" w:cs="宋体"/>
                <w:kern w:val="0"/>
                <w:sz w:val="20"/>
                <w:szCs w:val="20"/>
                <w:lang w:val="en-US" w:eastAsia="zh-CN"/>
              </w:rPr>
              <w:t>12</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c>
          <w:tcPr>
            <w:tcW w:w="1880" w:type="dxa"/>
            <w:tcBorders>
              <w:top w:val="nil"/>
              <w:left w:val="nil"/>
              <w:bottom w:val="single" w:color="auto" w:sz="4" w:space="0"/>
              <w:right w:val="single" w:color="auto" w:sz="4" w:space="0"/>
            </w:tcBorders>
            <w:shd w:val="clear" w:color="auto" w:fill="auto"/>
            <w:vAlign w:val="center"/>
          </w:tcPr>
          <w:p w14:paraId="51D8E16A">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cs="宋体"/>
                <w:kern w:val="0"/>
                <w:sz w:val="20"/>
                <w:szCs w:val="20"/>
                <w:lang w:val="en-US" w:eastAsia="zh-CN"/>
              </w:rPr>
              <w:t>年</w:t>
            </w:r>
            <w:r>
              <w:rPr>
                <w:rFonts w:hint="eastAsia" w:ascii="宋体" w:hAnsi="宋体" w:eastAsia="宋体" w:cs="宋体"/>
                <w:kern w:val="0"/>
                <w:sz w:val="20"/>
                <w:szCs w:val="20"/>
                <w:lang w:val="en-US" w:eastAsia="zh-CN"/>
              </w:rPr>
              <w:t>12</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r>
      <w:tr w14:paraId="6FCFEF1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DED3471">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41C5912">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06A5831C">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2F841BB6">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14:paraId="7BBDDB46">
            <w:pPr>
              <w:widowControl/>
              <w:jc w:val="left"/>
              <w:rPr>
                <w:rFonts w:ascii="宋体" w:hAnsi="宋体" w:cs="宋体"/>
                <w:kern w:val="0"/>
                <w:sz w:val="20"/>
                <w:szCs w:val="20"/>
              </w:rPr>
            </w:pP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14:paraId="6FB30A84">
            <w:pPr>
              <w:widowControl/>
              <w:jc w:val="left"/>
              <w:rPr>
                <w:rFonts w:ascii="宋体" w:hAnsi="宋体" w:cs="宋体"/>
                <w:kern w:val="0"/>
                <w:sz w:val="20"/>
                <w:szCs w:val="20"/>
              </w:rPr>
            </w:pPr>
            <w:r>
              <w:rPr>
                <w:rFonts w:hint="eastAsia" w:ascii="宋体" w:hAnsi="宋体" w:cs="宋体"/>
                <w:kern w:val="0"/>
                <w:sz w:val="20"/>
                <w:szCs w:val="20"/>
              </w:rPr>
              <w:t>　</w:t>
            </w:r>
          </w:p>
        </w:tc>
      </w:tr>
      <w:tr w14:paraId="34C337F6">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E7C73F6">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14:paraId="2384ADB2">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14:paraId="44E0F9D9">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42BA7670">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14:paraId="62622B66">
            <w:pPr>
              <w:widowControl/>
              <w:jc w:val="left"/>
              <w:rPr>
                <w:rFonts w:ascii="宋体" w:hAnsi="宋体" w:cs="宋体"/>
                <w:kern w:val="0"/>
                <w:sz w:val="20"/>
                <w:szCs w:val="20"/>
              </w:rPr>
            </w:pP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14:paraId="1EEA05BA">
            <w:pPr>
              <w:widowControl/>
              <w:jc w:val="left"/>
              <w:rPr>
                <w:rFonts w:ascii="宋体" w:hAnsi="宋体" w:cs="宋体"/>
                <w:kern w:val="0"/>
                <w:sz w:val="20"/>
                <w:szCs w:val="20"/>
              </w:rPr>
            </w:pPr>
            <w:r>
              <w:rPr>
                <w:rFonts w:hint="eastAsia" w:ascii="宋体" w:hAnsi="宋体" w:cs="宋体"/>
                <w:kern w:val="0"/>
                <w:sz w:val="20"/>
                <w:szCs w:val="20"/>
              </w:rPr>
              <w:t>　</w:t>
            </w:r>
          </w:p>
        </w:tc>
      </w:tr>
      <w:tr w14:paraId="6906A53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C3F33E7">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01F87195">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6E810DCA">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6E9A69A9">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 xml:space="preserve"> 受益行政村数</w:t>
            </w:r>
          </w:p>
        </w:tc>
        <w:tc>
          <w:tcPr>
            <w:tcW w:w="2060" w:type="dxa"/>
            <w:tcBorders>
              <w:top w:val="nil"/>
              <w:left w:val="nil"/>
              <w:bottom w:val="single" w:color="auto" w:sz="4" w:space="0"/>
              <w:right w:val="single" w:color="auto" w:sz="4" w:space="0"/>
            </w:tcBorders>
            <w:shd w:val="clear" w:color="auto" w:fill="auto"/>
            <w:vAlign w:val="center"/>
          </w:tcPr>
          <w:p w14:paraId="43629345">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1</w:t>
            </w:r>
            <w:r>
              <w:rPr>
                <w:rFonts w:hint="eastAsia" w:ascii="宋体" w:hAnsi="宋体" w:cs="宋体"/>
                <w:kern w:val="0"/>
                <w:sz w:val="20"/>
                <w:szCs w:val="20"/>
              </w:rPr>
              <w:t>个</w:t>
            </w:r>
          </w:p>
        </w:tc>
        <w:tc>
          <w:tcPr>
            <w:tcW w:w="1880" w:type="dxa"/>
            <w:tcBorders>
              <w:top w:val="nil"/>
              <w:left w:val="nil"/>
              <w:bottom w:val="single" w:color="auto" w:sz="4" w:space="0"/>
              <w:right w:val="single" w:color="auto" w:sz="4" w:space="0"/>
            </w:tcBorders>
            <w:shd w:val="clear" w:color="auto" w:fill="auto"/>
            <w:vAlign w:val="center"/>
          </w:tcPr>
          <w:p w14:paraId="4000C7B3">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1</w:t>
            </w:r>
            <w:r>
              <w:rPr>
                <w:rFonts w:hint="eastAsia" w:ascii="宋体" w:hAnsi="宋体" w:cs="宋体"/>
                <w:kern w:val="0"/>
                <w:sz w:val="20"/>
                <w:szCs w:val="20"/>
              </w:rPr>
              <w:t>个</w:t>
            </w:r>
          </w:p>
        </w:tc>
      </w:tr>
      <w:tr w14:paraId="0BBDE56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3A09E91">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4F7A1569">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3AE05FF">
            <w:pPr>
              <w:widowControl/>
              <w:jc w:val="left"/>
              <w:rPr>
                <w:rFonts w:ascii="宋体" w:hAnsi="宋体" w:cs="宋体"/>
                <w:kern w:val="0"/>
                <w:sz w:val="20"/>
                <w:szCs w:val="20"/>
              </w:rPr>
            </w:pP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547B8FE7">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 xml:space="preserve"> 受益村人口数</w:t>
            </w:r>
          </w:p>
        </w:tc>
        <w:tc>
          <w:tcPr>
            <w:tcW w:w="2060" w:type="dxa"/>
            <w:tcBorders>
              <w:top w:val="nil"/>
              <w:left w:val="nil"/>
              <w:bottom w:val="single" w:color="auto" w:sz="4" w:space="0"/>
              <w:right w:val="single" w:color="auto" w:sz="4" w:space="0"/>
            </w:tcBorders>
            <w:shd w:val="clear" w:color="auto" w:fill="auto"/>
            <w:vAlign w:val="center"/>
          </w:tcPr>
          <w:p w14:paraId="460092E3">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754</w:t>
            </w:r>
            <w:r>
              <w:rPr>
                <w:rFonts w:hint="eastAsia" w:ascii="宋体" w:hAnsi="宋体" w:cs="宋体"/>
                <w:kern w:val="0"/>
                <w:sz w:val="20"/>
                <w:szCs w:val="20"/>
              </w:rPr>
              <w:t>人</w:t>
            </w:r>
          </w:p>
        </w:tc>
        <w:tc>
          <w:tcPr>
            <w:tcW w:w="1880" w:type="dxa"/>
            <w:tcBorders>
              <w:top w:val="nil"/>
              <w:left w:val="nil"/>
              <w:bottom w:val="single" w:color="auto" w:sz="4" w:space="0"/>
              <w:right w:val="single" w:color="auto" w:sz="4" w:space="0"/>
            </w:tcBorders>
            <w:shd w:val="clear" w:color="auto" w:fill="auto"/>
            <w:vAlign w:val="center"/>
          </w:tcPr>
          <w:p w14:paraId="7A7CB434">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754</w:t>
            </w:r>
            <w:r>
              <w:rPr>
                <w:rFonts w:hint="eastAsia" w:ascii="宋体" w:hAnsi="宋体" w:cs="宋体"/>
                <w:kern w:val="0"/>
                <w:sz w:val="20"/>
                <w:szCs w:val="20"/>
              </w:rPr>
              <w:t>人</w:t>
            </w:r>
          </w:p>
        </w:tc>
      </w:tr>
      <w:tr w14:paraId="5C9B3239">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D952F98">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7014A03C">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7102E492">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688E6F4B">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美化环境覆盖率</w:t>
            </w:r>
          </w:p>
        </w:tc>
        <w:tc>
          <w:tcPr>
            <w:tcW w:w="2060" w:type="dxa"/>
            <w:tcBorders>
              <w:top w:val="nil"/>
              <w:left w:val="nil"/>
              <w:bottom w:val="single" w:color="auto" w:sz="4" w:space="0"/>
              <w:right w:val="single" w:color="auto" w:sz="4" w:space="0"/>
            </w:tcBorders>
            <w:shd w:val="clear" w:color="auto" w:fill="auto"/>
            <w:vAlign w:val="center"/>
          </w:tcPr>
          <w:p w14:paraId="6F2FA0C1">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≥60%</w:t>
            </w:r>
          </w:p>
        </w:tc>
        <w:tc>
          <w:tcPr>
            <w:tcW w:w="1880" w:type="dxa"/>
            <w:tcBorders>
              <w:top w:val="nil"/>
              <w:left w:val="nil"/>
              <w:bottom w:val="single" w:color="auto" w:sz="4" w:space="0"/>
              <w:right w:val="single" w:color="auto" w:sz="4" w:space="0"/>
            </w:tcBorders>
            <w:shd w:val="clear" w:color="auto" w:fill="auto"/>
            <w:vAlign w:val="center"/>
          </w:tcPr>
          <w:p w14:paraId="2F0CBB8C">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≥60%</w:t>
            </w:r>
          </w:p>
        </w:tc>
      </w:tr>
      <w:tr w14:paraId="3374049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F6D92E5">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4944D456">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1E19F7BD">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0C2B58FB">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工程（设施）使用年限</w:t>
            </w:r>
          </w:p>
        </w:tc>
        <w:tc>
          <w:tcPr>
            <w:tcW w:w="2060" w:type="dxa"/>
            <w:tcBorders>
              <w:top w:val="nil"/>
              <w:left w:val="nil"/>
              <w:bottom w:val="single" w:color="auto" w:sz="4" w:space="0"/>
              <w:right w:val="single" w:color="auto" w:sz="4" w:space="0"/>
            </w:tcBorders>
            <w:shd w:val="clear" w:color="auto" w:fill="auto"/>
            <w:vAlign w:val="center"/>
          </w:tcPr>
          <w:p w14:paraId="6D251F3E">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年</w:t>
            </w:r>
          </w:p>
        </w:tc>
        <w:tc>
          <w:tcPr>
            <w:tcW w:w="1880" w:type="dxa"/>
            <w:tcBorders>
              <w:top w:val="nil"/>
              <w:left w:val="nil"/>
              <w:bottom w:val="single" w:color="auto" w:sz="4" w:space="0"/>
              <w:right w:val="single" w:color="auto" w:sz="4" w:space="0"/>
            </w:tcBorders>
            <w:shd w:val="clear" w:color="auto" w:fill="auto"/>
            <w:vAlign w:val="center"/>
          </w:tcPr>
          <w:p w14:paraId="1687D16D">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年</w:t>
            </w:r>
          </w:p>
        </w:tc>
      </w:tr>
      <w:tr w14:paraId="35F0ED29">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E3B585F">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14:paraId="35E3B761">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14:paraId="19C93B3C">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258E9DA0">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受益群众满意度</w:t>
            </w:r>
          </w:p>
        </w:tc>
        <w:tc>
          <w:tcPr>
            <w:tcW w:w="2060" w:type="dxa"/>
            <w:tcBorders>
              <w:top w:val="nil"/>
              <w:left w:val="nil"/>
              <w:bottom w:val="single" w:color="auto" w:sz="4" w:space="0"/>
              <w:right w:val="single" w:color="auto" w:sz="4" w:space="0"/>
            </w:tcBorders>
            <w:shd w:val="clear" w:color="auto" w:fill="auto"/>
            <w:vAlign w:val="center"/>
          </w:tcPr>
          <w:p w14:paraId="086FE94A">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≥8</w:t>
            </w:r>
            <w:r>
              <w:rPr>
                <w:rFonts w:hint="eastAsia" w:ascii="宋体" w:hAnsi="宋体" w:cs="宋体"/>
                <w:kern w:val="0"/>
                <w:sz w:val="20"/>
                <w:szCs w:val="20"/>
                <w:lang w:val="en-US" w:eastAsia="zh-CN"/>
              </w:rPr>
              <w:t>0</w:t>
            </w: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14:paraId="3CB1340F">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≥8</w:t>
            </w:r>
            <w:r>
              <w:rPr>
                <w:rFonts w:hint="eastAsia" w:ascii="宋体" w:hAnsi="宋体" w:cs="宋体"/>
                <w:kern w:val="0"/>
                <w:sz w:val="20"/>
                <w:szCs w:val="20"/>
                <w:lang w:val="en-US" w:eastAsia="zh-CN"/>
              </w:rPr>
              <w:t>0</w:t>
            </w:r>
            <w:r>
              <w:rPr>
                <w:rFonts w:hint="eastAsia" w:ascii="宋体" w:hAnsi="宋体" w:cs="宋体"/>
                <w:kern w:val="0"/>
                <w:sz w:val="20"/>
                <w:szCs w:val="20"/>
              </w:rPr>
              <w:t>%</w:t>
            </w:r>
          </w:p>
        </w:tc>
      </w:tr>
    </w:tbl>
    <w:p w14:paraId="7E8C707D">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96ABC17">
        <w:pPr>
          <w:pStyle w:val="12"/>
          <w:jc w:val="center"/>
        </w:pPr>
        <w:r>
          <w:fldChar w:fldCharType="begin"/>
        </w:r>
        <w:r>
          <w:instrText xml:space="preserve">PAGE   \* MERGEFORMAT</w:instrText>
        </w:r>
        <w:r>
          <w:fldChar w:fldCharType="separate"/>
        </w:r>
        <w:r>
          <w:rPr>
            <w:lang w:val="zh-CN"/>
          </w:rPr>
          <w:t>8</w:t>
        </w:r>
        <w:r>
          <w:rPr>
            <w:lang w:val="zh-CN"/>
          </w:rPr>
          <w:fldChar w:fldCharType="end"/>
        </w:r>
      </w:p>
    </w:sdtContent>
  </w:sdt>
  <w:p w14:paraId="1A61D5A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7403"/>
    <w:rsid w:val="00056465"/>
    <w:rsid w:val="000E5A7F"/>
    <w:rsid w:val="00121AE4"/>
    <w:rsid w:val="00146AAD"/>
    <w:rsid w:val="00183B07"/>
    <w:rsid w:val="001B3A40"/>
    <w:rsid w:val="00221526"/>
    <w:rsid w:val="00227B6D"/>
    <w:rsid w:val="002A1473"/>
    <w:rsid w:val="004366A8"/>
    <w:rsid w:val="00502BA7"/>
    <w:rsid w:val="005162F1"/>
    <w:rsid w:val="00535153"/>
    <w:rsid w:val="00554F82"/>
    <w:rsid w:val="0056390D"/>
    <w:rsid w:val="005719B0"/>
    <w:rsid w:val="005D10D6"/>
    <w:rsid w:val="006E176A"/>
    <w:rsid w:val="00732F3C"/>
    <w:rsid w:val="00765A39"/>
    <w:rsid w:val="008338F4"/>
    <w:rsid w:val="00852D0D"/>
    <w:rsid w:val="00855E3A"/>
    <w:rsid w:val="008663B4"/>
    <w:rsid w:val="008D12E0"/>
    <w:rsid w:val="008D75C7"/>
    <w:rsid w:val="00922CB9"/>
    <w:rsid w:val="009835C5"/>
    <w:rsid w:val="009E5CD9"/>
    <w:rsid w:val="00A02F92"/>
    <w:rsid w:val="00A26421"/>
    <w:rsid w:val="00A4293B"/>
    <w:rsid w:val="00A67D50"/>
    <w:rsid w:val="00A8691A"/>
    <w:rsid w:val="00AC1946"/>
    <w:rsid w:val="00B40063"/>
    <w:rsid w:val="00B41F61"/>
    <w:rsid w:val="00B470D5"/>
    <w:rsid w:val="00BA46E6"/>
    <w:rsid w:val="00BD5044"/>
    <w:rsid w:val="00BF43B3"/>
    <w:rsid w:val="00C558E7"/>
    <w:rsid w:val="00C56C72"/>
    <w:rsid w:val="00C76480"/>
    <w:rsid w:val="00CA6457"/>
    <w:rsid w:val="00CE7FC6"/>
    <w:rsid w:val="00D17F2E"/>
    <w:rsid w:val="00D30354"/>
    <w:rsid w:val="00DF42A0"/>
    <w:rsid w:val="00E15134"/>
    <w:rsid w:val="00E769FE"/>
    <w:rsid w:val="00EA2CBE"/>
    <w:rsid w:val="00EA7D6D"/>
    <w:rsid w:val="00F32FEE"/>
    <w:rsid w:val="00FB10BB"/>
    <w:rsid w:val="02703707"/>
    <w:rsid w:val="09286B27"/>
    <w:rsid w:val="095E0278"/>
    <w:rsid w:val="16565967"/>
    <w:rsid w:val="1B713E6F"/>
    <w:rsid w:val="221E508D"/>
    <w:rsid w:val="25462797"/>
    <w:rsid w:val="293D7711"/>
    <w:rsid w:val="4C49377C"/>
    <w:rsid w:val="54D95C2F"/>
    <w:rsid w:val="5CED2993"/>
    <w:rsid w:val="689E30A3"/>
    <w:rsid w:val="6BCB1BEB"/>
    <w:rsid w:val="6D735E4C"/>
    <w:rsid w:val="71084FBC"/>
    <w:rsid w:val="79BC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7">
    <w:name w:val="15"/>
    <w:basedOn w:val="17"/>
    <w:qFormat/>
    <w:uiPriority w:val="99"/>
    <w:rPr>
      <w:rFonts w:ascii="Times New Roman" w:hAnsi="Times New Roman" w:cs="Times New Roman"/>
      <w:b/>
      <w:bCs/>
    </w:rPr>
  </w:style>
  <w:style w:type="character" w:customStyle="1" w:styleId="48">
    <w:name w:val="apple-converted-space"/>
    <w:basedOn w:val="1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473</Words>
  <Characters>2700</Characters>
  <Lines>22</Lines>
  <Paragraphs>6</Paragraphs>
  <TotalTime>1</TotalTime>
  <ScaleCrop>false</ScaleCrop>
  <LinksUpToDate>false</LinksUpToDate>
  <CharactersWithSpaces>3167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2019-01-29T09:39:00Z</cp:lastPrinted>
  <dcterms:modified xsi:type="dcterms:W3CDTF">2025-09-15T04:57:35Z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2CA89BA286F14640A4C66445E04AB2D6</vt:lpwstr>
  </property>
</Properties>
</file>